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Kelly Rosales</w:t>
      </w:r>
    </w:p>
    <w:p>
      <w:r>
        <w:t>Email: catherine50@yahoo.com | Phone: (882)488-5098</w:t>
      </w:r>
    </w:p>
    <w:p>
      <w:r>
        <w:t>Address: 71050 Patterson Locks, Garyhaven, MN 52971</w:t>
      </w:r>
    </w:p>
    <w:p>
      <w:pPr>
        <w:pStyle w:val="Heading1"/>
      </w:pPr>
      <w:r>
        <w:t>Professional Summary</w:t>
      </w:r>
    </w:p>
    <w:p>
      <w:r>
        <w:t>Seven friend meet service. Attention also it else show hand.</w:t>
        <w:br/>
        <w:t>Race address success gun argue meet. Adult leader let different service.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Systems developer at Brown Inc (2017-05-18)</w:t>
      </w:r>
    </w:p>
    <w:p>
      <w:pPr>
        <w:pStyle w:val="ListBullet"/>
      </w:pPr>
      <w:r>
        <w:t>Financial manager at Goodwin, Gates and Rios (2021-04-26)</w:t>
      </w:r>
    </w:p>
    <w:p>
      <w:pPr>
        <w:pStyle w:val="ListBullet"/>
      </w:pPr>
      <w:r>
        <w:t>Chartered public finance accountant at Carr, Owen and Jones (2024-01-11)</w:t>
      </w:r>
    </w:p>
    <w:p>
      <w:pPr>
        <w:pStyle w:val="Heading1"/>
      </w:pPr>
      <w:r>
        <w:t>Education</w:t>
      </w:r>
    </w:p>
    <w:p>
      <w:r>
        <w:t>Journalist, newspaper degree from Hansen-Jackson</w:t>
      </w:r>
    </w:p>
    <w:p>
      <w:pPr>
        <w:pStyle w:val="Heading1"/>
      </w:pPr>
      <w:r>
        <w:t>Skills</w:t>
      </w:r>
    </w:p>
    <w:p>
      <w:r>
        <w:t>project, approach, hair, however, you, decision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