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Joseph Jones MD</w:t>
      </w:r>
    </w:p>
    <w:p>
      <w:r>
        <w:t>Email: brian20@powers.com | Phone: 001-427-436-2689x1736</w:t>
      </w:r>
    </w:p>
    <w:p>
      <w:r>
        <w:t>Address: 40113 Randall Mission Suite 336, New Kevinhaven, MT 58358</w:t>
      </w:r>
    </w:p>
    <w:p>
      <w:pPr>
        <w:pStyle w:val="Heading1"/>
      </w:pPr>
      <w:r>
        <w:t>Professional Summary</w:t>
      </w:r>
    </w:p>
    <w:p>
      <w:r>
        <w:t>Such window section of score beyond possible south. Range understand player. Instead throw say difference.</w:t>
        <w:br/>
        <w:t>Play national give wear sure lawyer.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Conservation officer, historic buildings at Smith, Watts and Smith (2015-10-11)</w:t>
      </w:r>
    </w:p>
    <w:p>
      <w:pPr>
        <w:pStyle w:val="ListBullet"/>
      </w:pPr>
      <w:r>
        <w:t>Field seismologist at Hall-Edwards (2018-04-26)</w:t>
      </w:r>
    </w:p>
    <w:p>
      <w:pPr>
        <w:pStyle w:val="ListBullet"/>
      </w:pPr>
      <w:r>
        <w:t>Brewing technologist at Cruz-Carter (2023-09-09)</w:t>
      </w:r>
    </w:p>
    <w:p>
      <w:pPr>
        <w:pStyle w:val="Heading1"/>
      </w:pPr>
      <w:r>
        <w:t>Education</w:t>
      </w:r>
    </w:p>
    <w:p>
      <w:r>
        <w:t>Contractor degree from Howard-Stafford</w:t>
      </w:r>
    </w:p>
    <w:p>
      <w:pPr>
        <w:pStyle w:val="Heading1"/>
      </w:pPr>
      <w:r>
        <w:t>Skills</w:t>
      </w:r>
    </w:p>
    <w:p>
      <w:r>
        <w:t>message, yeah, against, act, might, learn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