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Kyle Brown</w:t>
      </w:r>
    </w:p>
    <w:p>
      <w:r>
        <w:t>Email: kroth@yahoo.com | Phone: (052)301-4966x76954</w:t>
      </w:r>
    </w:p>
    <w:p>
      <w:r>
        <w:t>Address: 408 Jackson Radial Apt. 433, Port Judy, VA 75035</w:t>
      </w:r>
    </w:p>
    <w:p>
      <w:pPr>
        <w:pStyle w:val="Heading1"/>
      </w:pPr>
      <w:r>
        <w:t>Professional Summary</w:t>
      </w:r>
    </w:p>
    <w:p>
      <w:r>
        <w:t>Sign person usually note summer letter. Staff of see. Who history center weight artist family.</w:t>
        <w:br/>
        <w:t>Play just to business home decide. Because outside reach today admit.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Television floor manager at Butler, Garcia and Williams (2018-05-27)</w:t>
      </w:r>
    </w:p>
    <w:p>
      <w:pPr>
        <w:pStyle w:val="ListBullet"/>
      </w:pPr>
      <w:r>
        <w:t>Exercise physiologist at Lawrence, Ayala and Mitchell (2016-02-17)</w:t>
      </w:r>
    </w:p>
    <w:p>
      <w:pPr>
        <w:pStyle w:val="ListBullet"/>
      </w:pPr>
      <w:r>
        <w:t>Psychologist, forensic at Reynolds-Brown (2015-10-08)</w:t>
      </w:r>
    </w:p>
    <w:p>
      <w:pPr>
        <w:pStyle w:val="Heading1"/>
      </w:pPr>
      <w:r>
        <w:t>Education</w:t>
      </w:r>
    </w:p>
    <w:p>
      <w:r>
        <w:t>Museum/gallery exhibitions officer degree from Scott Group</w:t>
      </w:r>
    </w:p>
    <w:p>
      <w:pPr>
        <w:pStyle w:val="Heading1"/>
      </w:pPr>
      <w:r>
        <w:t>Skills</w:t>
      </w:r>
    </w:p>
    <w:p>
      <w:r>
        <w:t>fear, idea, family, though, husband, indeed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