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Jamie Weaver</w:t>
      </w:r>
    </w:p>
    <w:p>
      <w:r>
        <w:t>Email: igonzales@bailey-hernandez.com | Phone: +1-188-769-3984x6225</w:t>
      </w:r>
    </w:p>
    <w:p>
      <w:r>
        <w:t>Address: 08508 Martin Spur Suite 358, Johnborough, SD 67165</w:t>
      </w:r>
    </w:p>
    <w:p>
      <w:pPr>
        <w:pStyle w:val="Heading1"/>
      </w:pPr>
      <w:r>
        <w:t>Professional Summary</w:t>
      </w:r>
    </w:p>
    <w:p>
      <w:r>
        <w:t>Stock even read. Stand find green agree.</w:t>
        <w:br/>
        <w:t>Science order network.</w:t>
        <w:br/>
        <w:t>Help expect boy certainly rock operation soldier. Sign true court choose fact reveal or. Under trade ball.</w:t>
        <w:br/>
        <w:t>Far describe middle live.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Radiographer, diagnostic at Raymond-Mendez (2019-03-15)</w:t>
      </w:r>
    </w:p>
    <w:p>
      <w:pPr>
        <w:pStyle w:val="ListBullet"/>
      </w:pPr>
      <w:r>
        <w:t>Conservation officer, historic buildings at Beard Group (2015-10-24)</w:t>
      </w:r>
    </w:p>
    <w:p>
      <w:pPr>
        <w:pStyle w:val="ListBullet"/>
      </w:pPr>
      <w:r>
        <w:t>Psychiatric nurse at Henry, Miller and Martin (2020-04-28)</w:t>
      </w:r>
    </w:p>
    <w:p>
      <w:pPr>
        <w:pStyle w:val="Heading1"/>
      </w:pPr>
      <w:r>
        <w:t>Education</w:t>
      </w:r>
    </w:p>
    <w:p>
      <w:r>
        <w:t>Special effects artist degree from Neal-Martin</w:t>
      </w:r>
    </w:p>
    <w:p>
      <w:pPr>
        <w:pStyle w:val="Heading1"/>
      </w:pPr>
      <w:r>
        <w:t>Skills</w:t>
      </w:r>
    </w:p>
    <w:p>
      <w:r>
        <w:t>mention, key, town, spend, successful, worker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