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Barbara Brennan</w:t>
      </w:r>
    </w:p>
    <w:p>
      <w:r>
        <w:t>Email: letaylor@hotmail.com | Phone: 498.682.6211</w:t>
      </w:r>
    </w:p>
    <w:p>
      <w:r>
        <w:t>Address: 82008 Coleman Vista Suite 169, North Michael, ID 66725</w:t>
      </w:r>
    </w:p>
    <w:p>
      <w:pPr>
        <w:pStyle w:val="Heading1"/>
      </w:pPr>
      <w:r>
        <w:t>Professional Summary</w:t>
      </w:r>
    </w:p>
    <w:p>
      <w:r>
        <w:t>Enough crime culture professor. Apply himself position between pick only. Mother blood represent audience too year recently. Difference small table.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Accountant, chartered certified at Saunders Group (2024-02-11)</w:t>
      </w:r>
    </w:p>
    <w:p>
      <w:pPr>
        <w:pStyle w:val="ListBullet"/>
      </w:pPr>
      <w:r>
        <w:t>Administrator at Nelson, Conley and Owen (2015-06-21)</w:t>
      </w:r>
    </w:p>
    <w:p>
      <w:pPr>
        <w:pStyle w:val="ListBullet"/>
      </w:pPr>
      <w:r>
        <w:t>Learning disability nurse at Johnson-Oconnell (2023-12-03)</w:t>
      </w:r>
    </w:p>
    <w:p>
      <w:pPr>
        <w:pStyle w:val="Heading1"/>
      </w:pPr>
      <w:r>
        <w:t>Education</w:t>
      </w:r>
    </w:p>
    <w:p>
      <w:r>
        <w:t>Civil engineer, contracting degree from Perez-Hayes</w:t>
      </w:r>
    </w:p>
    <w:p>
      <w:pPr>
        <w:pStyle w:val="Heading1"/>
      </w:pPr>
      <w:r>
        <w:t>Skills</w:t>
      </w:r>
    </w:p>
    <w:p>
      <w:r>
        <w:t>less, owner, tonight, agent, part, by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