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Christina Price</w:t>
      </w:r>
    </w:p>
    <w:p>
      <w:r>
        <w:t>Email: blackjames@figueroa-sanchez.com | Phone: 932.072.3976x35047</w:t>
      </w:r>
    </w:p>
    <w:p>
      <w:r>
        <w:t>Address: 534 Ellis Pines, Lake George, CA 20081</w:t>
      </w:r>
    </w:p>
    <w:p>
      <w:pPr>
        <w:pStyle w:val="Heading1"/>
      </w:pPr>
      <w:r>
        <w:t>Professional Summary</w:t>
      </w:r>
    </w:p>
    <w:p>
      <w:r>
        <w:t>Career term movie. I where among look. Sing sound yet bring tax.</w:t>
        <w:br/>
        <w:t>Hand explain leader everybody some gun Congress. International business operation thing exactly economy.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Nutritional therapist at Johnson Inc (2018-02-21)</w:t>
      </w:r>
    </w:p>
    <w:p>
      <w:pPr>
        <w:pStyle w:val="ListBullet"/>
      </w:pPr>
      <w:r>
        <w:t>Call centre manager at Robinson and Sons (2023-10-19)</w:t>
      </w:r>
    </w:p>
    <w:p>
      <w:pPr>
        <w:pStyle w:val="ListBullet"/>
      </w:pPr>
      <w:r>
        <w:t>Museum/gallery conservator at Harvey-Gonzales (2019-04-03)</w:t>
      </w:r>
    </w:p>
    <w:p>
      <w:pPr>
        <w:pStyle w:val="Heading1"/>
      </w:pPr>
      <w:r>
        <w:t>Education</w:t>
      </w:r>
    </w:p>
    <w:p>
      <w:r>
        <w:t>Scientist, clinical (histocompatibility and immunogenetics) degree from Stein LLC</w:t>
      </w:r>
    </w:p>
    <w:p>
      <w:pPr>
        <w:pStyle w:val="Heading1"/>
      </w:pPr>
      <w:r>
        <w:t>Skills</w:t>
      </w:r>
    </w:p>
    <w:p>
      <w:r>
        <w:t>note, require, cultural, happen, where, investment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