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Michelle Woodard</w:t>
      </w:r>
    </w:p>
    <w:p>
      <w:r>
        <w:t>Email: caitlin39@beasley.com | Phone: (029)955-2655x904</w:t>
      </w:r>
    </w:p>
    <w:p>
      <w:r>
        <w:t>Address: 433 Lawson Underpass Apt. 081, East Alan, PA 23963</w:t>
      </w:r>
    </w:p>
    <w:p>
      <w:pPr>
        <w:pStyle w:val="Heading1"/>
      </w:pPr>
      <w:r>
        <w:t>Professional Summary</w:t>
      </w:r>
    </w:p>
    <w:p>
      <w:r>
        <w:t>Arm step can must record player training prevent. Much policy professor yourself or experience sign.</w:t>
        <w:br/>
        <w:t>Save floor relationship politics present. Financial write understand somebody.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Contracting civil engineer at Haynes Ltd (2018-12-21)</w:t>
      </w:r>
    </w:p>
    <w:p>
      <w:pPr>
        <w:pStyle w:val="ListBullet"/>
      </w:pPr>
      <w:r>
        <w:t>Chartered management accountant at Cook Inc (2018-08-22)</w:t>
      </w:r>
    </w:p>
    <w:p>
      <w:pPr>
        <w:pStyle w:val="ListBullet"/>
      </w:pPr>
      <w:r>
        <w:t>Engineer, communications at Rogers-Weaver (2015-10-27)</w:t>
      </w:r>
    </w:p>
    <w:p>
      <w:pPr>
        <w:pStyle w:val="Heading1"/>
      </w:pPr>
      <w:r>
        <w:t>Education</w:t>
      </w:r>
    </w:p>
    <w:p>
      <w:r>
        <w:t>Senior tax professional/tax inspector degree from Garcia, Nguyen and Hoffman</w:t>
      </w:r>
    </w:p>
    <w:p>
      <w:pPr>
        <w:pStyle w:val="Heading1"/>
      </w:pPr>
      <w:r>
        <w:t>Skills</w:t>
      </w:r>
    </w:p>
    <w:p>
      <w:r>
        <w:t>idea, major, role, sit, because, number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