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Wells</w:t>
      </w:r>
    </w:p>
    <w:p>
      <w:r>
        <w:t>Email: patriciaschroeder@hotmail.com | Phone: 429.968.0016x138</w:t>
      </w:r>
    </w:p>
    <w:p>
      <w:r>
        <w:t>Address: 181 Castro Overpass Suite 430, Robertport, OK 68495</w:t>
      </w:r>
    </w:p>
    <w:p>
      <w:pPr>
        <w:pStyle w:val="Heading1"/>
      </w:pPr>
      <w:r>
        <w:t>Professional Summary</w:t>
      </w:r>
    </w:p>
    <w:p>
      <w:r>
        <w:t>Middle trial work both candidate. Ground region amount role. Ready growth month current mouth defense.</w:t>
        <w:br/>
        <w:t>Up none feeling prove. Weight could social half set standard.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industrial/product at Williams-Barnes (2023-12-01)</w:t>
      </w:r>
    </w:p>
    <w:p>
      <w:pPr>
        <w:pStyle w:val="ListBullet"/>
      </w:pPr>
      <w:r>
        <w:t>Administrator, arts at Williamson, Marshall and Henderson (2024-05-12)</w:t>
      </w:r>
    </w:p>
    <w:p>
      <w:pPr>
        <w:pStyle w:val="ListBullet"/>
      </w:pPr>
      <w:r>
        <w:t>Air broker at Brown PLC (2024-08-21)</w:t>
      </w:r>
    </w:p>
    <w:p>
      <w:pPr>
        <w:pStyle w:val="Heading1"/>
      </w:pPr>
      <w:r>
        <w:t>Education</w:t>
      </w:r>
    </w:p>
    <w:p>
      <w:r>
        <w:t>IT consultant degree from Wright-Curtis</w:t>
      </w:r>
    </w:p>
    <w:p>
      <w:pPr>
        <w:pStyle w:val="Heading1"/>
      </w:pPr>
      <w:r>
        <w:t>Skills</w:t>
      </w:r>
    </w:p>
    <w:p>
      <w:r>
        <w:t>author, call, trouble, protect, others,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