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Michael Williams</w:t>
      </w:r>
    </w:p>
    <w:p>
      <w:r>
        <w:t>Email: coreytaylor@phillips-lawson.biz | Phone: 463-757-1822</w:t>
      </w:r>
    </w:p>
    <w:p>
      <w:r>
        <w:t>Address: 635 Lisa Track, Zimmermanfort, SD 60193</w:t>
      </w:r>
    </w:p>
    <w:p>
      <w:pPr>
        <w:pStyle w:val="Heading1"/>
      </w:pPr>
      <w:r>
        <w:t>Professional Summary</w:t>
      </w:r>
    </w:p>
    <w:p>
      <w:r>
        <w:t>Left there drug leave. She game space stuff local door firm. Perform account school east must.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Doctor, hospital at Marshall Inc (2020-05-20)</w:t>
      </w:r>
    </w:p>
    <w:p>
      <w:pPr>
        <w:pStyle w:val="ListBullet"/>
      </w:pPr>
      <w:r>
        <w:t>Scientist, audiological at Stout Group (2023-12-01)</w:t>
      </w:r>
    </w:p>
    <w:p>
      <w:pPr>
        <w:pStyle w:val="ListBullet"/>
      </w:pPr>
      <w:r>
        <w:t>Public relations account executive at Shelton and Sons (2016-01-17)</w:t>
      </w:r>
    </w:p>
    <w:p>
      <w:pPr>
        <w:pStyle w:val="Heading1"/>
      </w:pPr>
      <w:r>
        <w:t>Education</w:t>
      </w:r>
    </w:p>
    <w:p>
      <w:r>
        <w:t>Chartered legal executive (England and Wales) degree from Weiss, Santiago and Willis</w:t>
      </w:r>
    </w:p>
    <w:p>
      <w:pPr>
        <w:pStyle w:val="Heading1"/>
      </w:pPr>
      <w:r>
        <w:t>Skills</w:t>
      </w:r>
    </w:p>
    <w:p>
      <w:r>
        <w:t>threat, catch, meeting, area, defense, wonder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