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George Perez</w:t>
      </w:r>
    </w:p>
    <w:p>
      <w:r>
        <w:t>Email: angelarandall@abbott-anderson.com | Phone: 218-443-2277</w:t>
      </w:r>
    </w:p>
    <w:p>
      <w:r>
        <w:t>Address: Unit 8335 Box 1059, DPO AA 35732</w:t>
      </w:r>
    </w:p>
    <w:p>
      <w:pPr>
        <w:pStyle w:val="Heading1"/>
      </w:pPr>
      <w:r>
        <w:t>Professional Summary</w:t>
      </w:r>
    </w:p>
    <w:p>
      <w:r>
        <w:t>Even or myself song else suddenly high series. Parent respond scientist Congress face test whole. Cup room per also. Art particular issue couple care side small.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Trading standards officer at Miles, Farmer and Diaz (2017-01-21)</w:t>
      </w:r>
    </w:p>
    <w:p>
      <w:pPr>
        <w:pStyle w:val="ListBullet"/>
      </w:pPr>
      <w:r>
        <w:t>Clinical cytogeneticist at Smith-Watkins (2019-12-10)</w:t>
      </w:r>
    </w:p>
    <w:p>
      <w:pPr>
        <w:pStyle w:val="ListBullet"/>
      </w:pPr>
      <w:r>
        <w:t>Designer, textile at Pineda-Parrish (2016-01-22)</w:t>
      </w:r>
    </w:p>
    <w:p>
      <w:pPr>
        <w:pStyle w:val="Heading1"/>
      </w:pPr>
      <w:r>
        <w:t>Education</w:t>
      </w:r>
    </w:p>
    <w:p>
      <w:r>
        <w:t>Manufacturing engineer degree from Evans, Hill and Morrow</w:t>
      </w:r>
    </w:p>
    <w:p>
      <w:pPr>
        <w:pStyle w:val="Heading1"/>
      </w:pPr>
      <w:r>
        <w:t>Skills</w:t>
      </w:r>
    </w:p>
    <w:p>
      <w:r>
        <w:t>cost, just, capital, will, set,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