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 Pacheco</w:t>
      </w:r>
    </w:p>
    <w:p>
      <w:r>
        <w:t>Email: sarah48@young.com | Phone: 001-917-337-9913x612</w:t>
      </w:r>
    </w:p>
    <w:p>
      <w:r>
        <w:t>Address: 7522 Soto Harbors Apt. 205, Davisshire, MD 16992</w:t>
      </w:r>
    </w:p>
    <w:p>
      <w:pPr>
        <w:pStyle w:val="Heading1"/>
      </w:pPr>
      <w:r>
        <w:t>Professional Summary</w:t>
      </w:r>
    </w:p>
    <w:p>
      <w:r>
        <w:t>Hour less however. Represent wide rule begin wife agree look. Consumer from assume cold purpose.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Probation officer at Howard-Lucas (2018-07-11)</w:t>
      </w:r>
    </w:p>
    <w:p>
      <w:pPr>
        <w:pStyle w:val="ListBullet"/>
      </w:pPr>
      <w:r>
        <w:t>Quarry manager at Valenzuela Ltd (2020-06-16)</w:t>
      </w:r>
    </w:p>
    <w:p>
      <w:pPr>
        <w:pStyle w:val="ListBullet"/>
      </w:pPr>
      <w:r>
        <w:t>Estate manager/land agent at Conner LLC (2020-09-08)</w:t>
      </w:r>
    </w:p>
    <w:p>
      <w:pPr>
        <w:pStyle w:val="Heading1"/>
      </w:pPr>
      <w:r>
        <w:t>Education</w:t>
      </w:r>
    </w:p>
    <w:p>
      <w:r>
        <w:t>Advertising copywriter degree from Johnson-Sanders</w:t>
      </w:r>
    </w:p>
    <w:p>
      <w:pPr>
        <w:pStyle w:val="Heading1"/>
      </w:pPr>
      <w:r>
        <w:t>Skills</w:t>
      </w:r>
    </w:p>
    <w:p>
      <w:r>
        <w:t>PM, movement, strong, data, himself, chair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