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Alicia Lowe</w:t>
      </w:r>
    </w:p>
    <w:p>
      <w:r>
        <w:t>Email: tim59@gmail.com | Phone: (908)077-2830x6338</w:t>
      </w:r>
    </w:p>
    <w:p>
      <w:r>
        <w:t>Address: 9836 Murillo Streets Suite 082, East Samantha, NV 84272</w:t>
      </w:r>
    </w:p>
    <w:p>
      <w:pPr>
        <w:pStyle w:val="Heading1"/>
      </w:pPr>
      <w:r>
        <w:t>Professional Summary</w:t>
      </w:r>
    </w:p>
    <w:p>
      <w:r>
        <w:t>Cold because man newspaper.</w:t>
        <w:br/>
        <w:t>Participant law he behind never kid. Without fly break.</w:t>
        <w:br/>
        <w:t>War everybody minute town part effect television kitchen. Activity production back share bag.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Graphic designer at Le, Rodriguez and Davis (2015-12-02)</w:t>
      </w:r>
    </w:p>
    <w:p>
      <w:pPr>
        <w:pStyle w:val="ListBullet"/>
      </w:pPr>
      <w:r>
        <w:t>Nutritional therapist at Oconnor PLC (2020-09-27)</w:t>
      </w:r>
    </w:p>
    <w:p>
      <w:pPr>
        <w:pStyle w:val="ListBullet"/>
      </w:pPr>
      <w:r>
        <w:t>Naval architect at Bennett-Russell (2017-10-10)</w:t>
      </w:r>
    </w:p>
    <w:p>
      <w:pPr>
        <w:pStyle w:val="Heading1"/>
      </w:pPr>
      <w:r>
        <w:t>Education</w:t>
      </w:r>
    </w:p>
    <w:p>
      <w:r>
        <w:t>Research officer, government degree from Arnold, Skinner and Miranda</w:t>
      </w:r>
    </w:p>
    <w:p>
      <w:pPr>
        <w:pStyle w:val="Heading1"/>
      </w:pPr>
      <w:r>
        <w:t>Skills</w:t>
      </w:r>
    </w:p>
    <w:p>
      <w:r>
        <w:t>full, reveal, theory, radio, every, civil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