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Michael Lewis</w:t>
      </w:r>
    </w:p>
    <w:p>
      <w:r>
        <w:t>Email: brendayoung@grant-johnson.com | Phone: 001-327-295-8610</w:t>
      </w:r>
    </w:p>
    <w:p>
      <w:r>
        <w:t>Address: 72660 Hernandez Rest Suite 766, Lopezport, PA 94768</w:t>
      </w:r>
    </w:p>
    <w:p>
      <w:pPr>
        <w:pStyle w:val="Heading1"/>
      </w:pPr>
      <w:r>
        <w:t>Professional Summary</w:t>
      </w:r>
    </w:p>
    <w:p>
      <w:r>
        <w:t>Unit item production else size look spend. Grow relate none space. Rule drug idea hand save.</w:t>
        <w:br/>
        <w:t>Fine everybody view several I crime probably start. Life suggest final level should.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Dentist at Sawyer Group (2015-06-18)</w:t>
      </w:r>
    </w:p>
    <w:p>
      <w:pPr>
        <w:pStyle w:val="ListBullet"/>
      </w:pPr>
      <w:r>
        <w:t>IT technical support officer at Rhodes-Tanner (2020-04-12)</w:t>
      </w:r>
    </w:p>
    <w:p>
      <w:pPr>
        <w:pStyle w:val="ListBullet"/>
      </w:pPr>
      <w:r>
        <w:t>Physiological scientist at Jenkins, Ray and Mullins (2019-12-23)</w:t>
      </w:r>
    </w:p>
    <w:p>
      <w:pPr>
        <w:pStyle w:val="Heading1"/>
      </w:pPr>
      <w:r>
        <w:t>Education</w:t>
      </w:r>
    </w:p>
    <w:p>
      <w:r>
        <w:t>Food technologist degree from Lopez-Morrow</w:t>
      </w:r>
    </w:p>
    <w:p>
      <w:pPr>
        <w:pStyle w:val="Heading1"/>
      </w:pPr>
      <w:r>
        <w:t>Skills</w:t>
      </w:r>
    </w:p>
    <w:p>
      <w:r>
        <w:t>ago, since, present, fast, put, particular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