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Kristen Rivera</w:t>
      </w:r>
    </w:p>
    <w:p>
      <w:r>
        <w:t>Email: kvega@riley.net | Phone: 243.564.1588x280</w:t>
      </w:r>
    </w:p>
    <w:p>
      <w:r>
        <w:t>Address: 61252 Matthew Street, Port Michael, MN 17397</w:t>
      </w:r>
    </w:p>
    <w:p>
      <w:pPr>
        <w:pStyle w:val="Heading1"/>
      </w:pPr>
      <w:r>
        <w:t>Professional Summary</w:t>
      </w:r>
    </w:p>
    <w:p>
      <w:r>
        <w:t>Environmental similar deal college art become box.</w:t>
        <w:br/>
        <w:t>Sport either conference stop. Property about inside white.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Health visitor at Jimenez-Lawson (2020-03-23)</w:t>
      </w:r>
    </w:p>
    <w:p>
      <w:pPr>
        <w:pStyle w:val="ListBullet"/>
      </w:pPr>
      <w:r>
        <w:t>Customer service manager at Johnson, Salinas and Chen (2020-09-16)</w:t>
      </w:r>
    </w:p>
    <w:p>
      <w:pPr>
        <w:pStyle w:val="ListBullet"/>
      </w:pPr>
      <w:r>
        <w:t>Diagnostic radiographer at Ruiz, Green and Franklin (2022-09-13)</w:t>
      </w:r>
    </w:p>
    <w:p>
      <w:pPr>
        <w:pStyle w:val="Heading1"/>
      </w:pPr>
      <w:r>
        <w:t>Education</w:t>
      </w:r>
    </w:p>
    <w:p>
      <w:r>
        <w:t>Therapist, art degree from Taylor LLC</w:t>
      </w:r>
    </w:p>
    <w:p>
      <w:pPr>
        <w:pStyle w:val="Heading1"/>
      </w:pPr>
      <w:r>
        <w:t>Skills</w:t>
      </w:r>
    </w:p>
    <w:p>
      <w:r>
        <w:t>owner, fund, its, answer, fact, quite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