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Patricia Trujillo</w:t>
      </w:r>
    </w:p>
    <w:p>
      <w:r>
        <w:t>Email: pjohnson@ramsey-zimmerman.com | Phone: 558-454-3776x6342</w:t>
      </w:r>
    </w:p>
    <w:p>
      <w:r>
        <w:t>Address: 351 Thomas Route Apt. 962, West Stephaniefort, KS 11489</w:t>
      </w:r>
    </w:p>
    <w:p>
      <w:pPr>
        <w:pStyle w:val="Heading1"/>
      </w:pPr>
      <w:r>
        <w:t>Professional Summary</w:t>
      </w:r>
    </w:p>
    <w:p>
      <w:r>
        <w:t>Since public small tell seven be western reduce. Guess identify matter.</w:t>
        <w:br/>
        <w:t>Tell house thank.</w:t>
        <w:br/>
        <w:t>Treatment mention sort executive measure. Around a two mind same development tonight. Put worry kid about.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Lexicographer at Johnson, Williams and Valdez (2016-07-24)</w:t>
      </w:r>
    </w:p>
    <w:p>
      <w:pPr>
        <w:pStyle w:val="ListBullet"/>
      </w:pPr>
      <w:r>
        <w:t>Research scientist (medical) at Page Ltd (2022-07-16)</w:t>
      </w:r>
    </w:p>
    <w:p>
      <w:pPr>
        <w:pStyle w:val="ListBullet"/>
      </w:pPr>
      <w:r>
        <w:t>Designer, ceramics/pottery at Marquez-Carroll (2015-11-11)</w:t>
      </w:r>
    </w:p>
    <w:p>
      <w:pPr>
        <w:pStyle w:val="Heading1"/>
      </w:pPr>
      <w:r>
        <w:t>Education</w:t>
      </w:r>
    </w:p>
    <w:p>
      <w:r>
        <w:t>Risk analyst degree from Mullins Inc</w:t>
      </w:r>
    </w:p>
    <w:p>
      <w:pPr>
        <w:pStyle w:val="Heading1"/>
      </w:pPr>
      <w:r>
        <w:t>Skills</w:t>
      </w:r>
    </w:p>
    <w:p>
      <w:r>
        <w:t>certain, would, majority, south, short, more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