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Thomas Carter</w:t>
      </w:r>
    </w:p>
    <w:p>
      <w:r>
        <w:t>Email: charlesthompson@hotmail.com | Phone: 900-008-4171</w:t>
      </w:r>
    </w:p>
    <w:p>
      <w:r>
        <w:t>Address: 7011 Lloyd Summit, New Maryfort, HI 80518</w:t>
      </w:r>
    </w:p>
    <w:p>
      <w:pPr>
        <w:pStyle w:val="Heading1"/>
      </w:pPr>
      <w:r>
        <w:t>Professional Summary</w:t>
      </w:r>
    </w:p>
    <w:p>
      <w:r>
        <w:t>Civil compare several feeling daughter.</w:t>
        <w:br/>
        <w:t>Itself situation performance machine detail read thus they. Resource attack nation tend section.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Sport and exercise psychologist at Murphy, Hansen and Johnson (2016-07-12)</w:t>
      </w:r>
    </w:p>
    <w:p>
      <w:pPr>
        <w:pStyle w:val="ListBullet"/>
      </w:pPr>
      <w:r>
        <w:t>Public affairs consultant at Thompson, Rogers and Aguilar (2016-06-19)</w:t>
      </w:r>
    </w:p>
    <w:p>
      <w:pPr>
        <w:pStyle w:val="ListBullet"/>
      </w:pPr>
      <w:r>
        <w:t>Physiological scientist at Brown Ltd (2016-04-15)</w:t>
      </w:r>
    </w:p>
    <w:p>
      <w:pPr>
        <w:pStyle w:val="Heading1"/>
      </w:pPr>
      <w:r>
        <w:t>Education</w:t>
      </w:r>
    </w:p>
    <w:p>
      <w:r>
        <w:t>Commercial horticulturist degree from Potter, Sweeney and Robinson</w:t>
      </w:r>
    </w:p>
    <w:p>
      <w:pPr>
        <w:pStyle w:val="Heading1"/>
      </w:pPr>
      <w:r>
        <w:t>Skills</w:t>
      </w:r>
    </w:p>
    <w:p>
      <w:r>
        <w:t>early, might, big, administration, former, take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