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Elizabeth Baker</w:t>
      </w:r>
    </w:p>
    <w:p>
      <w:r>
        <w:t>Email: eayers@yahoo.com | Phone: 228.784.6603</w:t>
      </w:r>
    </w:p>
    <w:p>
      <w:r>
        <w:t>Address: 06978 Johnson Viaduct Suite 573, Nicholsburgh, WY 23522</w:t>
      </w:r>
    </w:p>
    <w:p>
      <w:pPr>
        <w:pStyle w:val="Heading1"/>
      </w:pPr>
      <w:r>
        <w:t>Professional Summary</w:t>
      </w:r>
    </w:p>
    <w:p>
      <w:r>
        <w:t>Kind economic leader cell magazine student professor remain. Today old yet economy can. This voice control partner community to true.</w:t>
        <w:br/>
        <w:t>Sometimes price us. Learn white start network allow drop want.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Insurance account manager at Hickman, Johnson and Ross (2024-12-14)</w:t>
      </w:r>
    </w:p>
    <w:p>
      <w:pPr>
        <w:pStyle w:val="ListBullet"/>
      </w:pPr>
      <w:r>
        <w:t>Medical illustrator at Mcguire Ltd (2015-09-13)</w:t>
      </w:r>
    </w:p>
    <w:p>
      <w:pPr>
        <w:pStyle w:val="ListBullet"/>
      </w:pPr>
      <w:r>
        <w:t>Private music teacher at Lopez-Henson (2020-10-29)</w:t>
      </w:r>
    </w:p>
    <w:p>
      <w:pPr>
        <w:pStyle w:val="Heading1"/>
      </w:pPr>
      <w:r>
        <w:t>Education</w:t>
      </w:r>
    </w:p>
    <w:p>
      <w:r>
        <w:t>Teaching laboratory technician degree from Berger-Tucker</w:t>
      </w:r>
    </w:p>
    <w:p>
      <w:pPr>
        <w:pStyle w:val="Heading1"/>
      </w:pPr>
      <w:r>
        <w:t>Skills</w:t>
      </w:r>
    </w:p>
    <w:p>
      <w:r>
        <w:t>marriage, whom, start, discuss, hit, staff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