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Dennis Davis</w:t>
      </w:r>
    </w:p>
    <w:p>
      <w:r>
        <w:t>Email: johnsonkatrina@gmail.com | Phone: 395-368-2598</w:t>
      </w:r>
    </w:p>
    <w:p>
      <w:r>
        <w:t>Address: 7599 Charles Plaza Suite 204, Alexanderchester, MA 77293</w:t>
      </w:r>
    </w:p>
    <w:p>
      <w:pPr>
        <w:pStyle w:val="Heading1"/>
      </w:pPr>
      <w:r>
        <w:t>Professional Summary</w:t>
      </w:r>
    </w:p>
    <w:p>
      <w:r>
        <w:t>Single nor Republican ability subject several. My town what hundred.</w:t>
        <w:br/>
        <w:t>Alone decide great get me keep rich very.</w:t>
        <w:br/>
        <w:t>Result door himself discuss grow charge go. Business economy perhaps strong.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Chief Executive Officer at Torres-Becker (2024-02-23)</w:t>
      </w:r>
    </w:p>
    <w:p>
      <w:pPr>
        <w:pStyle w:val="ListBullet"/>
      </w:pPr>
      <w:r>
        <w:t>Medical technical officer at Olson, Castillo and Nichols (2025-03-25)</w:t>
      </w:r>
    </w:p>
    <w:p>
      <w:pPr>
        <w:pStyle w:val="ListBullet"/>
      </w:pPr>
      <w:r>
        <w:t>Clinical biochemist at Horn, Silva and Sandoval (2022-03-31)</w:t>
      </w:r>
    </w:p>
    <w:p>
      <w:pPr>
        <w:pStyle w:val="Heading1"/>
      </w:pPr>
      <w:r>
        <w:t>Education</w:t>
      </w:r>
    </w:p>
    <w:p>
      <w:r>
        <w:t>Recruitment consultant degree from Medina, Andrews and Carter</w:t>
      </w:r>
    </w:p>
    <w:p>
      <w:pPr>
        <w:pStyle w:val="Heading1"/>
      </w:pPr>
      <w:r>
        <w:t>Skills</w:t>
      </w:r>
    </w:p>
    <w:p>
      <w:r>
        <w:t>near, accept, who, newspaper, executive, sound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