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Brewer</w:t>
      </w:r>
    </w:p>
    <w:p>
      <w:r>
        <w:t>Email: sandra67@yahoo.com | Phone: (921)765-7745x004</w:t>
      </w:r>
    </w:p>
    <w:p>
      <w:r>
        <w:t>Address: 1556 Sharon Run Suite 523, Mckinneyland, MN 91145</w:t>
      </w:r>
    </w:p>
    <w:p>
      <w:pPr>
        <w:pStyle w:val="Heading1"/>
      </w:pPr>
      <w:r>
        <w:t>Professional Summary</w:t>
      </w:r>
    </w:p>
    <w:p>
      <w:r>
        <w:t>Four pattern myself man head only car. Serve find thousand trade specific fight determine. Down activity model their scene represent move interview.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Cytogeneticist at Fitzgerald-Warner (2020-12-31)</w:t>
      </w:r>
    </w:p>
    <w:p>
      <w:pPr>
        <w:pStyle w:val="ListBullet"/>
      </w:pPr>
      <w:r>
        <w:t>Forest/woodland manager at Hicks-Mcguire (2023-01-24)</w:t>
      </w:r>
    </w:p>
    <w:p>
      <w:pPr>
        <w:pStyle w:val="ListBullet"/>
      </w:pPr>
      <w:r>
        <w:t>Gaffer at Sawyer-Huerta (2015-09-17)</w:t>
      </w:r>
    </w:p>
    <w:p>
      <w:pPr>
        <w:pStyle w:val="Heading1"/>
      </w:pPr>
      <w:r>
        <w:t>Education</w:t>
      </w:r>
    </w:p>
    <w:p>
      <w:r>
        <w:t>Chemical engineer degree from Patterson PLC</w:t>
      </w:r>
    </w:p>
    <w:p>
      <w:pPr>
        <w:pStyle w:val="Heading1"/>
      </w:pPr>
      <w:r>
        <w:t>Skills</w:t>
      </w:r>
    </w:p>
    <w:p>
      <w:r>
        <w:t>live, standard, just, also, evening, consider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