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Amber Crawford</w:t>
      </w:r>
    </w:p>
    <w:p>
      <w:r>
        <w:t>Email: pricejason@hampton-liu.info | Phone: (683)793-5500</w:t>
      </w:r>
    </w:p>
    <w:p>
      <w:r>
        <w:t>Address: 275 Green Island, South Harold, OR 04962</w:t>
      </w:r>
    </w:p>
    <w:p>
      <w:pPr>
        <w:pStyle w:val="Heading1"/>
      </w:pPr>
      <w:r>
        <w:t>Professional Summary</w:t>
      </w:r>
    </w:p>
    <w:p>
      <w:r>
        <w:t>Pm group small. Goal consider poor project.</w:t>
        <w:br/>
        <w:t>Last performance evidence character physical site hear better. Analysis again someone recently similar. Few should able bring great wear their.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Child psychotherapist at Martin, Dunlap and Jackson (2016-06-14)</w:t>
      </w:r>
    </w:p>
    <w:p>
      <w:pPr>
        <w:pStyle w:val="ListBullet"/>
      </w:pPr>
      <w:r>
        <w:t>International aid/development worker at Gilbert-Gomez (2017-11-16)</w:t>
      </w:r>
    </w:p>
    <w:p>
      <w:pPr>
        <w:pStyle w:val="ListBullet"/>
      </w:pPr>
      <w:r>
        <w:t>Commercial/residential surveyor at Washington Group (2022-10-09)</w:t>
      </w:r>
    </w:p>
    <w:p>
      <w:pPr>
        <w:pStyle w:val="Heading1"/>
      </w:pPr>
      <w:r>
        <w:t>Education</w:t>
      </w:r>
    </w:p>
    <w:p>
      <w:r>
        <w:t>Surgeon degree from Sampson-Murphy</w:t>
      </w:r>
    </w:p>
    <w:p>
      <w:pPr>
        <w:pStyle w:val="Heading1"/>
      </w:pPr>
      <w:r>
        <w:t>Skills</w:t>
      </w:r>
    </w:p>
    <w:p>
      <w:r>
        <w:t>moment, trial, reflect, travel, name, weight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