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Christina Williams</w:t>
      </w:r>
    </w:p>
    <w:p>
      <w:r>
        <w:t>Email: zoconnor@yates.org | Phone: (110)973-8738</w:t>
      </w:r>
    </w:p>
    <w:p>
      <w:r>
        <w:t>Address: 5298 Smith Flats Suite 532, North Morganborough, LA 74988</w:t>
      </w:r>
    </w:p>
    <w:p>
      <w:pPr>
        <w:pStyle w:val="Heading1"/>
      </w:pPr>
      <w:r>
        <w:t>Professional Summary</w:t>
      </w:r>
    </w:p>
    <w:p>
      <w:r>
        <w:t>Image this however space report up assume. Woman away drive senior perform to traditional production. Consumer remain hospital safe may personal before.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Seismic interpreter at Medina Ltd (2021-12-20)</w:t>
      </w:r>
    </w:p>
    <w:p>
      <w:pPr>
        <w:pStyle w:val="ListBullet"/>
      </w:pPr>
      <w:r>
        <w:t>Teacher, adult education at Gray-Lee (2018-04-01)</w:t>
      </w:r>
    </w:p>
    <w:p>
      <w:pPr>
        <w:pStyle w:val="ListBullet"/>
      </w:pPr>
      <w:r>
        <w:t>Pathologist at Perez-Harris (2017-03-04)</w:t>
      </w:r>
    </w:p>
    <w:p>
      <w:pPr>
        <w:pStyle w:val="Heading1"/>
      </w:pPr>
      <w:r>
        <w:t>Education</w:t>
      </w:r>
    </w:p>
    <w:p>
      <w:r>
        <w:t>TEFL teacher degree from Garcia LLC</w:t>
      </w:r>
    </w:p>
    <w:p>
      <w:pPr>
        <w:pStyle w:val="Heading1"/>
      </w:pPr>
      <w:r>
        <w:t>Skills</w:t>
      </w:r>
    </w:p>
    <w:p>
      <w:r>
        <w:t>how, general, response, kid, customer, hour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