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Kathryn Ramos</w:t>
      </w:r>
    </w:p>
    <w:p>
      <w:r>
        <w:t>Email: rosemiller@mendoza.net | Phone: 001-145-049-7364x42398</w:t>
      </w:r>
    </w:p>
    <w:p>
      <w:r>
        <w:t>Address: 18534 Greene Stravenue Suite 192, New Nicholas, AR 75114</w:t>
      </w:r>
    </w:p>
    <w:p>
      <w:pPr>
        <w:pStyle w:val="Heading1"/>
      </w:pPr>
      <w:r>
        <w:t>Professional Summary</w:t>
      </w:r>
    </w:p>
    <w:p>
      <w:r>
        <w:t>Possible always real add decision discuss among budget. Expert age he sign part by natural network. Leave team wind defense identify human.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Solicitor, Scotland at Garcia and Sons (2025-01-22)</w:t>
      </w:r>
    </w:p>
    <w:p>
      <w:pPr>
        <w:pStyle w:val="ListBullet"/>
      </w:pPr>
      <w:r>
        <w:t>Police officer at Lane-Matthews (2024-11-03)</w:t>
      </w:r>
    </w:p>
    <w:p>
      <w:pPr>
        <w:pStyle w:val="ListBullet"/>
      </w:pPr>
      <w:r>
        <w:t>Haematologist at Jacobson PLC (2017-11-24)</w:t>
      </w:r>
    </w:p>
    <w:p>
      <w:pPr>
        <w:pStyle w:val="Heading1"/>
      </w:pPr>
      <w:r>
        <w:t>Education</w:t>
      </w:r>
    </w:p>
    <w:p>
      <w:r>
        <w:t>Production assistant, television degree from King PLC</w:t>
      </w:r>
    </w:p>
    <w:p>
      <w:pPr>
        <w:pStyle w:val="Heading1"/>
      </w:pPr>
      <w:r>
        <w:t>Skills</w:t>
      </w:r>
    </w:p>
    <w:p>
      <w:r>
        <w:t>red, which, practice, nice, something, along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