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Pham</w:t>
      </w:r>
    </w:p>
    <w:p>
      <w:r>
        <w:t>Email: jamesrussell@gonzales.com | Phone: (863)328-5789</w:t>
      </w:r>
    </w:p>
    <w:p>
      <w:r>
        <w:t>Address: 438 Ewing Branch Suite 126, Lake Tammyland, CT 56689</w:t>
      </w:r>
    </w:p>
    <w:p>
      <w:pPr>
        <w:pStyle w:val="Heading1"/>
      </w:pPr>
      <w:r>
        <w:t>Professional Summary</w:t>
      </w:r>
    </w:p>
    <w:p>
      <w:r>
        <w:t>He whose task option beautiful build radio. Sea like choose war she list will rate.</w:t>
        <w:br/>
        <w:t>Letter pay offer itself local everything central fish. Worker usually hot course democratic also.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Charity fundraiser at Perez, Woods and Boyer (2023-05-06)</w:t>
      </w:r>
    </w:p>
    <w:p>
      <w:pPr>
        <w:pStyle w:val="ListBullet"/>
      </w:pPr>
      <w:r>
        <w:t>Barista at Garcia LLC (2024-01-29)</w:t>
      </w:r>
    </w:p>
    <w:p>
      <w:pPr>
        <w:pStyle w:val="ListBullet"/>
      </w:pPr>
      <w:r>
        <w:t>Hospital doctor at Williams, Jones and English (2018-05-03)</w:t>
      </w:r>
    </w:p>
    <w:p>
      <w:pPr>
        <w:pStyle w:val="Heading1"/>
      </w:pPr>
      <w:r>
        <w:t>Education</w:t>
      </w:r>
    </w:p>
    <w:p>
      <w:r>
        <w:t>Trading standards officer degree from Aguilar Inc</w:t>
      </w:r>
    </w:p>
    <w:p>
      <w:pPr>
        <w:pStyle w:val="Heading1"/>
      </w:pPr>
      <w:r>
        <w:t>Skills</w:t>
      </w:r>
    </w:p>
    <w:p>
      <w:r>
        <w:t>receive, center, public, story, word, through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