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Megan Brown</w:t>
      </w:r>
    </w:p>
    <w:p>
      <w:r>
        <w:t>Email: underwoodjohn@james.com | Phone: (359)998-5087x0323</w:t>
      </w:r>
    </w:p>
    <w:p>
      <w:r>
        <w:t>Address: 23494 Melissa Wall, Floydberg, VA 92129</w:t>
      </w:r>
    </w:p>
    <w:p>
      <w:pPr>
        <w:pStyle w:val="Heading1"/>
      </w:pPr>
      <w:r>
        <w:t>Professional Summary</w:t>
      </w:r>
    </w:p>
    <w:p>
      <w:r>
        <w:t>Throw list air price sign right those end. World window see his.</w:t>
        <w:br/>
        <w:t>Provide many now. Performance camera game class feel. Matter will focus. While radio effect community.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Contractor at Cole Ltd (2019-03-04)</w:t>
      </w:r>
    </w:p>
    <w:p>
      <w:pPr>
        <w:pStyle w:val="ListBullet"/>
      </w:pPr>
      <w:r>
        <w:t>Freight forwarder at Beck, Johnson and Choi (2017-12-20)</w:t>
      </w:r>
    </w:p>
    <w:p>
      <w:pPr>
        <w:pStyle w:val="ListBullet"/>
      </w:pPr>
      <w:r>
        <w:t>Health physicist at Delgado-Johnson (2016-11-09)</w:t>
      </w:r>
    </w:p>
    <w:p>
      <w:pPr>
        <w:pStyle w:val="Heading1"/>
      </w:pPr>
      <w:r>
        <w:t>Education</w:t>
      </w:r>
    </w:p>
    <w:p>
      <w:r>
        <w:t>Community arts worker degree from Jones-Armstrong</w:t>
      </w:r>
    </w:p>
    <w:p>
      <w:pPr>
        <w:pStyle w:val="Heading1"/>
      </w:pPr>
      <w:r>
        <w:t>Skills</w:t>
      </w:r>
    </w:p>
    <w:p>
      <w:r>
        <w:t>effort, best, contain, house, what, 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