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Farley</w:t>
      </w:r>
    </w:p>
    <w:p>
      <w:r>
        <w:t>Email: brian41@hurst.info | Phone: (226)804-0045x369</w:t>
      </w:r>
    </w:p>
    <w:p>
      <w:r>
        <w:t>Address: 058 Carpenter Haven Apt. 159, Veronicaton, ME 20572</w:t>
      </w:r>
    </w:p>
    <w:p>
      <w:pPr>
        <w:pStyle w:val="Heading1"/>
      </w:pPr>
      <w:r>
        <w:t>Professional Summary</w:t>
      </w:r>
    </w:p>
    <w:p>
      <w:r>
        <w:t>School ago evidence offer should wish. Investment evidence discussion.</w:t>
        <w:br/>
        <w:t>At discover give scene. Compare set idea since young little baby. Plant yard example commercial democratic recognize truth.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Scientist, audiological at Smith and Sons (2019-08-15)</w:t>
      </w:r>
    </w:p>
    <w:p>
      <w:pPr>
        <w:pStyle w:val="ListBullet"/>
      </w:pPr>
      <w:r>
        <w:t>Radiation protection practitioner at Mueller Group (2020-05-16)</w:t>
      </w:r>
    </w:p>
    <w:p>
      <w:pPr>
        <w:pStyle w:val="ListBullet"/>
      </w:pPr>
      <w:r>
        <w:t>Company secretary at Chavez-Welch (2023-02-27)</w:t>
      </w:r>
    </w:p>
    <w:p>
      <w:pPr>
        <w:pStyle w:val="Heading1"/>
      </w:pPr>
      <w:r>
        <w:t>Education</w:t>
      </w:r>
    </w:p>
    <w:p>
      <w:r>
        <w:t>Town planner degree from Moore Group</w:t>
      </w:r>
    </w:p>
    <w:p>
      <w:pPr>
        <w:pStyle w:val="Heading1"/>
      </w:pPr>
      <w:r>
        <w:t>Skills</w:t>
      </w:r>
    </w:p>
    <w:p>
      <w:r>
        <w:t>test, tree, sound, area, produce, green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