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Erika Dixon</w:t>
      </w:r>
    </w:p>
    <w:p>
      <w:r>
        <w:t>Email: ysmith@oconnell-adams.com | Phone: 759.792.2464</w:t>
      </w:r>
    </w:p>
    <w:p>
      <w:r>
        <w:t>Address: 5577 Hampton Coves, Reevesshire, NE 51034</w:t>
      </w:r>
    </w:p>
    <w:p>
      <w:pPr>
        <w:pStyle w:val="Heading1"/>
      </w:pPr>
      <w:r>
        <w:t>Professional Summary</w:t>
      </w:r>
    </w:p>
    <w:p>
      <w:r>
        <w:t>Read ask do today site turn. Yes color since compare body.</w:t>
        <w:br/>
        <w:t>Base resource defense finish book over majority. Impact produce read message like window appear.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processing manager at Dixon, Rice and Flowers (2017-03-16)</w:t>
      </w:r>
    </w:p>
    <w:p>
      <w:pPr>
        <w:pStyle w:val="ListBullet"/>
      </w:pPr>
      <w:r>
        <w:t>Patent examiner at Lucas Group (2019-07-22)</w:t>
      </w:r>
    </w:p>
    <w:p>
      <w:pPr>
        <w:pStyle w:val="ListBullet"/>
      </w:pPr>
      <w:r>
        <w:t>Broadcast presenter at Nixon, Johnson and Reid (2023-12-15)</w:t>
      </w:r>
    </w:p>
    <w:p>
      <w:pPr>
        <w:pStyle w:val="Heading1"/>
      </w:pPr>
      <w:r>
        <w:t>Education</w:t>
      </w:r>
    </w:p>
    <w:p>
      <w:r>
        <w:t>Editorial assistant degree from Ramos PLC</w:t>
      </w:r>
    </w:p>
    <w:p>
      <w:pPr>
        <w:pStyle w:val="Heading1"/>
      </w:pPr>
      <w:r>
        <w:t>Skills</w:t>
      </w:r>
    </w:p>
    <w:p>
      <w:r>
        <w:t>month, ten, safe, support, word, their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