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Armstrong</w:t>
      </w:r>
    </w:p>
    <w:p>
      <w:r>
        <w:t>Email: wesleycole@cobb.com | Phone: 001-629-277-3717</w:t>
      </w:r>
    </w:p>
    <w:p>
      <w:r>
        <w:t>Address: 7299 Wilcox Tunnel, Amyburgh, RI 55537</w:t>
      </w:r>
    </w:p>
    <w:p>
      <w:pPr>
        <w:pStyle w:val="Heading1"/>
      </w:pPr>
      <w:r>
        <w:t>Professional Summary</w:t>
      </w:r>
    </w:p>
    <w:p>
      <w:r>
        <w:t>Position account change prepare poor no. For red city admit style.</w:t>
        <w:br/>
        <w:t>Economy what tree party. What care course store watch forget degree reason.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Tree surgeon at King-Thompson (2024-01-01)</w:t>
      </w:r>
    </w:p>
    <w:p>
      <w:pPr>
        <w:pStyle w:val="ListBullet"/>
      </w:pPr>
      <w:r>
        <w:t>Clinical psychologist at Barnes Group (2019-06-14)</w:t>
      </w:r>
    </w:p>
    <w:p>
      <w:pPr>
        <w:pStyle w:val="ListBullet"/>
      </w:pPr>
      <w:r>
        <w:t>Special effects artist at Bell-Rowe (2019-05-15)</w:t>
      </w:r>
    </w:p>
    <w:p>
      <w:pPr>
        <w:pStyle w:val="Heading1"/>
      </w:pPr>
      <w:r>
        <w:t>Education</w:t>
      </w:r>
    </w:p>
    <w:p>
      <w:r>
        <w:t>Cabin crew degree from Tucker-Watkins</w:t>
      </w:r>
    </w:p>
    <w:p>
      <w:pPr>
        <w:pStyle w:val="Heading1"/>
      </w:pPr>
      <w:r>
        <w:t>Skills</w:t>
      </w:r>
    </w:p>
    <w:p>
      <w:r>
        <w:t>leader, six, where, however, report, 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