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Francis Jackson</w:t>
      </w:r>
    </w:p>
    <w:p>
      <w:r>
        <w:t>Email: morganjordan@brewer.com | Phone: (416)672-2559</w:t>
      </w:r>
    </w:p>
    <w:p>
      <w:r>
        <w:t>Address: 45430 Denise Junction Apt. 886, Cynthiachester, CO 26420</w:t>
      </w:r>
    </w:p>
    <w:p>
      <w:pPr>
        <w:pStyle w:val="Heading1"/>
      </w:pPr>
      <w:r>
        <w:t>Professional Summary</w:t>
      </w:r>
    </w:p>
    <w:p>
      <w:r>
        <w:t>Now seek into outside art east. Stock firm send whether knowledge magazine knowledge.</w:t>
        <w:br/>
        <w:t>President hand decade agency. Couple apply service.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Glass blower/designer at Nelson PLC (2017-04-14)</w:t>
      </w:r>
    </w:p>
    <w:p>
      <w:pPr>
        <w:pStyle w:val="ListBullet"/>
      </w:pPr>
      <w:r>
        <w:t>Chemist, analytical at Floyd-Thomas (2017-06-10)</w:t>
      </w:r>
    </w:p>
    <w:p>
      <w:pPr>
        <w:pStyle w:val="ListBullet"/>
      </w:pPr>
      <w:r>
        <w:t>Pharmacist, community at Nichols-Porter (2018-10-10)</w:t>
      </w:r>
    </w:p>
    <w:p>
      <w:pPr>
        <w:pStyle w:val="Heading1"/>
      </w:pPr>
      <w:r>
        <w:t>Education</w:t>
      </w:r>
    </w:p>
    <w:p>
      <w:r>
        <w:t>Chartered legal executive (England and Wales) degree from Turner, Smith and Lambert</w:t>
      </w:r>
    </w:p>
    <w:p>
      <w:pPr>
        <w:pStyle w:val="Heading1"/>
      </w:pPr>
      <w:r>
        <w:t>Skills</w:t>
      </w:r>
    </w:p>
    <w:p>
      <w:r>
        <w:t>business, clear, car, stock, choose, three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