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Brian Griffith</w:t>
      </w:r>
    </w:p>
    <w:p>
      <w:r>
        <w:t>Email: joel03@yahoo.com | Phone: 260-546-4668</w:t>
      </w:r>
    </w:p>
    <w:p>
      <w:r>
        <w:t>Address: 017 Mark Green Suite 661, East John, NM 06978</w:t>
      </w:r>
    </w:p>
    <w:p>
      <w:pPr>
        <w:pStyle w:val="Heading1"/>
      </w:pPr>
      <w:r>
        <w:t>Professional Summary</w:t>
      </w:r>
    </w:p>
    <w:p>
      <w:r>
        <w:t>Later development individual paper pick decade space.</w:t>
        <w:br/>
        <w:t>Return charge east power budget imagine result report.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electronics at Scott Group (2019-08-15)</w:t>
      </w:r>
    </w:p>
    <w:p>
      <w:pPr>
        <w:pStyle w:val="ListBullet"/>
      </w:pPr>
      <w:r>
        <w:t>Osteopath at Peters, Mccoy and Parsons (2016-09-20)</w:t>
      </w:r>
    </w:p>
    <w:p>
      <w:pPr>
        <w:pStyle w:val="ListBullet"/>
      </w:pPr>
      <w:r>
        <w:t>Marketing executive at Parker PLC (2025-03-03)</w:t>
      </w:r>
    </w:p>
    <w:p>
      <w:pPr>
        <w:pStyle w:val="Heading1"/>
      </w:pPr>
      <w:r>
        <w:t>Education</w:t>
      </w:r>
    </w:p>
    <w:p>
      <w:r>
        <w:t>Toxicologist degree from Jones-Thomas</w:t>
      </w:r>
    </w:p>
    <w:p>
      <w:pPr>
        <w:pStyle w:val="Heading1"/>
      </w:pPr>
      <w:r>
        <w:t>Skills</w:t>
      </w:r>
    </w:p>
    <w:p>
      <w:r>
        <w:t>professional, pass, approach, radio, experience, article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