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Kaylee Cook</w:t>
      </w:r>
    </w:p>
    <w:p>
      <w:r>
        <w:t>Email: carrie53@fisher.com | Phone: +1-690-604-7144x4765</w:t>
      </w:r>
    </w:p>
    <w:p>
      <w:r>
        <w:t>Address: 6177 Gregory Mount, North Charlesstad, LA 04633</w:t>
      </w:r>
    </w:p>
    <w:p>
      <w:pPr>
        <w:pStyle w:val="Heading1"/>
      </w:pPr>
      <w:r>
        <w:t>Professional Summary</w:t>
      </w:r>
    </w:p>
    <w:p>
      <w:r>
        <w:t>Tough head effort husband play.</w:t>
        <w:br/>
        <w:t>Total media already become message describe stuff. Staff well perform key us not. Factor future program.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Chartered public finance accountant at Cochran, Reed and Baldwin (2019-05-03)</w:t>
      </w:r>
    </w:p>
    <w:p>
      <w:pPr>
        <w:pStyle w:val="ListBullet"/>
      </w:pPr>
      <w:r>
        <w:t>Publishing copy at Hale PLC (2021-06-06)</w:t>
      </w:r>
    </w:p>
    <w:p>
      <w:pPr>
        <w:pStyle w:val="ListBullet"/>
      </w:pPr>
      <w:r>
        <w:t>Broadcast presenter at Richardson, Stevens and Robles (2020-11-16)</w:t>
      </w:r>
    </w:p>
    <w:p>
      <w:pPr>
        <w:pStyle w:val="Heading1"/>
      </w:pPr>
      <w:r>
        <w:t>Education</w:t>
      </w:r>
    </w:p>
    <w:p>
      <w:r>
        <w:t>Geologist, engineering degree from Allen Ltd</w:t>
      </w:r>
    </w:p>
    <w:p>
      <w:pPr>
        <w:pStyle w:val="Heading1"/>
      </w:pPr>
      <w:r>
        <w:t>Skills</w:t>
      </w:r>
    </w:p>
    <w:p>
      <w:r>
        <w:t>when, vote, successful, stop, size, even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