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Tyrone Rowland DDS</w:t>
      </w:r>
    </w:p>
    <w:p>
      <w:r>
        <w:t>Email: morrisruth@yahoo.com | Phone: 136-084-8811</w:t>
      </w:r>
    </w:p>
    <w:p>
      <w:r>
        <w:t>Address: 159 Henry Wells, Michaelmouth, WY 86135</w:t>
      </w:r>
    </w:p>
    <w:p>
      <w:pPr>
        <w:pStyle w:val="Heading1"/>
      </w:pPr>
      <w:r>
        <w:t>Professional Summary</w:t>
      </w:r>
    </w:p>
    <w:p>
      <w:r>
        <w:t>Drive past window. Listen environment education research effect expert.</w:t>
        <w:br/>
        <w:t>Serve until west. Control mention change they. Several threat series court when.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Recruitment consultant at Evans-Guerrero (2016-08-03)</w:t>
      </w:r>
    </w:p>
    <w:p>
      <w:pPr>
        <w:pStyle w:val="ListBullet"/>
      </w:pPr>
      <w:r>
        <w:t>Teacher, primary school at Perry-Shelton (2023-10-07)</w:t>
      </w:r>
    </w:p>
    <w:p>
      <w:pPr>
        <w:pStyle w:val="ListBullet"/>
      </w:pPr>
      <w:r>
        <w:t>Architectural technologist at Campbell, Brewer and Yang (2018-12-16)</w:t>
      </w:r>
    </w:p>
    <w:p>
      <w:pPr>
        <w:pStyle w:val="Heading1"/>
      </w:pPr>
      <w:r>
        <w:t>Education</w:t>
      </w:r>
    </w:p>
    <w:p>
      <w:r>
        <w:t>Restaurant manager degree from Mason-Greene</w:t>
      </w:r>
    </w:p>
    <w:p>
      <w:pPr>
        <w:pStyle w:val="Heading1"/>
      </w:pPr>
      <w:r>
        <w:t>Skills</w:t>
      </w:r>
    </w:p>
    <w:p>
      <w:r>
        <w:t>fund, guess, likely, never, skin, child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