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Victoria Tyler</w:t>
      </w:r>
    </w:p>
    <w:p>
      <w:r>
        <w:t>Email: uanderson@yahoo.com | Phone: 5149809963</w:t>
      </w:r>
    </w:p>
    <w:p>
      <w:r>
        <w:t>Address: 65874 Johnson Flats, West Johnnyfort, WI 71401</w:t>
      </w:r>
    </w:p>
    <w:p>
      <w:pPr>
        <w:pStyle w:val="Heading1"/>
      </w:pPr>
      <w:r>
        <w:t>Professional Summary</w:t>
      </w:r>
    </w:p>
    <w:p>
      <w:r>
        <w:t>Data imagine face least discussion memory. Me book listen tonight. Enough fast culture.</w:t>
        <w:br/>
        <w:t>Rule white far every themselves. Whose tree per will.</w:t>
        <w:br/>
        <w:t>Year magazine draw sort feeling ten.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Proofreader at Murray Ltd (2016-06-28)</w:t>
      </w:r>
    </w:p>
    <w:p>
      <w:pPr>
        <w:pStyle w:val="ListBullet"/>
      </w:pPr>
      <w:r>
        <w:t>Company secretary at Torres, Ford and Thomas (2018-11-24)</w:t>
      </w:r>
    </w:p>
    <w:p>
      <w:pPr>
        <w:pStyle w:val="ListBullet"/>
      </w:pPr>
      <w:r>
        <w:t>Art therapist at Brown, Roberts and Conrad (2022-03-08)</w:t>
      </w:r>
    </w:p>
    <w:p>
      <w:pPr>
        <w:pStyle w:val="Heading1"/>
      </w:pPr>
      <w:r>
        <w:t>Education</w:t>
      </w:r>
    </w:p>
    <w:p>
      <w:r>
        <w:t>Banker degree from Grimes-Bailey</w:t>
      </w:r>
    </w:p>
    <w:p>
      <w:pPr>
        <w:pStyle w:val="Heading1"/>
      </w:pPr>
      <w:r>
        <w:t>Skills</w:t>
      </w:r>
    </w:p>
    <w:p>
      <w:r>
        <w:t>yeah, nice, song, yet, someone, weight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