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Sonya Hickman</w:t>
      </w:r>
    </w:p>
    <w:p>
      <w:r>
        <w:t>Email: julie23@duran.com | Phone: 070-322-5278</w:t>
      </w:r>
    </w:p>
    <w:p>
      <w:r>
        <w:t>Address: 41373 April Mews, Port Rebeccamouth, CT 01110</w:t>
      </w:r>
    </w:p>
    <w:p>
      <w:pPr>
        <w:pStyle w:val="Heading1"/>
      </w:pPr>
      <w:r>
        <w:t>Professional Summary</w:t>
      </w:r>
    </w:p>
    <w:p>
      <w:r>
        <w:t>No fish eye keep. Consider around process argue choose far. Add blood movie economic which government.</w:t>
        <w:br/>
        <w:t>Pull training run. None sound fall line page somebody morning.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Homeopath at Holt and Sons (2017-04-06)</w:t>
      </w:r>
    </w:p>
    <w:p>
      <w:pPr>
        <w:pStyle w:val="ListBullet"/>
      </w:pPr>
      <w:r>
        <w:t>Tax inspector at Eaton Inc (2015-04-22)</w:t>
      </w:r>
    </w:p>
    <w:p>
      <w:pPr>
        <w:pStyle w:val="ListBullet"/>
      </w:pPr>
      <w:r>
        <w:t>Social research officer, government at Wiggins, Hubbard and Warren (2015-08-08)</w:t>
      </w:r>
    </w:p>
    <w:p>
      <w:pPr>
        <w:pStyle w:val="Heading1"/>
      </w:pPr>
      <w:r>
        <w:t>Education</w:t>
      </w:r>
    </w:p>
    <w:p>
      <w:r>
        <w:t>Financial trader degree from Ward, Bullock and Miller</w:t>
      </w:r>
    </w:p>
    <w:p>
      <w:pPr>
        <w:pStyle w:val="Heading1"/>
      </w:pPr>
      <w:r>
        <w:t>Skills</w:t>
      </w:r>
    </w:p>
    <w:p>
      <w:r>
        <w:t>sport, television, above, character, number, community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