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Douglas Shelton</w:t>
      </w:r>
    </w:p>
    <w:p>
      <w:r>
        <w:t>Email: faith69@anderson-gray.com | Phone: +1-954-050-3189x9861</w:t>
      </w:r>
    </w:p>
    <w:p>
      <w:r>
        <w:t>Address: 3295 Richardson Forks Suite 932, New Adrianfurt, TX 68175</w:t>
      </w:r>
    </w:p>
    <w:p>
      <w:pPr>
        <w:pStyle w:val="Heading1"/>
      </w:pPr>
      <w:r>
        <w:t>Professional Summary</w:t>
      </w:r>
    </w:p>
    <w:p>
      <w:r>
        <w:t>Case just top deep during concern right. Use loss mouth civil difficult.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Geophysical data processor at Morris PLC (2023-01-01)</w:t>
      </w:r>
    </w:p>
    <w:p>
      <w:pPr>
        <w:pStyle w:val="ListBullet"/>
      </w:pPr>
      <w:r>
        <w:t>Insurance broker at Morgan, Alvarez and Clark (2018-09-14)</w:t>
      </w:r>
    </w:p>
    <w:p>
      <w:pPr>
        <w:pStyle w:val="ListBullet"/>
      </w:pPr>
      <w:r>
        <w:t>Artist at Stokes Group (2017-01-30)</w:t>
      </w:r>
    </w:p>
    <w:p>
      <w:pPr>
        <w:pStyle w:val="Heading1"/>
      </w:pPr>
      <w:r>
        <w:t>Education</w:t>
      </w:r>
    </w:p>
    <w:p>
      <w:r>
        <w:t>Advertising account executive degree from Ortiz Ltd</w:t>
      </w:r>
    </w:p>
    <w:p>
      <w:pPr>
        <w:pStyle w:val="Heading1"/>
      </w:pPr>
      <w:r>
        <w:t>Skills</w:t>
      </w:r>
    </w:p>
    <w:p>
      <w:r>
        <w:t>scientist, significant, hotel, look, design, voice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