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Summary of Drug Resistance Mutation Genes Across All MTB Samples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242"/>
        <w:gridCol w:w="1731"/>
        <w:gridCol w:w="1389"/>
        <w:gridCol w:w="1034"/>
        <w:gridCol w:w="2123"/>
        <w:gridCol w:w="1657"/>
        <w:gridCol w:w="1719"/>
      </w:tblGrid>
      <w:tr>
        <w:trPr>
          <w:trHeight w:val="615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Sample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POS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GENE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EFFECT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IMPACT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HGVS_P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SRR285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4,247,431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embB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p.Met306Ile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p.Glu21Gln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p.Ser95Thr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p.Gly668Asp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2,155,168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katG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p.Ser315Thr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761,155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rpoB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p.Ser450Leu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SRR285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761,889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rpoB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p.Val695Leu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p.Glu21Gln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p.Ser95Thr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p.Gly668Asp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2,154,724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katG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p.Arg463Leu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2,155,538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katG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stop_gained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HIGH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p.Glu192*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761,109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rpoB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p.Asp435Tyr</w:t>
            </w:r>
          </w:p>
        </w:tc>
      </w:tr>
      <w:tr>
        <w:trPr>
          <w:trHeight w:val="613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761,115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rpoB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p.Asn437Asp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781,822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rpsL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p.Lys88Arg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p.Glu21Gln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p.Ser95Thr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p.Gly668Asp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4,247,646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embB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p.Glu378Ala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7,362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p.Glu21Gln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7,585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p.Ser95Thr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8,452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p.Ala384Val</w:t>
            </w:r>
          </w:p>
        </w:tc>
      </w:tr>
      <w:tr>
        <w:trPr>
          <w:trHeight w:val="617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9,304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p.Gly668Asp</w:t>
            </w:r>
          </w:p>
        </w:tc>
      </w:tr>
      <w:tr>
        <w:trPr>
          <w:trHeight w:val="614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6,112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gyrB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p.Met291Ile</w:t>
            </w:r>
          </w:p>
        </w:tc>
      </w:tr>
      <w:tr>
        <w:trPr>
          <w:trHeight w:val="615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2,154,724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katG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p.Arg463Leu</w:t>
            </w:r>
          </w:p>
        </w:tc>
      </w:tr>
      <w:tr>
        <w:trPr>
          <w:trHeight w:val="615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SRR358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Chromosome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2,155,168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katG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missense_variant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MODERATE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p.Ser315Thr</w:t>
            </w:r>
          </w:p>
        </w:tc>
      </w:tr>
    </w:tbl>
    <w:sectPr>
      <w:pgMar w:header="708" w:bottom="1417" w:top="1417" w:right="1417" w:left="1417" w:footer="708" w:gutter="0"/>
      <w:pgSz w:h="16838" w:w="11906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2026-05-17T13:36:32Z</dcterms:modified>
  <cp:category/>
</cp:coreProperties>
</file>