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1B" w:rsidRDefault="0091001B" w:rsidP="0091001B">
      <w:pPr>
        <w:pStyle w:val="ListParagraph"/>
        <w:numPr>
          <w:ilvl w:val="0"/>
          <w:numId w:val="1"/>
        </w:numPr>
        <w:rPr>
          <w:sz w:val="24"/>
        </w:rPr>
      </w:pPr>
      <w:r w:rsidRPr="0091001B">
        <w:rPr>
          <w:sz w:val="24"/>
        </w:rPr>
        <w:t>Change of device ID to Device-Test_001.</w:t>
      </w:r>
    </w:p>
    <w:p w:rsidR="0091001B" w:rsidRDefault="0091001B" w:rsidP="00910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Solar Voltage, Battery Voltage, Pipe line voltage unit as V and Battery percentage as %.</w:t>
      </w:r>
    </w:p>
    <w:p w:rsidR="0091001B" w:rsidRDefault="0091001B" w:rsidP="00910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PLV is -999 then in dashboard it is not connected. </w:t>
      </w:r>
    </w:p>
    <w:p w:rsidR="0091001B" w:rsidRDefault="0091001B" w:rsidP="00910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Last reporting date and time.</w:t>
      </w:r>
    </w:p>
    <w:p w:rsidR="0091001B" w:rsidRDefault="0079191A" w:rsidP="009100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Range for PLV: -2V to +2V.</w:t>
      </w:r>
    </w:p>
    <w:p w:rsidR="0079191A" w:rsidRPr="0079191A" w:rsidRDefault="0079191A" w:rsidP="007919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Range for Battery Voltage: 3 to 4.2V.</w:t>
      </w:r>
      <w:bookmarkStart w:id="0" w:name="_GoBack"/>
      <w:bookmarkEnd w:id="0"/>
    </w:p>
    <w:sectPr w:rsidR="0079191A" w:rsidRPr="0079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D1226"/>
    <w:multiLevelType w:val="hybridMultilevel"/>
    <w:tmpl w:val="D8CC8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B"/>
    <w:rsid w:val="002F0377"/>
    <w:rsid w:val="004D4F35"/>
    <w:rsid w:val="0079191A"/>
    <w:rsid w:val="009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BEA1-A00B-4C27-B536-CD65BE45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2024-05-04T12:00:00Z</dcterms:created>
  <dcterms:modified xsi:type="dcterms:W3CDTF">2024-05-04T12:31:00Z</dcterms:modified>
</cp:coreProperties>
</file>