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3ABA" w14:textId="77777777" w:rsidR="00447B49" w:rsidRDefault="00A32CF4">
      <w:pPr>
        <w:shd w:val="clear" w:color="auto" w:fill="EEEEEE"/>
        <w:spacing w:before="240" w:after="240"/>
        <w:rPr>
          <w:rFonts w:ascii="Arial Unicode MS" w:hAnsi="Arial Unicode MS" w:cs="Arial Unicode MS"/>
          <w:color w:val="555555"/>
          <w:sz w:val="27"/>
          <w:szCs w:val="27"/>
        </w:rPr>
      </w:pPr>
      <w:bookmarkStart w:id="0" w:name="_Hlk44364203"/>
      <w:bookmarkStart w:id="1" w:name="_GoBack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Uber Eats、Foodpanda到處都看的到。然而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外送員是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一群不被勞基法</w:t>
      </w:r>
      <w:r w:rsidR="005C1B2F">
        <w:rPr>
          <w:rFonts w:ascii="新細明體" w:eastAsia="新細明體" w:hAnsi="新細明體" w:cs="新細明體" w:hint="eastAsia"/>
          <w:color w:val="555555"/>
          <w:sz w:val="27"/>
          <w:szCs w:val="27"/>
        </w:rPr>
        <w:t>保護的員工，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外送員發生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意外，竟然沒有任何保險保障！</w:t>
      </w:r>
    </w:p>
    <w:p w14:paraId="601DA0EB" w14:textId="77777777" w:rsidR="00447B49" w:rsidRDefault="00447B49">
      <w:pPr>
        <w:shd w:val="clear" w:color="auto" w:fill="EEEEEE"/>
        <w:spacing w:before="240" w:after="240"/>
        <w:rPr>
          <w:rFonts w:ascii="Arial Unicode MS" w:hAnsi="Arial Unicode MS" w:cs="Arial Unicode MS"/>
          <w:color w:val="555555"/>
          <w:sz w:val="27"/>
          <w:szCs w:val="27"/>
        </w:rPr>
      </w:pPr>
    </w:p>
    <w:p w14:paraId="4C4BABA9" w14:textId="7994E4E2" w:rsidR="00447B49" w:rsidRDefault="00A32CF4">
      <w:pPr>
        <w:shd w:val="clear" w:color="auto" w:fill="EEEEEE"/>
        <w:spacing w:before="240" w:after="240"/>
        <w:rPr>
          <w:rFonts w:ascii="Arial Unicode MS" w:hAnsi="Arial Unicode MS" w:cs="Arial Unicode MS"/>
          <w:color w:val="555555"/>
          <w:sz w:val="27"/>
          <w:szCs w:val="27"/>
        </w:rPr>
      </w:pPr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但，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外送員也是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勞工，為什麼連基本的勞工職災給付都沒有？</w:t>
      </w:r>
    </w:p>
    <w:p w14:paraId="582E0B5A" w14:textId="77777777" w:rsidR="00447B49" w:rsidRDefault="00447B49">
      <w:pPr>
        <w:shd w:val="clear" w:color="auto" w:fill="EEEEEE"/>
        <w:spacing w:before="240" w:after="240"/>
        <w:rPr>
          <w:rFonts w:ascii="Arial Unicode MS" w:hAnsi="Arial Unicode MS" w:cs="Arial Unicode MS"/>
          <w:color w:val="555555"/>
          <w:sz w:val="27"/>
          <w:szCs w:val="27"/>
        </w:rPr>
      </w:pPr>
    </w:p>
    <w:p w14:paraId="78EECCB2" w14:textId="7DDAF9E9" w:rsidR="00447B49" w:rsidRDefault="00A32CF4">
      <w:pPr>
        <w:shd w:val="clear" w:color="auto" w:fill="EEEEEE"/>
        <w:spacing w:before="240" w:after="240"/>
        <w:rPr>
          <w:rFonts w:ascii="Arial Unicode MS" w:hAnsi="Arial Unicode MS" w:cs="Arial Unicode MS"/>
          <w:color w:val="555555"/>
          <w:sz w:val="27"/>
          <w:szCs w:val="27"/>
        </w:rPr>
      </w:pPr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原因在Foodpanda,Uber Eats宣稱與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外送員是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「承攬關係」，不是「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僱傭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關係」，所以平台業者並未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幫外送員投保勞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健保，加上目前產險公司推出的機車保險，例如第三人責任險等，只保「自用機車」，若自家車拿來做為營業使用，是屬於保單除外不保事項，也就是發生事故，保險公司是不予理賠的。然而，究竟此次發生事故的Foodpanda、Uber Eats與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外送員是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「承攬關係」還是「</w:t>
      </w:r>
      <w:r w:rsidR="00447B49">
        <w:rPr>
          <w:rFonts w:ascii="新細明體" w:eastAsia="新細明體" w:hAnsi="新細明體" w:cs="新細明體" w:hint="eastAsia"/>
          <w:color w:val="555555"/>
          <w:sz w:val="27"/>
          <w:szCs w:val="27"/>
        </w:rPr>
        <w:t>雇傭</w:t>
      </w:r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關係」？</w:t>
      </w:r>
    </w:p>
    <w:p w14:paraId="4D9F24B7" w14:textId="77777777" w:rsidR="00447B49" w:rsidRDefault="00447B49">
      <w:pPr>
        <w:shd w:val="clear" w:color="auto" w:fill="EEEEEE"/>
        <w:spacing w:before="240" w:after="240"/>
        <w:rPr>
          <w:rFonts w:ascii="Arial Unicode MS" w:hAnsi="Arial Unicode MS" w:cs="Arial Unicode MS"/>
          <w:color w:val="555555"/>
          <w:sz w:val="27"/>
          <w:szCs w:val="27"/>
        </w:rPr>
      </w:pPr>
    </w:p>
    <w:p w14:paraId="16B0A521" w14:textId="17F9A7B6" w:rsidR="00447B49" w:rsidRDefault="00A32CF4">
      <w:pPr>
        <w:shd w:val="clear" w:color="auto" w:fill="EEEEEE"/>
        <w:spacing w:before="240" w:after="240"/>
        <w:rPr>
          <w:rFonts w:ascii="Arial Unicode MS" w:hAnsi="Arial Unicode MS" w:cs="Arial Unicode MS"/>
          <w:color w:val="555555"/>
          <w:sz w:val="27"/>
          <w:szCs w:val="27"/>
        </w:rPr>
      </w:pPr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勞動部長許就緊急和地方勞動局前往Foodpanda、Uber Eats進行</w:t>
      </w:r>
      <w:proofErr w:type="gramStart"/>
      <w:r w:rsidR="00447B49">
        <w:rPr>
          <w:rFonts w:ascii="新細明體" w:eastAsia="新細明體" w:hAnsi="新細明體" w:cs="新細明體" w:hint="eastAsia"/>
          <w:color w:val="555555"/>
          <w:sz w:val="27"/>
          <w:szCs w:val="27"/>
        </w:rPr>
        <w:t>勞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檢。事後經過一天</w:t>
      </w:r>
      <w:proofErr w:type="gramStart"/>
      <w:r w:rsidR="00447B49">
        <w:rPr>
          <w:rFonts w:ascii="新細明體" w:eastAsia="新細明體" w:hAnsi="新細明體" w:cs="新細明體" w:hint="eastAsia"/>
          <w:color w:val="555555"/>
          <w:sz w:val="27"/>
          <w:szCs w:val="27"/>
        </w:rPr>
        <w:t>勞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檢後，勞動部指出，根據Uber Eats、Foodpanda與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外送員所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訂的合約內容，</w:t>
      </w:r>
      <w:r w:rsidR="00447B49">
        <w:rPr>
          <w:rFonts w:asciiTheme="minorEastAsia" w:hAnsiTheme="minorEastAsia" w:cs="Arial Unicode MS" w:hint="eastAsia"/>
          <w:color w:val="555555"/>
          <w:sz w:val="27"/>
          <w:szCs w:val="27"/>
        </w:rPr>
        <w:t xml:space="preserve">(1) </w:t>
      </w:r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24小時要不斷地回報且外送時要穿制服，</w:t>
      </w:r>
      <w:r w:rsidR="00447B49">
        <w:rPr>
          <w:rFonts w:asciiTheme="minorEastAsia" w:hAnsiTheme="minorEastAsia" w:cs="Arial Unicode MS" w:hint="eastAsia"/>
          <w:color w:val="555555"/>
          <w:sz w:val="27"/>
          <w:szCs w:val="27"/>
        </w:rPr>
        <w:t xml:space="preserve">(2) </w:t>
      </w:r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初步研判業者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對外送員有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一定程度的指揮監督</w:t>
      </w:r>
    </w:p>
    <w:p w14:paraId="486D9825" w14:textId="77777777" w:rsidR="00447B49" w:rsidRDefault="00A32CF4">
      <w:pPr>
        <w:shd w:val="clear" w:color="auto" w:fill="EEEEEE"/>
        <w:spacing w:before="240" w:after="240"/>
        <w:rPr>
          <w:rFonts w:ascii="Arial Unicode MS" w:hAnsi="Arial Unicode MS" w:cs="Arial Unicode MS"/>
          <w:color w:val="555555"/>
          <w:sz w:val="27"/>
          <w:szCs w:val="27"/>
        </w:rPr>
      </w:pPr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雙方是存有組織從屬性，因此認定雙方具「</w:t>
      </w:r>
      <w:r w:rsidR="00447B49">
        <w:rPr>
          <w:rFonts w:ascii="新細明體" w:eastAsia="新細明體" w:hAnsi="新細明體" w:cs="新細明體" w:hint="eastAsia"/>
          <w:color w:val="555555"/>
          <w:sz w:val="27"/>
          <w:szCs w:val="27"/>
        </w:rPr>
        <w:t>雇傭</w:t>
      </w:r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關係」</w:t>
      </w:r>
      <w:r w:rsidR="00447B49">
        <w:rPr>
          <w:rFonts w:ascii="新細明體" w:eastAsia="新細明體" w:hAnsi="新細明體" w:cs="新細明體" w:hint="eastAsia"/>
          <w:color w:val="555555"/>
          <w:sz w:val="27"/>
          <w:szCs w:val="27"/>
        </w:rPr>
        <w:t>。</w:t>
      </w:r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所以此次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外送員在外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送期間發生車禍意外，雇主要依照《勞基法》規定，給予必要職業災害補償。</w:t>
      </w:r>
      <w:r w:rsidR="00447B49">
        <w:rPr>
          <w:rFonts w:asciiTheme="minorEastAsia" w:hAnsiTheme="minorEastAsia" w:cs="Arial Unicode MS" w:hint="eastAsia"/>
          <w:color w:val="555555"/>
          <w:sz w:val="27"/>
          <w:szCs w:val="27"/>
        </w:rPr>
        <w:t>(</w:t>
      </w:r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在承攬關係還是</w:t>
      </w:r>
      <w:r w:rsidR="00447B49">
        <w:rPr>
          <w:rFonts w:ascii="新細明體" w:eastAsia="新細明體" w:hAnsi="新細明體" w:cs="新細明體" w:hint="eastAsia"/>
          <w:color w:val="555555"/>
          <w:sz w:val="27"/>
          <w:szCs w:val="27"/>
        </w:rPr>
        <w:t>雇傭</w:t>
      </w:r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關係未正式確認之前，外送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平台說是與外送員是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承攬關係，導致2位</w:t>
      </w:r>
      <w:proofErr w:type="gramStart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外送員發生</w:t>
      </w:r>
      <w:proofErr w:type="gramEnd"/>
      <w:r>
        <w:rPr>
          <w:rFonts w:ascii="Arial Unicode MS" w:eastAsia="Arial Unicode MS" w:hAnsi="Arial Unicode MS" w:cs="Arial Unicode MS"/>
          <w:color w:val="555555"/>
          <w:sz w:val="27"/>
          <w:szCs w:val="27"/>
        </w:rPr>
        <w:t>事故後，卻沒有保障的情況產生。</w:t>
      </w:r>
      <w:r w:rsidR="00447B49">
        <w:rPr>
          <w:rFonts w:asciiTheme="minorEastAsia" w:hAnsiTheme="minorEastAsia" w:cs="Arial Unicode MS" w:hint="eastAsia"/>
          <w:color w:val="555555"/>
          <w:sz w:val="27"/>
          <w:szCs w:val="27"/>
        </w:rPr>
        <w:t>)</w:t>
      </w:r>
    </w:p>
    <w:p w14:paraId="17206EC2" w14:textId="182833DB" w:rsidR="00C1079A" w:rsidRDefault="00C1079A" w:rsidP="00C1079A">
      <w:pPr>
        <w:pStyle w:val="Web"/>
        <w:shd w:val="clear" w:color="auto" w:fill="FFFFFF"/>
        <w:spacing w:before="360" w:beforeAutospacing="0" w:after="360" w:afterAutospacing="0" w:line="540" w:lineRule="atLeast"/>
        <w:jc w:val="both"/>
        <w:rPr>
          <w:rFonts w:ascii="微軟正黑體" w:eastAsia="微軟正黑體" w:hAnsi="微軟正黑體"/>
          <w:color w:val="171717"/>
          <w:sz w:val="27"/>
          <w:szCs w:val="27"/>
        </w:rPr>
      </w:pPr>
      <w:r>
        <w:rPr>
          <w:rFonts w:ascii="Arial Unicode MS" w:hAnsi="Arial Unicode MS" w:cs="Arial Unicode MS" w:hint="eastAsia"/>
          <w:color w:val="555555"/>
          <w:sz w:val="27"/>
          <w:szCs w:val="27"/>
        </w:rPr>
        <w:t>注:</w:t>
      </w:r>
      <w:r w:rsidRPr="00C1079A">
        <w:rPr>
          <w:rFonts w:ascii="微軟正黑體" w:eastAsia="微軟正黑體" w:hAnsi="微軟正黑體" w:hint="eastAsia"/>
          <w:color w:val="171717"/>
          <w:sz w:val="27"/>
          <w:szCs w:val="27"/>
        </w:rPr>
        <w:t xml:space="preserve"> </w:t>
      </w:r>
      <w:r w:rsidR="00447B49">
        <w:rPr>
          <w:rFonts w:ascii="微軟正黑體" w:eastAsia="微軟正黑體" w:hAnsi="微軟正黑體" w:hint="eastAsia"/>
          <w:color w:val="171717"/>
          <w:sz w:val="27"/>
          <w:szCs w:val="27"/>
        </w:rPr>
        <w:t>雇傭</w:t>
      </w:r>
      <w:r>
        <w:rPr>
          <w:rFonts w:ascii="微軟正黑體" w:eastAsia="微軟正黑體" w:hAnsi="微軟正黑體" w:hint="eastAsia"/>
          <w:color w:val="171717"/>
          <w:sz w:val="27"/>
          <w:szCs w:val="27"/>
        </w:rPr>
        <w:t>關係是指，一方是雇主，一方是勞工，雙方約定工作範圍及時間，再由雇主給付報酬，多數上班族與老闆都是這樣的關係，許多兼職也屬於</w:t>
      </w:r>
      <w:proofErr w:type="gramStart"/>
      <w:r>
        <w:rPr>
          <w:rFonts w:ascii="微軟正黑體" w:eastAsia="微軟正黑體" w:hAnsi="微軟正黑體" w:hint="eastAsia"/>
          <w:color w:val="171717"/>
          <w:sz w:val="27"/>
          <w:szCs w:val="27"/>
        </w:rPr>
        <w:t>僱傭</w:t>
      </w:r>
      <w:proofErr w:type="gramEnd"/>
      <w:r>
        <w:rPr>
          <w:rFonts w:ascii="微軟正黑體" w:eastAsia="微軟正黑體" w:hAnsi="微軟正黑體" w:hint="eastAsia"/>
          <w:color w:val="171717"/>
          <w:sz w:val="27"/>
          <w:szCs w:val="27"/>
        </w:rPr>
        <w:t>關係，如學生下課到餐廳打工，雇主一樣要幫工讀生參加</w:t>
      </w:r>
      <w:proofErr w:type="gramStart"/>
      <w:r>
        <w:rPr>
          <w:rFonts w:ascii="微軟正黑體" w:eastAsia="微軟正黑體" w:hAnsi="微軟正黑體" w:hint="eastAsia"/>
          <w:color w:val="171717"/>
          <w:sz w:val="27"/>
          <w:szCs w:val="27"/>
        </w:rPr>
        <w:t>勞</w:t>
      </w:r>
      <w:proofErr w:type="gramEnd"/>
      <w:r>
        <w:rPr>
          <w:rFonts w:ascii="微軟正黑體" w:eastAsia="微軟正黑體" w:hAnsi="微軟正黑體" w:hint="eastAsia"/>
          <w:color w:val="171717"/>
          <w:sz w:val="27"/>
          <w:szCs w:val="27"/>
        </w:rPr>
        <w:t>健保、</w:t>
      </w:r>
      <w:proofErr w:type="gramStart"/>
      <w:r>
        <w:rPr>
          <w:rFonts w:ascii="微軟正黑體" w:eastAsia="微軟正黑體" w:hAnsi="微軟正黑體" w:hint="eastAsia"/>
          <w:color w:val="171717"/>
          <w:sz w:val="27"/>
          <w:szCs w:val="27"/>
        </w:rPr>
        <w:t>提撥</w:t>
      </w:r>
      <w:proofErr w:type="gramEnd"/>
      <w:r>
        <w:rPr>
          <w:rFonts w:ascii="微軟正黑體" w:eastAsia="微軟正黑體" w:hAnsi="微軟正黑體" w:hint="eastAsia"/>
          <w:color w:val="171717"/>
          <w:sz w:val="27"/>
          <w:szCs w:val="27"/>
        </w:rPr>
        <w:t>6%退休金。</w:t>
      </w:r>
    </w:p>
    <w:p w14:paraId="2654D712" w14:textId="6D505838" w:rsidR="00C1079A" w:rsidRPr="00447B49" w:rsidRDefault="00C1079A" w:rsidP="00447B49">
      <w:pPr>
        <w:pStyle w:val="Web"/>
        <w:shd w:val="clear" w:color="auto" w:fill="FFFFFF"/>
        <w:spacing w:before="360" w:beforeAutospacing="0" w:after="360" w:afterAutospacing="0" w:line="540" w:lineRule="atLeast"/>
        <w:jc w:val="both"/>
        <w:rPr>
          <w:rFonts w:ascii="微軟正黑體" w:eastAsia="微軟正黑體" w:hAnsi="微軟正黑體" w:hint="eastAsia"/>
          <w:color w:val="171717"/>
          <w:sz w:val="27"/>
          <w:szCs w:val="27"/>
        </w:rPr>
      </w:pPr>
      <w:r>
        <w:rPr>
          <w:rFonts w:ascii="微軟正黑體" w:eastAsia="微軟正黑體" w:hAnsi="微軟正黑體" w:hint="eastAsia"/>
          <w:color w:val="171717"/>
          <w:sz w:val="27"/>
          <w:szCs w:val="27"/>
        </w:rPr>
        <w:lastRenderedPageBreak/>
        <w:t>而承攬關係則常見於專業技工行業，例如水電工、室內設計師等自營作業者，為不固定的他方提供勞務，也因此權益須自理，例如在職業工會參加</w:t>
      </w:r>
      <w:proofErr w:type="gramStart"/>
      <w:r>
        <w:rPr>
          <w:rFonts w:ascii="微軟正黑體" w:eastAsia="微軟正黑體" w:hAnsi="微軟正黑體" w:hint="eastAsia"/>
          <w:color w:val="171717"/>
          <w:sz w:val="27"/>
          <w:szCs w:val="27"/>
        </w:rPr>
        <w:t>勞</w:t>
      </w:r>
      <w:proofErr w:type="gramEnd"/>
      <w:r>
        <w:rPr>
          <w:rFonts w:ascii="微軟正黑體" w:eastAsia="微軟正黑體" w:hAnsi="微軟正黑體" w:hint="eastAsia"/>
          <w:color w:val="171717"/>
          <w:sz w:val="27"/>
          <w:szCs w:val="27"/>
        </w:rPr>
        <w:t>健保。</w:t>
      </w:r>
    </w:p>
    <w:bookmarkEnd w:id="0"/>
    <w:bookmarkEnd w:id="1"/>
    <w:p w14:paraId="00000002" w14:textId="77777777" w:rsidR="00D91CD7" w:rsidRDefault="00D91CD7"/>
    <w:sectPr w:rsidR="00D91C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CD7"/>
    <w:rsid w:val="002712BD"/>
    <w:rsid w:val="003D2C93"/>
    <w:rsid w:val="00447B49"/>
    <w:rsid w:val="00494FD6"/>
    <w:rsid w:val="005C1B2F"/>
    <w:rsid w:val="00A32CF4"/>
    <w:rsid w:val="00C1079A"/>
    <w:rsid w:val="00D9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253B"/>
  <w15:docId w15:val="{83B2E8B0-E127-4651-9F9C-113D87E1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unhideWhenUsed/>
    <w:rsid w:val="00C1079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江欣融</dc:creator>
  <cp:lastModifiedBy>詠翔 張</cp:lastModifiedBy>
  <cp:revision>5</cp:revision>
  <dcterms:created xsi:type="dcterms:W3CDTF">2020-06-25T09:06:00Z</dcterms:created>
  <dcterms:modified xsi:type="dcterms:W3CDTF">2020-06-29T15:39:00Z</dcterms:modified>
</cp:coreProperties>
</file>