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20260629_191713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29-06-2026 19:21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/>
          <w:color w:val="737373"/>
          <w:sz w:val="22"/>
        </w:rPr>
        <w:t>Geen samenvatting beschikbaar.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after="80"/>
      </w:pPr>
      <w:r>
        <w:rPr>
          <w:rFonts w:ascii="Calibri" w:hAnsi="Calibri"/>
          <w:b w:val="0"/>
          <w:i/>
          <w:color w:val="737373"/>
          <w:sz w:val="22"/>
        </w:rPr>
        <w:t>Op basis van de aangeleverde stukken zijn geen specifieke aandachtspunten geconstateerd. Standaard formele controles blijven uiteraard van toepassing.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