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F23DD8">
      <w:pPr>
        <w:spacing w:before="1200"/>
      </w:pPr>
      <w:bookmarkStart w:id="64" w:name="_GoBack"/>
      <w:bookmarkEnd w:id="64"/>
    </w:p>
    <w:p w14:paraId="76600EF7">
      <w:pPr>
        <w:spacing w:after="600"/>
        <w:jc w:val="center"/>
      </w:pPr>
      <w:r>
        <w:rPr>
          <w:rFonts w:ascii="黑体" w:hAnsi="黑体" w:eastAsia="黑体" w:cs="黑体"/>
          <w:b/>
          <w:bCs/>
          <w:sz w:val="52"/>
          <w:szCs w:val="52"/>
        </w:rPr>
        <w:t>软件需求规格说明书</w:t>
      </w:r>
    </w:p>
    <w:p w14:paraId="5AF3FFC4">
      <w:pPr>
        <w:spacing w:after="1200"/>
        <w:jc w:val="center"/>
      </w:pPr>
      <w:r>
        <w:rPr>
          <w:rFonts w:ascii="黑体" w:hAnsi="黑体" w:eastAsia="黑体" w:cs="黑体"/>
          <w:b/>
          <w:bCs/>
          <w:sz w:val="36"/>
          <w:szCs w:val="36"/>
        </w:rPr>
        <w:t>糖尿病预治智能助手</w:t>
      </w:r>
    </w:p>
    <w:p w14:paraId="38D9ED11">
      <w:pPr>
        <w:spacing w:before="800"/>
      </w:pP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4119B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88D98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85D73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内容</w:t>
            </w:r>
          </w:p>
        </w:tc>
      </w:tr>
      <w:tr w14:paraId="2A67A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AF9B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文件状态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BBC4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草稿</w:t>
            </w:r>
          </w:p>
        </w:tc>
      </w:tr>
      <w:tr w14:paraId="5C841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0136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文件标识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A4DE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QST-班号-DIA-DOC-RS</w:t>
            </w:r>
          </w:p>
        </w:tc>
      </w:tr>
      <w:tr w14:paraId="19429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B433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当前版本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059D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1.0</w:t>
            </w:r>
          </w:p>
        </w:tc>
      </w:tr>
      <w:tr w14:paraId="16A00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A637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作    者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4D8D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项目团队</w:t>
            </w:r>
          </w:p>
        </w:tc>
      </w:tr>
      <w:tr w14:paraId="0F033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6D15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完成日期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089C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2026-07-06</w:t>
            </w:r>
          </w:p>
        </w:tc>
      </w:tr>
      <w:tr w14:paraId="10370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8BC0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批 准 人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8A65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待填写</w:t>
            </w:r>
          </w:p>
        </w:tc>
      </w:tr>
      <w:tr w14:paraId="713A7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659C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批准日期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D211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待填写</w:t>
            </w:r>
          </w:p>
        </w:tc>
      </w:tr>
    </w:tbl>
    <w:p w14:paraId="5A3307B8">
      <w:r>
        <w:br w:type="page"/>
      </w:r>
    </w:p>
    <w:p w14:paraId="02FCAF75">
      <w:pPr>
        <w:spacing w:after="300"/>
        <w:jc w:val="center"/>
      </w:pPr>
      <w:r>
        <w:rPr>
          <w:rFonts w:ascii="黑体" w:hAnsi="黑体" w:eastAsia="黑体" w:cs="黑体"/>
          <w:b/>
          <w:bCs/>
          <w:sz w:val="36"/>
          <w:szCs w:val="36"/>
        </w:rPr>
        <w:t>目录</w:t>
      </w:r>
    </w:p>
    <w:sdt>
      <w:sdtPr>
        <w:alias w:val="目录"/>
        <w:id w:val="147474347"/>
      </w:sdtPr>
      <w:sdtContent>
        <w:p w14:paraId="6B53AD4B">
          <w:pPr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5DA8A03E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_Toc1559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0. 文档介绍</w:t>
          </w:r>
          <w:r>
            <w:tab/>
          </w:r>
          <w:r>
            <w:fldChar w:fldCharType="begin"/>
          </w:r>
          <w:r>
            <w:instrText xml:space="preserve"> PAGEREF _Toc1559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21B3689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_Toc10869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0.1 文档目的</w:t>
          </w:r>
          <w:r>
            <w:tab/>
          </w:r>
          <w:r>
            <w:fldChar w:fldCharType="begin"/>
          </w:r>
          <w:r>
            <w:instrText xml:space="preserve"> PAGEREF _Toc10869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513D2FB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_Toc11401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0.2 文档范围</w:t>
          </w:r>
          <w:r>
            <w:tab/>
          </w:r>
          <w:r>
            <w:fldChar w:fldCharType="begin"/>
          </w:r>
          <w:r>
            <w:instrText xml:space="preserve"> PAGEREF _Toc11401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C4CF683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_Toc30384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0.3 读者对象</w:t>
          </w:r>
          <w:r>
            <w:tab/>
          </w:r>
          <w:r>
            <w:fldChar w:fldCharType="begin"/>
          </w:r>
          <w:r>
            <w:instrText xml:space="preserve"> PAGEREF _Toc30384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2F42FBA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_Toc3392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0.4 参考文档</w:t>
          </w:r>
          <w:r>
            <w:tab/>
          </w:r>
          <w:r>
            <w:fldChar w:fldCharType="begin"/>
          </w:r>
          <w:r>
            <w:instrText xml:space="preserve"> PAGEREF _Toc3392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5425053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_Toc30707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0.5 术语与缩写解释</w:t>
          </w:r>
          <w:r>
            <w:tab/>
          </w:r>
          <w:r>
            <w:fldChar w:fldCharType="begin"/>
          </w:r>
          <w:r>
            <w:instrText xml:space="preserve"> PAGEREF _Toc30707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52AF85E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_Toc17509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1. 项目概述</w:t>
          </w:r>
          <w:r>
            <w:tab/>
          </w:r>
          <w:r>
            <w:fldChar w:fldCharType="begin"/>
          </w:r>
          <w:r>
            <w:instrText xml:space="preserve"> PAGEREF _Toc17509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902E2A9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_Toc12897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1.1 产品介绍</w:t>
          </w:r>
          <w:r>
            <w:tab/>
          </w:r>
          <w:r>
            <w:fldChar w:fldCharType="begin"/>
          </w:r>
          <w:r>
            <w:instrText xml:space="preserve"> PAGEREF _Toc12897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6C15400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_Toc17316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1.2 产品范围</w:t>
          </w:r>
          <w:r>
            <w:tab/>
          </w:r>
          <w:r>
            <w:fldChar w:fldCharType="begin"/>
          </w:r>
          <w:r>
            <w:instrText xml:space="preserve"> PAGEREF _Toc17316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583CA85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_Toc16041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1.2.1 包含的功能</w:t>
          </w:r>
          <w:r>
            <w:tab/>
          </w:r>
          <w:r>
            <w:fldChar w:fldCharType="begin"/>
          </w:r>
          <w:r>
            <w:instrText xml:space="preserve"> PAGEREF _Toc16041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EE37BF8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_Toc16347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1.2.2 不包含的功能</w:t>
          </w:r>
          <w:r>
            <w:tab/>
          </w:r>
          <w:r>
            <w:fldChar w:fldCharType="begin"/>
          </w:r>
          <w:r>
            <w:instrText xml:space="preserve"> PAGEREF _Toc16347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B935CDB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_Toc10612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1.2.3 适用领域与目标</w:t>
          </w:r>
          <w:r>
            <w:tab/>
          </w:r>
          <w:r>
            <w:fldChar w:fldCharType="begin"/>
          </w:r>
          <w:r>
            <w:instrText xml:space="preserve"> PAGEREF _Toc10612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BB399EA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_Toc6475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1.3 用户群体及角色</w:t>
          </w:r>
          <w:r>
            <w:tab/>
          </w:r>
          <w:r>
            <w:fldChar w:fldCharType="begin"/>
          </w:r>
          <w:r>
            <w:instrText xml:space="preserve"> PAGEREF _Toc6475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7E4FD89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_Toc10065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1.4 运行环境</w:t>
          </w:r>
          <w:r>
            <w:tab/>
          </w:r>
          <w:r>
            <w:fldChar w:fldCharType="begin"/>
          </w:r>
          <w:r>
            <w:instrText xml:space="preserve"> PAGEREF _Toc10065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18F8635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_Toc31314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1.5 假设、依赖和约束</w:t>
          </w:r>
          <w:r>
            <w:tab/>
          </w:r>
          <w:r>
            <w:fldChar w:fldCharType="begin"/>
          </w:r>
          <w:r>
            <w:instrText xml:space="preserve"> PAGEREF _Toc31314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C6F33CB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_Toc2309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1.5.1 假设</w:t>
          </w:r>
          <w:r>
            <w:tab/>
          </w:r>
          <w:r>
            <w:fldChar w:fldCharType="begin"/>
          </w:r>
          <w:r>
            <w:instrText xml:space="preserve"> PAGEREF _Toc2309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384563D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_Toc2296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1.5.2 依赖</w:t>
          </w:r>
          <w:r>
            <w:tab/>
          </w:r>
          <w:r>
            <w:fldChar w:fldCharType="begin"/>
          </w:r>
          <w:r>
            <w:instrText xml:space="preserve"> PAGEREF _Toc2296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8496BA9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_Toc31597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1.5.3 约束</w:t>
          </w:r>
          <w:r>
            <w:tab/>
          </w:r>
          <w:r>
            <w:fldChar w:fldCharType="begin"/>
          </w:r>
          <w:r>
            <w:instrText xml:space="preserve"> PAGEREF _Toc31597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6194224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_Toc10705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2. 产品的功能性需求</w:t>
          </w:r>
          <w:r>
            <w:tab/>
          </w:r>
          <w:r>
            <w:fldChar w:fldCharType="begin"/>
          </w:r>
          <w:r>
            <w:instrText xml:space="preserve"> PAGEREF _Toc10705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876C2DE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_Toc14160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2.1 整体业务流程图／用例图</w:t>
          </w:r>
          <w:r>
            <w:tab/>
          </w:r>
          <w:r>
            <w:fldChar w:fldCharType="begin"/>
          </w:r>
          <w:r>
            <w:instrText xml:space="preserve"> PAGEREF _Toc14160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8EB7736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_Toc1793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2.2 功能性需求分类</w:t>
          </w:r>
          <w:r>
            <w:tab/>
          </w:r>
          <w:r>
            <w:fldChar w:fldCharType="begin"/>
          </w:r>
          <w:r>
            <w:instrText xml:space="preserve"> PAGEREF _Toc1793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C8657F4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_Toc10448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2.3 用户模块</w:t>
          </w:r>
          <w:r>
            <w:tab/>
          </w:r>
          <w:r>
            <w:fldChar w:fldCharType="begin"/>
          </w:r>
          <w:r>
            <w:instrText xml:space="preserve"> PAGEREF _Toc10448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CCC742B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_Toc25710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2.3.1 用户注册</w:t>
          </w:r>
          <w:r>
            <w:tab/>
          </w:r>
          <w:r>
            <w:fldChar w:fldCharType="begin"/>
          </w:r>
          <w:r>
            <w:instrText xml:space="preserve"> PAGEREF _Toc25710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B7FB8EA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_Toc4959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2.3.2 用户登录</w:t>
          </w:r>
          <w:r>
            <w:tab/>
          </w:r>
          <w:r>
            <w:fldChar w:fldCharType="begin"/>
          </w:r>
          <w:r>
            <w:instrText xml:space="preserve"> PAGEREF _Toc4959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3835F6B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_Toc21085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2.3.3 个人信息管理</w:t>
          </w:r>
          <w:r>
            <w:tab/>
          </w:r>
          <w:r>
            <w:fldChar w:fldCharType="begin"/>
          </w:r>
          <w:r>
            <w:instrText xml:space="preserve"> PAGEREF _Toc21085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FFE87B3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_Toc7777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2.4 健康数据录入</w:t>
          </w:r>
          <w:r>
            <w:tab/>
          </w:r>
          <w:r>
            <w:fldChar w:fldCharType="begin"/>
          </w:r>
          <w:r>
            <w:instrText xml:space="preserve"> PAGEREF _Toc7777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944408F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_Toc6666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2.4.1 基础信息录入</w:t>
          </w:r>
          <w:r>
            <w:tab/>
          </w:r>
          <w:r>
            <w:fldChar w:fldCharType="begin"/>
          </w:r>
          <w:r>
            <w:instrText xml:space="preserve"> PAGEREF _Toc6666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1B003D8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_Toc22502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2.4.2 生理指标录入</w:t>
          </w:r>
          <w:r>
            <w:tab/>
          </w:r>
          <w:r>
            <w:fldChar w:fldCharType="begin"/>
          </w:r>
          <w:r>
            <w:instrText xml:space="preserve"> PAGEREF _Toc22502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38688E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_Toc23551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2.5 风险预测</w:t>
          </w:r>
          <w:r>
            <w:tab/>
          </w:r>
          <w:r>
            <w:fldChar w:fldCharType="begin"/>
          </w:r>
          <w:r>
            <w:instrText xml:space="preserve"> PAGEREF _Toc23551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0AA68F8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_Toc26140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2.5.1 风险等级评估</w:t>
          </w:r>
          <w:r>
            <w:tab/>
          </w:r>
          <w:r>
            <w:fldChar w:fldCharType="begin"/>
          </w:r>
          <w:r>
            <w:instrText xml:space="preserve"> PAGEREF _Toc26140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31041DC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_Toc22075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2.5.2 预测报告生成</w:t>
          </w:r>
          <w:r>
            <w:tab/>
          </w:r>
          <w:r>
            <w:fldChar w:fldCharType="begin"/>
          </w:r>
          <w:r>
            <w:instrText xml:space="preserve"> PAGEREF _Toc22075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9EF2E25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_Toc9579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2.6 生活方案</w:t>
          </w:r>
          <w:r>
            <w:tab/>
          </w:r>
          <w:r>
            <w:fldChar w:fldCharType="begin"/>
          </w:r>
          <w:r>
            <w:instrText xml:space="preserve"> PAGEREF _Toc9579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68A1978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_Toc14434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2.6.1 饮食计划生成</w:t>
          </w:r>
          <w:r>
            <w:tab/>
          </w:r>
          <w:r>
            <w:fldChar w:fldCharType="begin"/>
          </w:r>
          <w:r>
            <w:instrText xml:space="preserve"> PAGEREF _Toc14434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9253CD0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_Toc8281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2.6.2 运动指导生成</w:t>
          </w:r>
          <w:r>
            <w:tab/>
          </w:r>
          <w:r>
            <w:fldChar w:fldCharType="begin"/>
          </w:r>
          <w:r>
            <w:instrText xml:space="preserve"> PAGEREF _Toc8281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193FADC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_Toc24202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2.7 在线咨询</w:t>
          </w:r>
          <w:r>
            <w:tab/>
          </w:r>
          <w:r>
            <w:fldChar w:fldCharType="begin"/>
          </w:r>
          <w:r>
            <w:instrText xml:space="preserve"> PAGEREF _Toc24202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25C3C4C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_Toc30633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2.7.1 发起咨询</w:t>
          </w:r>
          <w:r>
            <w:tab/>
          </w:r>
          <w:r>
            <w:fldChar w:fldCharType="begin"/>
          </w:r>
          <w:r>
            <w:instrText xml:space="preserve"> PAGEREF _Toc30633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47AC245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_Toc20326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2.7.2 医生回复</w:t>
          </w:r>
          <w:r>
            <w:tab/>
          </w:r>
          <w:r>
            <w:fldChar w:fldCharType="begin"/>
          </w:r>
          <w:r>
            <w:instrText xml:space="preserve"> PAGEREF _Toc20326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C560424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_Toc17489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2.8 健康资讯</w:t>
          </w:r>
          <w:r>
            <w:tab/>
          </w:r>
          <w:r>
            <w:fldChar w:fldCharType="begin"/>
          </w:r>
          <w:r>
            <w:instrText xml:space="preserve"> PAGEREF _Toc17489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0B85DED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2.8.1 资讯浏览</w:t>
          </w:r>
          <w:r>
            <w:tab/>
          </w:r>
          <w:r>
            <w:fldChar w:fldCharType="begin"/>
          </w:r>
          <w:r>
            <w:instrText xml:space="preserve"> PAGEREF _Toc223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FCE61AC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_Toc2615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2.9 智能助手</w:t>
          </w:r>
          <w:r>
            <w:tab/>
          </w:r>
          <w:r>
            <w:fldChar w:fldCharType="begin"/>
          </w:r>
          <w:r>
            <w:instrText xml:space="preserve"> PAGEREF _Toc2615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524D00B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_Toc15962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2.9.1 多轮对话</w:t>
          </w:r>
          <w:r>
            <w:tab/>
          </w:r>
          <w:r>
            <w:fldChar w:fldCharType="begin"/>
          </w:r>
          <w:r>
            <w:instrText xml:space="preserve"> PAGEREF _Toc15962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C17A56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_Toc18910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2.10 打卡分析</w:t>
          </w:r>
          <w:r>
            <w:tab/>
          </w:r>
          <w:r>
            <w:fldChar w:fldCharType="begin"/>
          </w:r>
          <w:r>
            <w:instrText xml:space="preserve"> PAGEREF _Toc18910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67846D5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_Toc9785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2.10.1 每日打卡</w:t>
          </w:r>
          <w:r>
            <w:tab/>
          </w:r>
          <w:r>
            <w:fldChar w:fldCharType="begin"/>
          </w:r>
          <w:r>
            <w:instrText xml:space="preserve"> PAGEREF _Toc9785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72E2F7E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_Toc28773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2.10.2 生活状态分析</w:t>
          </w:r>
          <w:r>
            <w:tab/>
          </w:r>
          <w:r>
            <w:fldChar w:fldCharType="begin"/>
          </w:r>
          <w:r>
            <w:instrText xml:space="preserve"> PAGEREF _Toc28773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70BCD405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_Toc8282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2.11 管理员模块</w:t>
          </w:r>
          <w:r>
            <w:tab/>
          </w:r>
          <w:r>
            <w:fldChar w:fldCharType="begin"/>
          </w:r>
          <w:r>
            <w:instrText xml:space="preserve"> PAGEREF _Toc8282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37A8D7F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_Toc8322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2.11.1 用户管理</w:t>
          </w:r>
          <w:r>
            <w:tab/>
          </w:r>
          <w:r>
            <w:fldChar w:fldCharType="begin"/>
          </w:r>
          <w:r>
            <w:instrText xml:space="preserve"> PAGEREF _Toc8322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1E85479B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_Toc32162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2.11.2 内容审核</w:t>
          </w:r>
          <w:r>
            <w:tab/>
          </w:r>
          <w:r>
            <w:fldChar w:fldCharType="begin"/>
          </w:r>
          <w:r>
            <w:instrText xml:space="preserve"> PAGEREF _Toc32162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01228097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_Toc25703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3. 产品的非功能性需求</w:t>
          </w:r>
          <w:r>
            <w:tab/>
          </w:r>
          <w:r>
            <w:fldChar w:fldCharType="begin"/>
          </w:r>
          <w:r>
            <w:instrText xml:space="preserve"> PAGEREF _Toc25703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579604C2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_Toc12507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3.1 用户界面需求</w:t>
          </w:r>
          <w:r>
            <w:tab/>
          </w:r>
          <w:r>
            <w:fldChar w:fldCharType="begin"/>
          </w:r>
          <w:r>
            <w:instrText xml:space="preserve"> PAGEREF _Toc12507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0D09457C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_Toc6059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3.2 性能需求</w:t>
          </w:r>
          <w:r>
            <w:tab/>
          </w:r>
          <w:r>
            <w:fldChar w:fldCharType="begin"/>
          </w:r>
          <w:r>
            <w:instrText xml:space="preserve"> PAGEREF _Toc6059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5D65E463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_Toc21347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3.3 产品质量需求</w:t>
          </w:r>
          <w:r>
            <w:tab/>
          </w:r>
          <w:r>
            <w:fldChar w:fldCharType="begin"/>
          </w:r>
          <w:r>
            <w:instrText xml:space="preserve"> PAGEREF _Toc21347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994DE73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_Toc4533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3.4 其他需求</w:t>
          </w:r>
          <w:r>
            <w:tab/>
          </w:r>
          <w:r>
            <w:fldChar w:fldCharType="begin"/>
          </w:r>
          <w:r>
            <w:instrText xml:space="preserve"> PAGEREF _Toc4533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07E41E0D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_Toc31876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4. 接口</w:t>
          </w:r>
          <w:r>
            <w:tab/>
          </w:r>
          <w:r>
            <w:fldChar w:fldCharType="begin"/>
          </w:r>
          <w:r>
            <w:instrText xml:space="preserve"> PAGEREF _Toc31876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286DA0A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_Toc7221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4.1 用户接口</w:t>
          </w:r>
          <w:r>
            <w:tab/>
          </w:r>
          <w:r>
            <w:fldChar w:fldCharType="begin"/>
          </w:r>
          <w:r>
            <w:instrText xml:space="preserve"> PAGEREF _Toc7221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5AA59B7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_Toc26740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4.2 硬件接口</w:t>
          </w:r>
          <w:r>
            <w:tab/>
          </w:r>
          <w:r>
            <w:fldChar w:fldCharType="begin"/>
          </w:r>
          <w:r>
            <w:instrText xml:space="preserve"> PAGEREF _Toc26740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F769D46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_Toc24241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4.3 软件接口</w:t>
          </w:r>
          <w:r>
            <w:tab/>
          </w:r>
          <w:r>
            <w:fldChar w:fldCharType="begin"/>
          </w:r>
          <w:r>
            <w:instrText xml:space="preserve"> PAGEREF _Toc24241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0B463E21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_Toc5184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4.4 通信接口</w:t>
          </w:r>
          <w:r>
            <w:tab/>
          </w:r>
          <w:r>
            <w:fldChar w:fldCharType="begin"/>
          </w:r>
          <w:r>
            <w:instrText xml:space="preserve"> PAGEREF _Toc5184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22BF365E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_Toc28465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附录A：需求建模与分析报告</w:t>
          </w:r>
          <w:r>
            <w:tab/>
          </w:r>
          <w:r>
            <w:fldChar w:fldCharType="begin"/>
          </w:r>
          <w:r>
            <w:instrText xml:space="preserve"> PAGEREF _Toc28465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7A82E066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_Toc24118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A.1 用例模型</w:t>
          </w:r>
          <w:r>
            <w:tab/>
          </w:r>
          <w:r>
            <w:fldChar w:fldCharType="begin"/>
          </w:r>
          <w:r>
            <w:instrText xml:space="preserve"> PAGEREF _Toc24118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475B4C06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_Toc31114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A.2 数据模型概述</w:t>
          </w:r>
          <w:r>
            <w:tab/>
          </w:r>
          <w:r>
            <w:fldChar w:fldCharType="begin"/>
          </w:r>
          <w:r>
            <w:instrText xml:space="preserve"> PAGEREF _Toc31114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0274EAE7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_Toc30353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附录B：需求跟踪矩阵</w:t>
          </w:r>
          <w:r>
            <w:tab/>
          </w:r>
          <w:r>
            <w:fldChar w:fldCharType="begin"/>
          </w:r>
          <w:r>
            <w:instrText xml:space="preserve"> PAGEREF _Toc30353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33A4AF25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_Toc14821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附录C：需求确认</w:t>
          </w:r>
          <w:r>
            <w:tab/>
          </w:r>
          <w:r>
            <w:fldChar w:fldCharType="begin"/>
          </w:r>
          <w:r>
            <w:instrText xml:space="preserve"> PAGEREF _Toc14821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394F8AD0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_Toc2660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C.1 需求评审报告摘要</w:t>
          </w:r>
          <w:r>
            <w:tab/>
          </w:r>
          <w:r>
            <w:fldChar w:fldCharType="begin"/>
          </w:r>
          <w:r>
            <w:instrText xml:space="preserve"> PAGEREF _Toc2660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7CA98924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_Toc11361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C.2 需求承诺</w:t>
          </w:r>
          <w:r>
            <w:tab/>
          </w:r>
          <w:r>
            <w:fldChar w:fldCharType="begin"/>
          </w:r>
          <w:r>
            <w:instrText xml:space="preserve"> PAGEREF _Toc11361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1DC98BF0">
          <w:r>
            <w:fldChar w:fldCharType="end"/>
          </w:r>
        </w:p>
      </w:sdtContent>
    </w:sdt>
    <w:p w14:paraId="44F02B98">
      <w:r>
        <w:br w:type="page"/>
      </w:r>
    </w:p>
    <w:p w14:paraId="26A867B5">
      <w:pPr>
        <w:pStyle w:val="2"/>
        <w:spacing w:before="240" w:after="120"/>
      </w:pPr>
      <w:bookmarkStart w:id="0" w:name="_Toc1559"/>
      <w:r>
        <w:rPr>
          <w:rFonts w:ascii="黑体" w:hAnsi="黑体" w:eastAsia="黑体" w:cs="黑体"/>
          <w:b/>
          <w:bCs/>
          <w:sz w:val="32"/>
          <w:szCs w:val="32"/>
        </w:rPr>
        <w:t>0. 文档介绍</w:t>
      </w:r>
      <w:bookmarkEnd w:id="0"/>
    </w:p>
    <w:p w14:paraId="5BA17E80">
      <w:pPr>
        <w:pStyle w:val="3"/>
        <w:spacing w:before="200" w:after="100"/>
      </w:pPr>
      <w:bookmarkStart w:id="1" w:name="_Toc10869"/>
      <w:r>
        <w:rPr>
          <w:rFonts w:ascii="黑体" w:hAnsi="黑体" w:eastAsia="黑体" w:cs="黑体"/>
          <w:b/>
          <w:bCs/>
          <w:sz w:val="28"/>
          <w:szCs w:val="28"/>
        </w:rPr>
        <w:t>0.1 文档目的</w:t>
      </w:r>
      <w:bookmarkEnd w:id="1"/>
    </w:p>
    <w:p w14:paraId="6230907E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本文档是《糖尿病预治智能助手》项目的软件需求规格说明书（SRS），旨在明确系统的业务目标、功能需求、非功能需求、接口需求及验收标准，为项目的设计、开发、测试和验收提供依据。</w:t>
      </w:r>
    </w:p>
    <w:p w14:paraId="17A46E87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本文档面向项目干系人，包括产品经理、系统架构师、开发工程师、测试工程师、运维人员以及最终用户代表，确保各方对系统需求达成共识。</w:t>
      </w:r>
    </w:p>
    <w:p w14:paraId="46BBF911">
      <w:pPr>
        <w:pStyle w:val="3"/>
        <w:spacing w:before="200" w:after="100"/>
      </w:pPr>
      <w:bookmarkStart w:id="2" w:name="_Toc11401"/>
      <w:r>
        <w:rPr>
          <w:rFonts w:ascii="黑体" w:hAnsi="黑体" w:eastAsia="黑体" w:cs="黑体"/>
          <w:b/>
          <w:bCs/>
          <w:sz w:val="28"/>
          <w:szCs w:val="28"/>
        </w:rPr>
        <w:t>0.2 文档范围</w:t>
      </w:r>
      <w:bookmarkEnd w:id="2"/>
    </w:p>
    <w:p w14:paraId="6B96BE6B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本文档覆盖糖尿病预治智能助手的全部软件需求，包括用户模块、健康数据录入、糖尿病风险预测、个性化生活方案、在线咨询、健康资讯、智能助手、生活打卡与分析以及管理员模块。</w:t>
      </w:r>
    </w:p>
    <w:p w14:paraId="23A52818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文档不涉及系统后续的商业运营策略、第三方医疗设备的硬件制造以及专业临床诊断的法律责任界定。</w:t>
      </w:r>
    </w:p>
    <w:p w14:paraId="1964C4FB">
      <w:pPr>
        <w:pStyle w:val="3"/>
        <w:spacing w:before="200" w:after="100"/>
      </w:pPr>
      <w:bookmarkStart w:id="3" w:name="_Toc30384"/>
      <w:r>
        <w:rPr>
          <w:rFonts w:ascii="黑体" w:hAnsi="黑体" w:eastAsia="黑体" w:cs="黑体"/>
          <w:b/>
          <w:bCs/>
          <w:sz w:val="28"/>
          <w:szCs w:val="28"/>
        </w:rPr>
        <w:t>0.3 读者对象</w:t>
      </w:r>
      <w:bookmarkEnd w:id="3"/>
    </w:p>
    <w:p w14:paraId="1A283746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项目经理：用于范围控制、进度管理和资源分配。</w:t>
      </w:r>
    </w:p>
    <w:p w14:paraId="566C027E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系统架构师：用于概要设计与技术选型。</w:t>
      </w:r>
    </w:p>
    <w:p w14:paraId="18827BDB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前端/服务端开发工程师：用于模块划分与接口设计。</w:t>
      </w:r>
    </w:p>
    <w:p w14:paraId="5F9A3E87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测试工程师：用于测试用例设计与验收依据。</w:t>
      </w:r>
    </w:p>
    <w:p w14:paraId="345A09B2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客户与最终用户代表：用于确认需求与验收标准。</w:t>
      </w:r>
    </w:p>
    <w:p w14:paraId="0B2EA59E">
      <w:pPr>
        <w:pStyle w:val="3"/>
        <w:spacing w:before="200" w:after="100"/>
      </w:pPr>
      <w:bookmarkStart w:id="4" w:name="_Toc3392"/>
      <w:r>
        <w:rPr>
          <w:rFonts w:ascii="黑体" w:hAnsi="黑体" w:eastAsia="黑体" w:cs="黑体"/>
          <w:b/>
          <w:bCs/>
          <w:sz w:val="28"/>
          <w:szCs w:val="28"/>
        </w:rPr>
        <w:t>0.4 参考文档</w:t>
      </w:r>
      <w:bookmarkEnd w:id="4"/>
    </w:p>
    <w:p w14:paraId="1003F2E2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[PRJ-DESC] 《DeepSeek_Dify智能体开发-智能助手项目说明》，项目说明文档。</w:t>
      </w:r>
    </w:p>
    <w:p w14:paraId="5AA0B310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[TEMPLATE-SRS] 《软件需求规格说明书模板》Version 2.0。</w:t>
      </w:r>
    </w:p>
    <w:p w14:paraId="6A2069A1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[HEALTH-CHINA] 《“健康中国2030”规划纲要》，国家相关政策文件。</w:t>
      </w:r>
    </w:p>
    <w:p w14:paraId="612F965C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[DIFY-DOCS] Dify 官方文档，https://docs.dify.ai。</w:t>
      </w:r>
    </w:p>
    <w:p w14:paraId="6B64B01B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[DEEPSEEK-DOCS] DeepSeek API 官方文档。</w:t>
      </w:r>
    </w:p>
    <w:p w14:paraId="53A5B03C">
      <w:pPr>
        <w:pStyle w:val="3"/>
        <w:spacing w:before="200" w:after="100"/>
      </w:pPr>
      <w:bookmarkStart w:id="5" w:name="_Toc30707"/>
      <w:r>
        <w:rPr>
          <w:rFonts w:ascii="黑体" w:hAnsi="黑体" w:eastAsia="黑体" w:cs="黑体"/>
          <w:b/>
          <w:bCs/>
          <w:sz w:val="28"/>
          <w:szCs w:val="28"/>
        </w:rPr>
        <w:t>0.5 术语与缩写解释</w:t>
      </w:r>
      <w:bookmarkEnd w:id="5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49AFD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AA7AA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缩写、术语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A78C9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解释</w:t>
            </w:r>
          </w:p>
        </w:tc>
      </w:tr>
      <w:tr w14:paraId="75533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09F5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SRS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63E8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Software Requirements Specification，软件需求规格说明书</w:t>
            </w:r>
          </w:p>
        </w:tc>
      </w:tr>
      <w:tr w14:paraId="06224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94BB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AI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4785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Artificial Intelligence，人工智能</w:t>
            </w:r>
          </w:p>
        </w:tc>
      </w:tr>
      <w:tr w14:paraId="674C8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F872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LLM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4152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Large Language Model，大语言模型</w:t>
            </w:r>
          </w:p>
        </w:tc>
      </w:tr>
      <w:tr w14:paraId="3B596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3E09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Dify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AC24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开源 LLM 应用开发平台，支持知识库、工作流与智能体编排</w:t>
            </w:r>
          </w:p>
        </w:tc>
      </w:tr>
      <w:tr w14:paraId="18E05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FBC3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DeepSeek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83BE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国产大语言模型，提供文本生成与推理能力</w:t>
            </w:r>
          </w:p>
        </w:tc>
      </w:tr>
      <w:tr w14:paraId="599E9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ED8C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BMI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90BC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Body Mass Index，身体质量指数</w:t>
            </w:r>
          </w:p>
        </w:tc>
      </w:tr>
      <w:tr w14:paraId="2635F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2179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API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CAA6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Application Programming Interface，应用程序编程接口</w:t>
            </w:r>
          </w:p>
        </w:tc>
      </w:tr>
      <w:tr w14:paraId="41B5B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8DBB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DevOps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D55B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开发运维一体化思想与实践</w:t>
            </w:r>
          </w:p>
        </w:tc>
      </w:tr>
      <w:tr w14:paraId="60F05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D139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CodeArts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81DF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华为云软件开发生产线</w:t>
            </w:r>
          </w:p>
        </w:tc>
      </w:tr>
      <w:tr w14:paraId="7DCCF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2522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UI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0261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User Interface，用户界面</w:t>
            </w:r>
          </w:p>
        </w:tc>
      </w:tr>
    </w:tbl>
    <w:p w14:paraId="0833AF83">
      <w:pPr>
        <w:pStyle w:val="2"/>
        <w:spacing w:before="240" w:after="120"/>
      </w:pPr>
      <w:bookmarkStart w:id="6" w:name="_Toc17509"/>
      <w:r>
        <w:rPr>
          <w:rFonts w:ascii="黑体" w:hAnsi="黑体" w:eastAsia="黑体" w:cs="黑体"/>
          <w:b/>
          <w:bCs/>
          <w:sz w:val="32"/>
          <w:szCs w:val="32"/>
        </w:rPr>
        <w:t>1. 项目概述</w:t>
      </w:r>
      <w:bookmarkEnd w:id="6"/>
    </w:p>
    <w:p w14:paraId="4D460BDE">
      <w:pPr>
        <w:pStyle w:val="3"/>
        <w:spacing w:before="200" w:after="100"/>
      </w:pPr>
      <w:bookmarkStart w:id="7" w:name="_Toc12897"/>
      <w:r>
        <w:rPr>
          <w:rFonts w:ascii="黑体" w:hAnsi="黑体" w:eastAsia="黑体" w:cs="黑体"/>
          <w:b/>
          <w:bCs/>
          <w:sz w:val="28"/>
          <w:szCs w:val="28"/>
        </w:rPr>
        <w:t>1.1 产品介绍</w:t>
      </w:r>
      <w:bookmarkEnd w:id="7"/>
    </w:p>
    <w:p w14:paraId="2454CF52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糖尿病预治智能助手是一款面向糖尿病高风险人群、患者及其家属的 Web 端智能健康管理应用。系统融合 DeepSeek 大模型与 Dify 智能体开发平台，提供健康数据录入、糖尿病风险预测、个性化生活方案、名医在线咨询、健康资讯、AI 智能助手、生活打卡及状态分析等功能。</w:t>
      </w:r>
    </w:p>
    <w:p w14:paraId="5E876EF3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项目依托国家“健康中国”战略与慢性病管理政策，借助 AI 辅助编程、MasterGo 界面设计、CodeArts 项目管理等现代 DevOps 工具，培养学生的前端工程化思维与智能体开发能力，同时为用户提供科学、便捷、持续的糖尿病预防与管理服务。</w:t>
      </w:r>
    </w:p>
    <w:p w14:paraId="28A78C19">
      <w:pPr>
        <w:pStyle w:val="3"/>
        <w:spacing w:before="200" w:after="100"/>
      </w:pPr>
      <w:bookmarkStart w:id="8" w:name="_Toc17316"/>
      <w:r>
        <w:rPr>
          <w:rFonts w:ascii="黑体" w:hAnsi="黑体" w:eastAsia="黑体" w:cs="黑体"/>
          <w:b/>
          <w:bCs/>
          <w:sz w:val="28"/>
          <w:szCs w:val="28"/>
        </w:rPr>
        <w:t>1.2 产品范围</w:t>
      </w:r>
      <w:bookmarkEnd w:id="8"/>
    </w:p>
    <w:p w14:paraId="596293FF">
      <w:pPr>
        <w:pStyle w:val="4"/>
        <w:spacing w:before="160" w:after="80"/>
      </w:pPr>
      <w:bookmarkStart w:id="9" w:name="_Toc16041"/>
      <w:r>
        <w:rPr>
          <w:rFonts w:ascii="黑体" w:hAnsi="黑体" w:eastAsia="黑体" w:cs="黑体"/>
          <w:b/>
          <w:bCs/>
          <w:sz w:val="24"/>
          <w:szCs w:val="24"/>
        </w:rPr>
        <w:t>1.2.1 包含的功能</w:t>
      </w:r>
      <w:bookmarkEnd w:id="9"/>
    </w:p>
    <w:p w14:paraId="59B85D15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用户注册、登录、个人信息维护与密码找回。</w:t>
      </w:r>
    </w:p>
    <w:p w14:paraId="59A76DD7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健康数据录入：身高、体重、血压、血糖、饮食习惯、运动情况等。</w:t>
      </w:r>
    </w:p>
    <w:p w14:paraId="0C994DE9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糖尿病风险预测：基于 DeepSeek 大模型分析健康数据，输出风险等级与建议。</w:t>
      </w:r>
    </w:p>
    <w:p w14:paraId="106B03FD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个性化生活方案：根据用户状况生成饮食计划与运动指导。</w:t>
      </w:r>
    </w:p>
    <w:p w14:paraId="4F71BB15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在线咨询：用户可与平台医生/专家进行图文咨询。</w:t>
      </w:r>
    </w:p>
    <w:p w14:paraId="38586456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健康资讯：推送糖尿病防治相关的科普文章与视频。</w:t>
      </w:r>
    </w:p>
    <w:p w14:paraId="3AD6A078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AI 智能助手：基于 DeepSeek 与知识库提供 7×24 小时问答服务。</w:t>
      </w:r>
    </w:p>
    <w:p w14:paraId="3E30DB84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生活打卡：记录每日饮食、运动、用药、血糖等指标。</w:t>
      </w:r>
    </w:p>
    <w:p w14:paraId="3F5F7F11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状态分析：基于打卡数据生成趋势图表与健康报告。</w:t>
      </w:r>
    </w:p>
    <w:p w14:paraId="113E43D4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管理员后台：用户管理、内容审核、咨询排班、数据统计。</w:t>
      </w:r>
    </w:p>
    <w:p w14:paraId="66A80AB1">
      <w:pPr>
        <w:pStyle w:val="4"/>
        <w:spacing w:before="160" w:after="80"/>
      </w:pPr>
      <w:bookmarkStart w:id="10" w:name="_Toc16347"/>
      <w:r>
        <w:rPr>
          <w:rFonts w:ascii="黑体" w:hAnsi="黑体" w:eastAsia="黑体" w:cs="黑体"/>
          <w:b/>
          <w:bCs/>
          <w:sz w:val="24"/>
          <w:szCs w:val="24"/>
        </w:rPr>
        <w:t>1.2.2 不包含的功能</w:t>
      </w:r>
      <w:bookmarkEnd w:id="10"/>
    </w:p>
    <w:p w14:paraId="4A7B555C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本系统不提供专业医疗诊断服务，所有预测结果与建议仅供参考，不可替代医生诊疗。</w:t>
      </w:r>
    </w:p>
    <w:p w14:paraId="1CAEEA3A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本系统不直接连接医院 HIS、LIS 等院内信息系统。</w:t>
      </w:r>
    </w:p>
    <w:p w14:paraId="5F0090CF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本系统不涉及药品购买、医保结算及物流配送。</w:t>
      </w:r>
    </w:p>
    <w:p w14:paraId="5C638F5C">
      <w:pPr>
        <w:pStyle w:val="4"/>
        <w:spacing w:before="160" w:after="80"/>
      </w:pPr>
      <w:bookmarkStart w:id="11" w:name="_Toc10612"/>
      <w:r>
        <w:rPr>
          <w:rFonts w:ascii="黑体" w:hAnsi="黑体" w:eastAsia="黑体" w:cs="黑体"/>
          <w:b/>
          <w:bCs/>
          <w:sz w:val="24"/>
          <w:szCs w:val="24"/>
        </w:rPr>
        <w:t>1.2.3 适用领域与目标</w:t>
      </w:r>
      <w:bookmarkEnd w:id="11"/>
    </w:p>
    <w:p w14:paraId="51395A05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产品适用于糖尿病高风险人群的早期筛查、患者的日常自我管理以及医疗机构的健康教育场景。通过持续的数据跟踪与 AI 交互，帮助用户改善生活方式、降低发病风险、延缓并发症发生。</w:t>
      </w:r>
    </w:p>
    <w:p w14:paraId="68CB4133">
      <w:pPr>
        <w:pStyle w:val="3"/>
        <w:spacing w:before="200" w:after="100"/>
      </w:pPr>
      <w:bookmarkStart w:id="12" w:name="_Toc6475"/>
      <w:r>
        <w:rPr>
          <w:rFonts w:ascii="黑体" w:hAnsi="黑体" w:eastAsia="黑体" w:cs="黑体"/>
          <w:b/>
          <w:bCs/>
          <w:sz w:val="28"/>
          <w:szCs w:val="28"/>
        </w:rPr>
        <w:t>1.3 用户群体及角色</w:t>
      </w:r>
      <w:bookmarkEnd w:id="12"/>
    </w:p>
    <w:p w14:paraId="5C8B965B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系统用户主要分为三类：普通用户、医生/专家、管理员。各类角色的特征与职责如下表所示。</w:t>
      </w: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38BDD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410C9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角色名称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B0B9F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职责描述</w:t>
            </w:r>
          </w:p>
        </w:tc>
      </w:tr>
      <w:tr w14:paraId="7C352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0ED8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普通用户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0A30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注册并维护个人信息，录入健康数据，查看风险预测结果，获取个性化生活方案，使用智能助手，进行在线咨询，浏览健康资讯，完成每日打卡并查看状态分析。</w:t>
            </w:r>
          </w:p>
        </w:tc>
      </w:tr>
      <w:tr w14:paraId="0A3AC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F732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医生/专家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1B43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审核咨询请求，为用户提供图文或语音形式的在线医疗建议，维护个人资料与排班信息，参与健康资讯内容审核。</w:t>
            </w:r>
          </w:p>
        </w:tc>
      </w:tr>
      <w:tr w14:paraId="535B2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F654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管理员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9464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管理用户与医生账号，审核健康资讯与社区内容，配置系统参数，查看运营统计数据，处理用户反馈与异常投诉。</w:t>
            </w:r>
          </w:p>
        </w:tc>
      </w:tr>
    </w:tbl>
    <w:p w14:paraId="32330B22">
      <w:pPr>
        <w:pStyle w:val="3"/>
        <w:spacing w:before="200" w:after="100"/>
      </w:pPr>
      <w:bookmarkStart w:id="13" w:name="_Toc10065"/>
      <w:r>
        <w:rPr>
          <w:rFonts w:ascii="黑体" w:hAnsi="黑体" w:eastAsia="黑体" w:cs="黑体"/>
          <w:b/>
          <w:bCs/>
          <w:sz w:val="28"/>
          <w:szCs w:val="28"/>
        </w:rPr>
        <w:t>1.4 运行环境</w:t>
      </w:r>
      <w:bookmarkEnd w:id="13"/>
    </w:p>
    <w:p w14:paraId="500B1CA8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系统为 B/S 架构，用户通过浏览器访问前端页面，服务端由 Dify 平台与 DeepSeek API 提供智能体能力。运行环境要求如下表所示。</w:t>
      </w: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78B96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6DCF2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需求名称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45EFF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详细要求</w:t>
            </w:r>
          </w:p>
        </w:tc>
      </w:tr>
      <w:tr w14:paraId="76E8E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B4DB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客户端操作系统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8121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Windows 10/11，或支持现代浏览器的其他操作系统</w:t>
            </w:r>
          </w:p>
        </w:tc>
      </w:tr>
      <w:tr w14:paraId="761D9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F6C5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浏览器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F52F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Chrome 90+、Edge 90+、Firefox 88+、Safari 14+</w:t>
            </w:r>
          </w:p>
        </w:tc>
      </w:tr>
      <w:tr w14:paraId="19847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29FD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前端技术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2152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HTML5、CSS3、JavaScript（ES6+）</w:t>
            </w:r>
          </w:p>
        </w:tc>
      </w:tr>
      <w:tr w14:paraId="70A38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3A93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服务端平台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0FA5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Dify 智能体开发平台</w:t>
            </w:r>
          </w:p>
        </w:tc>
      </w:tr>
      <w:tr w14:paraId="337E8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FC35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大模型服务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E28F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DeepSeek API（DeepSeek-R1/V3）</w:t>
            </w:r>
          </w:p>
        </w:tc>
      </w:tr>
      <w:tr w14:paraId="66B79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A82E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开发工具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EE3D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Visual Studio Code v1.92.2、Cline 插件、MasterGo、华为云 CodeArts</w:t>
            </w:r>
          </w:p>
        </w:tc>
      </w:tr>
      <w:tr w14:paraId="75E62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B446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网络环境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D3AF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可访问互联网的稳定网络连接</w:t>
            </w:r>
          </w:p>
        </w:tc>
      </w:tr>
      <w:tr w14:paraId="23F24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3E1E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部署环境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F199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Nginx + 静态资源托管，或云沙箱环境</w:t>
            </w:r>
          </w:p>
        </w:tc>
      </w:tr>
    </w:tbl>
    <w:p w14:paraId="419C7D23">
      <w:pPr>
        <w:pStyle w:val="3"/>
        <w:spacing w:before="200" w:after="100"/>
      </w:pPr>
      <w:bookmarkStart w:id="14" w:name="_Toc31314"/>
      <w:r>
        <w:rPr>
          <w:rFonts w:ascii="黑体" w:hAnsi="黑体" w:eastAsia="黑体" w:cs="黑体"/>
          <w:b/>
          <w:bCs/>
          <w:sz w:val="28"/>
          <w:szCs w:val="28"/>
        </w:rPr>
        <w:t>1.5 假设、依赖和约束</w:t>
      </w:r>
      <w:bookmarkEnd w:id="14"/>
    </w:p>
    <w:p w14:paraId="7956B7BB">
      <w:pPr>
        <w:pStyle w:val="4"/>
        <w:spacing w:before="160" w:after="80"/>
      </w:pPr>
      <w:bookmarkStart w:id="15" w:name="_Toc2309"/>
      <w:r>
        <w:rPr>
          <w:rFonts w:ascii="黑体" w:hAnsi="黑体" w:eastAsia="黑体" w:cs="黑体"/>
          <w:b/>
          <w:bCs/>
          <w:sz w:val="24"/>
          <w:szCs w:val="24"/>
        </w:rPr>
        <w:t>1.5.1 假设</w:t>
      </w:r>
      <w:bookmarkEnd w:id="15"/>
    </w:p>
    <w:p w14:paraId="66D4BF7F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用户具备基本的互联网使用能力，能够独立完成注册、数据录入与浏览操作。</w:t>
      </w:r>
    </w:p>
    <w:p w14:paraId="79881BE1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DeepSeek API 与 Dify 平台在服务期间保持稳定可用。</w:t>
      </w:r>
    </w:p>
    <w:p w14:paraId="2A950D70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用户录入的健康数据真实、有效，系统不对数据来源进行医学级验证。</w:t>
      </w:r>
    </w:p>
    <w:p w14:paraId="61656367">
      <w:pPr>
        <w:pStyle w:val="4"/>
        <w:spacing w:before="160" w:after="80"/>
      </w:pPr>
      <w:bookmarkStart w:id="16" w:name="_Toc2296"/>
      <w:r>
        <w:rPr>
          <w:rFonts w:ascii="黑体" w:hAnsi="黑体" w:eastAsia="黑体" w:cs="黑体"/>
          <w:b/>
          <w:bCs/>
          <w:sz w:val="24"/>
          <w:szCs w:val="24"/>
        </w:rPr>
        <w:t>1.5.2 依赖</w:t>
      </w:r>
      <w:bookmarkEnd w:id="16"/>
    </w:p>
    <w:p w14:paraId="286C3836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系统依赖 DeepSeek API 提供大模型推理能力。</w:t>
      </w:r>
    </w:p>
    <w:p w14:paraId="57421A50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系统依赖 Dify 平台提供知识库、工作流与智能体运行环境。</w:t>
      </w:r>
    </w:p>
    <w:p w14:paraId="4A37F10E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在线咨询功能依赖医生/专家资源的接入与排班。</w:t>
      </w:r>
    </w:p>
    <w:p w14:paraId="7F33BA8F">
      <w:pPr>
        <w:pStyle w:val="4"/>
        <w:spacing w:before="160" w:after="80"/>
      </w:pPr>
      <w:bookmarkStart w:id="17" w:name="_Toc31597"/>
      <w:r>
        <w:rPr>
          <w:rFonts w:ascii="黑体" w:hAnsi="黑体" w:eastAsia="黑体" w:cs="黑体"/>
          <w:b/>
          <w:bCs/>
          <w:sz w:val="24"/>
          <w:szCs w:val="24"/>
        </w:rPr>
        <w:t>1.5.3 约束</w:t>
      </w:r>
      <w:bookmarkEnd w:id="17"/>
    </w:p>
    <w:p w14:paraId="5FA896AA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系统必须符合国家互联网医疗信息管理规定，不得进行在线诊断与处方开具。</w:t>
      </w:r>
    </w:p>
    <w:p w14:paraId="31962044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用户健康数据应遵循最小够用原则进行采集与存储。</w:t>
      </w:r>
    </w:p>
    <w:p w14:paraId="6FF4FCDF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系统界面需兼容主流 PC 浏览器分辨率（1920×1080 及以上）。</w:t>
      </w:r>
    </w:p>
    <w:p w14:paraId="434454E1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项目整体架构如下图所示：</w:t>
      </w:r>
    </w:p>
    <w:p w14:paraId="195AE083">
      <w:pPr>
        <w:spacing w:before="120" w:after="80"/>
        <w:jc w:val="center"/>
      </w:pPr>
      <w:r>
        <w:drawing>
          <wp:inline distT="0" distB="0" distL="0" distR="0">
            <wp:extent cx="5238750" cy="3714750"/>
            <wp:effectExtent l="0" t="0" r="0" b="0"/>
            <wp:docPr id="1" name="image1.png" descr="image1.png" titl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image1.png" title="image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40BE">
      <w:pPr>
        <w:spacing w:after="200"/>
        <w:jc w:val="center"/>
      </w:pPr>
      <w:r>
        <w:rPr>
          <w:rFonts w:ascii="宋体" w:hAnsi="宋体" w:eastAsia="宋体" w:cs="宋体"/>
          <w:b/>
          <w:bCs/>
          <w:sz w:val="21"/>
          <w:szCs w:val="21"/>
        </w:rPr>
        <w:t>图1 项目架构图</w:t>
      </w:r>
    </w:p>
    <w:p w14:paraId="7B36AAE2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系统功能结构如下图所示：</w:t>
      </w:r>
    </w:p>
    <w:p w14:paraId="43F76004">
      <w:pPr>
        <w:spacing w:before="120" w:after="80"/>
        <w:jc w:val="center"/>
      </w:pPr>
      <w:r>
        <w:drawing>
          <wp:inline distT="0" distB="0" distL="0" distR="0">
            <wp:extent cx="5238750" cy="1771650"/>
            <wp:effectExtent l="0" t="0" r="0" b="0"/>
            <wp:docPr id="2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image2.png" title="image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BFC1">
      <w:pPr>
        <w:spacing w:after="200"/>
        <w:jc w:val="center"/>
      </w:pPr>
      <w:r>
        <w:rPr>
          <w:rFonts w:ascii="宋体" w:hAnsi="宋体" w:eastAsia="宋体" w:cs="宋体"/>
          <w:b/>
          <w:bCs/>
          <w:sz w:val="21"/>
          <w:szCs w:val="21"/>
        </w:rPr>
        <w:t>图2 项目功能结构图</w:t>
      </w:r>
    </w:p>
    <w:p w14:paraId="02FEDB18">
      <w:pPr>
        <w:pStyle w:val="2"/>
        <w:spacing w:before="240" w:after="120"/>
      </w:pPr>
      <w:bookmarkStart w:id="18" w:name="_Toc10705"/>
      <w:r>
        <w:rPr>
          <w:rFonts w:ascii="黑体" w:hAnsi="黑体" w:eastAsia="黑体" w:cs="黑体"/>
          <w:b/>
          <w:bCs/>
          <w:sz w:val="32"/>
          <w:szCs w:val="32"/>
        </w:rPr>
        <w:t>2. 产品的功能性需求</w:t>
      </w:r>
      <w:bookmarkEnd w:id="18"/>
    </w:p>
    <w:p w14:paraId="503E8340">
      <w:pPr>
        <w:pStyle w:val="3"/>
        <w:spacing w:before="200" w:after="100"/>
      </w:pPr>
      <w:bookmarkStart w:id="19" w:name="_Toc14160"/>
      <w:r>
        <w:rPr>
          <w:rFonts w:ascii="黑体" w:hAnsi="黑体" w:eastAsia="黑体" w:cs="黑体"/>
          <w:b/>
          <w:bCs/>
          <w:sz w:val="28"/>
          <w:szCs w:val="28"/>
        </w:rPr>
        <w:t>2.1 整体业务流程图／用例图</w:t>
      </w:r>
      <w:bookmarkEnd w:id="19"/>
    </w:p>
    <w:p w14:paraId="4E16D583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系统用例图清晰展示了普通用户、医生/专家、管理员三类角色与系统核心功能之间的关系。</w:t>
      </w:r>
    </w:p>
    <w:p w14:paraId="3E6F70CF">
      <w:pPr>
        <w:spacing w:before="120" w:after="80"/>
        <w:jc w:val="center"/>
      </w:pPr>
      <w:r>
        <w:drawing>
          <wp:inline distT="0" distB="0" distL="0" distR="0">
            <wp:extent cx="4572000" cy="5610225"/>
            <wp:effectExtent l="0" t="0" r="0" b="0"/>
            <wp:docPr id="3" name="image3.png" descr="image3.png" titl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 descr="image3.png" title="image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9F56">
      <w:pPr>
        <w:spacing w:after="200"/>
        <w:jc w:val="center"/>
      </w:pPr>
      <w:r>
        <w:rPr>
          <w:rFonts w:ascii="宋体" w:hAnsi="宋体" w:eastAsia="宋体" w:cs="宋体"/>
          <w:b/>
          <w:bCs/>
          <w:sz w:val="21"/>
          <w:szCs w:val="21"/>
        </w:rPr>
        <w:t>图3 项目用例图</w:t>
      </w:r>
    </w:p>
    <w:p w14:paraId="2905623E">
      <w:pPr>
        <w:pStyle w:val="3"/>
        <w:spacing w:before="200" w:after="100"/>
      </w:pPr>
      <w:bookmarkStart w:id="20" w:name="_Toc1793"/>
      <w:r>
        <w:rPr>
          <w:rFonts w:ascii="黑体" w:hAnsi="黑体" w:eastAsia="黑体" w:cs="黑体"/>
          <w:b/>
          <w:bCs/>
          <w:sz w:val="28"/>
          <w:szCs w:val="28"/>
        </w:rPr>
        <w:t>2.2 功能性需求分类</w:t>
      </w:r>
      <w:bookmarkEnd w:id="20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69655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3519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功能类别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E9C98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子功能</w:t>
            </w:r>
          </w:p>
        </w:tc>
      </w:tr>
      <w:tr w14:paraId="0E92A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D43F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用户模块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52CF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用户注册、用户登录、个人信息管理、密码找回</w:t>
            </w:r>
          </w:p>
        </w:tc>
      </w:tr>
      <w:tr w14:paraId="79961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DE03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健康数据录入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A890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基础信息录入、生理指标录入、生活习惯录入</w:t>
            </w:r>
          </w:p>
        </w:tc>
      </w:tr>
      <w:tr w14:paraId="5B751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DEB4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风险预测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4BA7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风险等级评估、预测报告生成、历史趋势对比</w:t>
            </w:r>
          </w:p>
        </w:tc>
      </w:tr>
      <w:tr w14:paraId="0B509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236D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生活方案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4448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饮食计划生成、运动指导生成、方案调整</w:t>
            </w:r>
          </w:p>
        </w:tc>
      </w:tr>
      <w:tr w14:paraId="0E50C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4A6B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在线咨询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B200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发起咨询、医生回复、咨询记录查看</w:t>
            </w:r>
          </w:p>
        </w:tc>
      </w:tr>
      <w:tr w14:paraId="1F4F1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4E0A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健康资讯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39B3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资讯浏览、资讯搜索、资讯收藏</w:t>
            </w:r>
          </w:p>
        </w:tc>
      </w:tr>
      <w:tr w14:paraId="02FD2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275B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智能助手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7980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多轮对话、知识库问答、健康建议</w:t>
            </w:r>
          </w:p>
        </w:tc>
      </w:tr>
      <w:tr w14:paraId="25D95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D32F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打卡分析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6BAE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每日打卡、打卡提醒、生活状态分析</w:t>
            </w:r>
          </w:p>
        </w:tc>
      </w:tr>
      <w:tr w14:paraId="344C2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CC56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管理员模块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7695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用户管理、内容审核、医生排班、数据统计</w:t>
            </w:r>
          </w:p>
        </w:tc>
      </w:tr>
    </w:tbl>
    <w:p w14:paraId="2D4C484E">
      <w:pPr>
        <w:pStyle w:val="3"/>
        <w:spacing w:before="200" w:after="100"/>
      </w:pPr>
      <w:bookmarkStart w:id="21" w:name="_Toc10448"/>
      <w:r>
        <w:rPr>
          <w:rFonts w:ascii="黑体" w:hAnsi="黑体" w:eastAsia="黑体" w:cs="黑体"/>
          <w:b/>
          <w:bCs/>
          <w:sz w:val="28"/>
          <w:szCs w:val="28"/>
        </w:rPr>
        <w:t>2.3 用户模块</w:t>
      </w:r>
      <w:bookmarkEnd w:id="21"/>
    </w:p>
    <w:p w14:paraId="7E4B5AC9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用户模块为系统提供统一的身份认证与账户管理能力，是其他功能使用的前提。</w:t>
      </w:r>
    </w:p>
    <w:p w14:paraId="5A9C4422">
      <w:pPr>
        <w:pStyle w:val="4"/>
        <w:spacing w:before="160" w:after="80"/>
      </w:pPr>
      <w:bookmarkStart w:id="22" w:name="_Toc25710"/>
      <w:r>
        <w:rPr>
          <w:rFonts w:ascii="黑体" w:hAnsi="黑体" w:eastAsia="黑体" w:cs="黑体"/>
          <w:b/>
          <w:bCs/>
          <w:sz w:val="24"/>
          <w:szCs w:val="24"/>
        </w:rPr>
        <w:t>2.3.1 用户注册</w:t>
      </w:r>
      <w:bookmarkEnd w:id="22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23311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5EB4A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99099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054C3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0379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功能描述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388C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新用户通过手机号或邮箱注册账号，设置登录密码，完成实名信息填写。</w:t>
            </w:r>
          </w:p>
        </w:tc>
      </w:tr>
      <w:tr w14:paraId="63F2D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FE71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A23F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</w:tr>
      <w:tr w14:paraId="3D455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1E83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输入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A483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手机号/邮箱、验证码、登录密码、确认密码、昵称</w:t>
            </w:r>
          </w:p>
        </w:tc>
      </w:tr>
      <w:tr w14:paraId="5E22B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EC44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6C3E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校验输入格式与验证码唯一性，写入用户基础信息，初始化健康档案。</w:t>
            </w:r>
          </w:p>
        </w:tc>
      </w:tr>
      <w:tr w14:paraId="4EF2A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5AF4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输出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1DCE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注册成功提示，跳转至登录页或个人中心。</w:t>
            </w:r>
          </w:p>
        </w:tc>
      </w:tr>
      <w:tr w14:paraId="38E43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431D8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0FEF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5AA76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85D0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用例名称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950C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用户注册</w:t>
            </w:r>
          </w:p>
        </w:tc>
      </w:tr>
      <w:tr w14:paraId="754CC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8CBD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用例编号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F0EE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UC-001</w:t>
            </w:r>
          </w:p>
        </w:tc>
      </w:tr>
      <w:tr w14:paraId="1686A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54B1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用例简介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D958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新用户完成账号注册。</w:t>
            </w:r>
          </w:p>
        </w:tc>
      </w:tr>
      <w:tr w14:paraId="4760B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6B8B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F815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</w:tr>
      <w:tr w14:paraId="19036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F619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前置条件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F6BF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用户已访问注册页面，手机/邮箱可接收验证码。</w:t>
            </w:r>
          </w:p>
        </w:tc>
      </w:tr>
      <w:tr w14:paraId="48A9E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997B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后置条件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DEC8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账号创建成功，可登录系统。</w:t>
            </w:r>
          </w:p>
        </w:tc>
      </w:tr>
      <w:tr w14:paraId="1B26E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8D1E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操作流程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0CC6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1. 用户输入手机号/邮箱；2. 获取并输入验证码；3. 设置密码并提交；4. 系统校验并创建账号。</w:t>
            </w:r>
          </w:p>
        </w:tc>
      </w:tr>
      <w:tr w14:paraId="5C0C4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DE0A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例外流程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0223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验证码错误或已过期时提示重新获取；手机号已注册时提示直接登录。</w:t>
            </w:r>
          </w:p>
        </w:tc>
      </w:tr>
      <w:tr w14:paraId="73513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7ED5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约束条件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8F0A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密码需包含字母与数字，长度 8-20 位。</w:t>
            </w:r>
          </w:p>
        </w:tc>
      </w:tr>
    </w:tbl>
    <w:p w14:paraId="576B8F44">
      <w:pPr>
        <w:pStyle w:val="4"/>
        <w:spacing w:before="160" w:after="80"/>
      </w:pPr>
      <w:bookmarkStart w:id="23" w:name="_Toc4959"/>
      <w:r>
        <w:rPr>
          <w:rFonts w:ascii="黑体" w:hAnsi="黑体" w:eastAsia="黑体" w:cs="黑体"/>
          <w:b/>
          <w:bCs/>
          <w:sz w:val="24"/>
          <w:szCs w:val="24"/>
        </w:rPr>
        <w:t>2.3.2 用户登录</w:t>
      </w:r>
      <w:bookmarkEnd w:id="23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33E0A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C93A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A5BC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41754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6680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功能描述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D7C8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已注册用户通过账号密码或短信验证码登录系统。</w:t>
            </w:r>
          </w:p>
        </w:tc>
      </w:tr>
      <w:tr w14:paraId="29377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C902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AFC2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</w:tr>
      <w:tr w14:paraId="302B4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F8AB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输入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8A64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账号、密码/验证码</w:t>
            </w:r>
          </w:p>
        </w:tc>
      </w:tr>
      <w:tr w14:paraId="052B2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909B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ABA7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校验账号状态与凭据正确性，生成会话令牌。</w:t>
            </w:r>
          </w:p>
        </w:tc>
      </w:tr>
      <w:tr w14:paraId="694B6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86A3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输出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981F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登录成功，进入系统首页；失败时返回错误提示。</w:t>
            </w:r>
          </w:p>
        </w:tc>
      </w:tr>
      <w:tr w14:paraId="4868F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A770B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26091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6C9FD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45C1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用例名称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A20B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用户登录</w:t>
            </w:r>
          </w:p>
        </w:tc>
      </w:tr>
      <w:tr w14:paraId="42281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C6CE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用例编号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6843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UC-002</w:t>
            </w:r>
          </w:p>
        </w:tc>
      </w:tr>
      <w:tr w14:paraId="42811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BC8D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用例简介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6D3B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用户登录系统以使用各项服务。</w:t>
            </w:r>
          </w:p>
        </w:tc>
      </w:tr>
      <w:tr w14:paraId="309CF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7051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CC4C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</w:tr>
      <w:tr w14:paraId="098AA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6016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前置条件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259B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用户已注册且账号状态正常。</w:t>
            </w:r>
          </w:p>
        </w:tc>
      </w:tr>
      <w:tr w14:paraId="5C554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055C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后置条件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4DB7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进入系统首页，会话生效。</w:t>
            </w:r>
          </w:p>
        </w:tc>
      </w:tr>
      <w:tr w14:paraId="1F056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A9CE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操作流程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238C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1. 用户输入账号密码；2. 系统校验；3. 登录成功跳转首页。</w:t>
            </w:r>
          </w:p>
        </w:tc>
      </w:tr>
      <w:tr w14:paraId="3CD43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7ADB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例外流程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9B20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密码错误超过 5 次锁定账号 30 分钟。</w:t>
            </w:r>
          </w:p>
        </w:tc>
      </w:tr>
      <w:tr w14:paraId="5D23F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4A50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约束条件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C261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需支持记住登录状态 7 天。</w:t>
            </w:r>
          </w:p>
        </w:tc>
      </w:tr>
    </w:tbl>
    <w:p w14:paraId="1C655152">
      <w:pPr>
        <w:pStyle w:val="4"/>
        <w:spacing w:before="160" w:after="80"/>
      </w:pPr>
      <w:bookmarkStart w:id="24" w:name="_Toc21085"/>
      <w:r>
        <w:rPr>
          <w:rFonts w:ascii="黑体" w:hAnsi="黑体" w:eastAsia="黑体" w:cs="黑体"/>
          <w:b/>
          <w:bCs/>
          <w:sz w:val="24"/>
          <w:szCs w:val="24"/>
        </w:rPr>
        <w:t>2.3.3 个人信息管理</w:t>
      </w:r>
      <w:bookmarkEnd w:id="24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42C56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F5ED5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7A233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371C5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C25C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功能描述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7571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用户查看并修改头像、昵称、性别、年龄、身高、体重、联系方式等基础资料。</w:t>
            </w:r>
          </w:p>
        </w:tc>
      </w:tr>
      <w:tr w14:paraId="138B4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98D0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1388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中</w:t>
            </w:r>
          </w:p>
        </w:tc>
      </w:tr>
      <w:tr w14:paraId="4659F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148D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输入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D2E6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用户基础资料字段</w:t>
            </w:r>
          </w:p>
        </w:tc>
      </w:tr>
      <w:tr w14:paraId="5BF08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19B4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4086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校验字段格式，更新用户信息表。</w:t>
            </w:r>
          </w:p>
        </w:tc>
      </w:tr>
      <w:tr w14:paraId="40EDD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C3BC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输出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8790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更新后的个人资料页面与成功提示。</w:t>
            </w:r>
          </w:p>
        </w:tc>
      </w:tr>
      <w:tr w14:paraId="62FF4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2E587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041F7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2C404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86D8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用例名称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62B1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个人信息管理</w:t>
            </w:r>
          </w:p>
        </w:tc>
      </w:tr>
      <w:tr w14:paraId="34662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5EC2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用例编号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71E7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UC-003</w:t>
            </w:r>
          </w:p>
        </w:tc>
      </w:tr>
      <w:tr w14:paraId="5B1D9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D580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用例简介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93D1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维护用户个人基础资料。</w:t>
            </w:r>
          </w:p>
        </w:tc>
      </w:tr>
      <w:tr w14:paraId="2868F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3AB1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1FF2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中</w:t>
            </w:r>
          </w:p>
        </w:tc>
      </w:tr>
      <w:tr w14:paraId="4C60D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F298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前置条件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3D1F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用户已登录。</w:t>
            </w:r>
          </w:p>
        </w:tc>
      </w:tr>
      <w:tr w14:paraId="745FB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B723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后置条件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780F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个人资料更新成功。</w:t>
            </w:r>
          </w:p>
        </w:tc>
      </w:tr>
      <w:tr w14:paraId="163BA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2979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操作流程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8339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1. 进入个人中心；2. 编辑资料；3. 保存并校验；4. 更新完成。</w:t>
            </w:r>
          </w:p>
        </w:tc>
      </w:tr>
      <w:tr w14:paraId="345C9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5720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例外流程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AB71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头像上传失败时提示重新选择。</w:t>
            </w:r>
          </w:p>
        </w:tc>
      </w:tr>
      <w:tr w14:paraId="0AA90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A93A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约束条件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F4C5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手机号修改需重新验证。</w:t>
            </w:r>
          </w:p>
        </w:tc>
      </w:tr>
    </w:tbl>
    <w:p w14:paraId="4DFF04E6">
      <w:pPr>
        <w:pStyle w:val="3"/>
        <w:spacing w:before="200" w:after="100"/>
      </w:pPr>
      <w:bookmarkStart w:id="25" w:name="_Toc7777"/>
      <w:r>
        <w:rPr>
          <w:rFonts w:ascii="黑体" w:hAnsi="黑体" w:eastAsia="黑体" w:cs="黑体"/>
          <w:b/>
          <w:bCs/>
          <w:sz w:val="28"/>
          <w:szCs w:val="28"/>
        </w:rPr>
        <w:t>2.4 健康数据录入</w:t>
      </w:r>
      <w:bookmarkEnd w:id="25"/>
    </w:p>
    <w:p w14:paraId="42B8F9CE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健康数据录入模块用于采集用户的基础生理指标与生活习惯，为风险预测和生活方案提供数据基础。</w:t>
      </w:r>
    </w:p>
    <w:p w14:paraId="5DED4C66">
      <w:pPr>
        <w:pStyle w:val="4"/>
        <w:spacing w:before="160" w:after="80"/>
      </w:pPr>
      <w:bookmarkStart w:id="26" w:name="_Toc6666"/>
      <w:r>
        <w:rPr>
          <w:rFonts w:ascii="黑体" w:hAnsi="黑体" w:eastAsia="黑体" w:cs="黑体"/>
          <w:b/>
          <w:bCs/>
          <w:sz w:val="24"/>
          <w:szCs w:val="24"/>
        </w:rPr>
        <w:t>2.4.1 基础信息录入</w:t>
      </w:r>
      <w:bookmarkEnd w:id="26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7F174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1FD6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9827E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26801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A14E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功能描述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FCCE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用户录入年龄、性别、身高、体重、腰围、家族史等基础健康信息。</w:t>
            </w:r>
          </w:p>
        </w:tc>
      </w:tr>
      <w:tr w14:paraId="3D1EF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EE55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1060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</w:tr>
      <w:tr w14:paraId="55C9A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FB38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输入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3511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年龄、性别、身高、体重、腰围、糖尿病家族史</w:t>
            </w:r>
          </w:p>
        </w:tc>
      </w:tr>
      <w:tr w14:paraId="57589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730D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56A8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校验数据范围，自动计算 BMI 并存储。</w:t>
            </w:r>
          </w:p>
        </w:tc>
      </w:tr>
      <w:tr w14:paraId="423CB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F5E7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输出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2AEE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完整的用户健康基础档案。</w:t>
            </w:r>
          </w:p>
        </w:tc>
      </w:tr>
      <w:tr w14:paraId="2D883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BA271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FA716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56D65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7377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用例名称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1F9D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基础信息录入</w:t>
            </w:r>
          </w:p>
        </w:tc>
      </w:tr>
      <w:tr w14:paraId="3AA70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6E2B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用例编号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68AD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UC-004</w:t>
            </w:r>
          </w:p>
        </w:tc>
      </w:tr>
      <w:tr w14:paraId="33FC2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7B24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用例简介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26E6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用户完善健康基础信息。</w:t>
            </w:r>
          </w:p>
        </w:tc>
      </w:tr>
      <w:tr w14:paraId="17C5B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6CAC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F397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</w:tr>
      <w:tr w14:paraId="62B62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A6E3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前置条件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FCC9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用户已登录。</w:t>
            </w:r>
          </w:p>
        </w:tc>
      </w:tr>
      <w:tr w14:paraId="37D3B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CB94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后置条件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4F1F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健康基础档案建立完成。</w:t>
            </w:r>
          </w:p>
        </w:tc>
      </w:tr>
      <w:tr w14:paraId="27872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B5BF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操作流程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63E0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1. 进入健康档案页面；2. 填写基础信息；3. 系统计算 BMI；4. 保存数据。</w:t>
            </w:r>
          </w:p>
        </w:tc>
      </w:tr>
      <w:tr w14:paraId="36D7E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6071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例外流程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6E11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必填项为空或数值异常时提示修正。</w:t>
            </w:r>
          </w:p>
        </w:tc>
      </w:tr>
      <w:tr w14:paraId="7E428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5966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约束条件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32F5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体重范围 3-300kg，身高范围 50-250cm。</w:t>
            </w:r>
          </w:p>
        </w:tc>
      </w:tr>
    </w:tbl>
    <w:p w14:paraId="75B35222">
      <w:pPr>
        <w:pStyle w:val="4"/>
        <w:spacing w:before="160" w:after="80"/>
      </w:pPr>
      <w:bookmarkStart w:id="27" w:name="_Toc22502"/>
      <w:r>
        <w:rPr>
          <w:rFonts w:ascii="黑体" w:hAnsi="黑体" w:eastAsia="黑体" w:cs="黑体"/>
          <w:b/>
          <w:bCs/>
          <w:sz w:val="24"/>
          <w:szCs w:val="24"/>
        </w:rPr>
        <w:t>2.4.2 生理指标录入</w:t>
      </w:r>
      <w:bookmarkEnd w:id="27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42F57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D20C5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37F62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715E0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0AAF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功能描述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4F5C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用户录入血糖、血压、血脂、糖化血红蛋白等关键生理指标。</w:t>
            </w:r>
          </w:p>
        </w:tc>
      </w:tr>
      <w:tr w14:paraId="4B6FE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E194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64DB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</w:tr>
      <w:tr w14:paraId="765C5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7A8D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输入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C9D9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空腹血糖、餐后血糖、收缩压、舒张压、血脂指标、糖化血红蛋白</w:t>
            </w:r>
          </w:p>
        </w:tc>
      </w:tr>
      <w:tr w14:paraId="0244B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B9FB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BA30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记录指标数值与时间戳，标记异常值。</w:t>
            </w:r>
          </w:p>
        </w:tc>
      </w:tr>
      <w:tr w14:paraId="70194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8052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输出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12FD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生理指标历史记录与异常提醒。</w:t>
            </w:r>
          </w:p>
        </w:tc>
      </w:tr>
      <w:tr w14:paraId="221B0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0615C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DD29A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438D3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DD2C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用例名称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F03A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生理指标录入</w:t>
            </w:r>
          </w:p>
        </w:tc>
      </w:tr>
      <w:tr w14:paraId="3292B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5C99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用例编号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E598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UC-005</w:t>
            </w:r>
          </w:p>
        </w:tc>
      </w:tr>
      <w:tr w14:paraId="2D703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5300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用例简介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28D0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记录用户血糖、血压等生理指标。</w:t>
            </w:r>
          </w:p>
        </w:tc>
      </w:tr>
      <w:tr w14:paraId="11EB2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88A4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DF24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</w:tr>
      <w:tr w14:paraId="760F2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C777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前置条件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9329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用户已登录并完成基础信息录入。</w:t>
            </w:r>
          </w:p>
        </w:tc>
      </w:tr>
      <w:tr w14:paraId="1D0E0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9E5D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后置条件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6B80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指标数据保存并可查看趋势。</w:t>
            </w:r>
          </w:p>
        </w:tc>
      </w:tr>
      <w:tr w14:paraId="78882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2AE8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操作流程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9AD1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1. 选择指标类型；2. 输入数值与测量时间；3. 保存并查看记录。</w:t>
            </w:r>
          </w:p>
        </w:tc>
      </w:tr>
      <w:tr w14:paraId="7EB03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C769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例外流程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1F16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指标严重异常时提示就医。</w:t>
            </w:r>
          </w:p>
        </w:tc>
      </w:tr>
      <w:tr w14:paraId="27A5B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0FC8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约束条件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F762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血糖值需在合理医学范围内。</w:t>
            </w:r>
          </w:p>
        </w:tc>
      </w:tr>
    </w:tbl>
    <w:p w14:paraId="04968ACF">
      <w:pPr>
        <w:pStyle w:val="3"/>
        <w:spacing w:before="200" w:after="100"/>
      </w:pPr>
      <w:bookmarkStart w:id="28" w:name="_Toc23551"/>
      <w:r>
        <w:rPr>
          <w:rFonts w:ascii="黑体" w:hAnsi="黑体" w:eastAsia="黑体" w:cs="黑体"/>
          <w:b/>
          <w:bCs/>
          <w:sz w:val="28"/>
          <w:szCs w:val="28"/>
        </w:rPr>
        <w:t>2.5 风险预测</w:t>
      </w:r>
      <w:bookmarkEnd w:id="28"/>
    </w:p>
    <w:p w14:paraId="6438DBE5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风险预测模块基于 DeepSeek 大模型分析用户健康数据，评估糖尿病发病风险。</w:t>
      </w:r>
    </w:p>
    <w:p w14:paraId="48A7650D">
      <w:pPr>
        <w:pStyle w:val="4"/>
        <w:spacing w:before="160" w:after="80"/>
      </w:pPr>
      <w:bookmarkStart w:id="29" w:name="_Toc26140"/>
      <w:r>
        <w:rPr>
          <w:rFonts w:ascii="黑体" w:hAnsi="黑体" w:eastAsia="黑体" w:cs="黑体"/>
          <w:b/>
          <w:bCs/>
          <w:sz w:val="24"/>
          <w:szCs w:val="24"/>
        </w:rPr>
        <w:t>2.5.1 风险等级评估</w:t>
      </w:r>
      <w:bookmarkEnd w:id="29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6550D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9197F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D6455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71CD8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6B88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功能描述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98D9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系统调用 DeepSeek-R1 模型，综合用户健康数据输出低、中、高三级风险。</w:t>
            </w:r>
          </w:p>
        </w:tc>
      </w:tr>
      <w:tr w14:paraId="5F427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D991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BBF6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</w:tr>
      <w:tr w14:paraId="397F7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E263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输入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EDD8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用户健康档案与生理指标</w:t>
            </w:r>
          </w:p>
        </w:tc>
      </w:tr>
      <w:tr w14:paraId="0B680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2E64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359A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通过 Dify 工作流组织数据并调用 DeepSeek API 进行推理。</w:t>
            </w:r>
          </w:p>
        </w:tc>
      </w:tr>
      <w:tr w14:paraId="00581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0CFF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输出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6631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风险等级、风险因素说明、初步建议。</w:t>
            </w:r>
          </w:p>
        </w:tc>
      </w:tr>
      <w:tr w14:paraId="16A0A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7F048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D4F9A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4B9A8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4287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用例名称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D9EE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风险等级评估</w:t>
            </w:r>
          </w:p>
        </w:tc>
      </w:tr>
      <w:tr w14:paraId="36D79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C5CF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用例编号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E151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UC-006</w:t>
            </w:r>
          </w:p>
        </w:tc>
      </w:tr>
      <w:tr w14:paraId="0B7C2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8AC3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用例简介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0D41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评估用户当前糖尿病风险等级。</w:t>
            </w:r>
          </w:p>
        </w:tc>
      </w:tr>
      <w:tr w14:paraId="4B8B2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BF50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D834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</w:tr>
      <w:tr w14:paraId="5A4DB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FFDD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前置条件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CEC9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用户已录入完整健康数据。</w:t>
            </w:r>
          </w:p>
        </w:tc>
      </w:tr>
      <w:tr w14:paraId="1F0B2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13C9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后置条件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6EAD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生成风险预测结果。</w:t>
            </w:r>
          </w:p>
        </w:tc>
      </w:tr>
      <w:tr w14:paraId="7EEE6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7CE7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操作流程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EB64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1. 用户进入风险预测页面；2. 确认或补充数据；3. 系统调用模型；4. 展示结果。</w:t>
            </w:r>
          </w:p>
        </w:tc>
      </w:tr>
      <w:tr w14:paraId="4D07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C9AF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例外流程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86F5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模型调用失败时提示稍后重试。</w:t>
            </w:r>
          </w:p>
        </w:tc>
      </w:tr>
      <w:tr w14:paraId="77509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73FE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约束条件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64D3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结果仅供参考，不作为医疗诊断依据。</w:t>
            </w:r>
          </w:p>
        </w:tc>
      </w:tr>
    </w:tbl>
    <w:p w14:paraId="402B8998">
      <w:pPr>
        <w:pStyle w:val="4"/>
        <w:spacing w:before="160" w:after="80"/>
      </w:pPr>
      <w:bookmarkStart w:id="30" w:name="_Toc22075"/>
      <w:r>
        <w:rPr>
          <w:rFonts w:ascii="黑体" w:hAnsi="黑体" w:eastAsia="黑体" w:cs="黑体"/>
          <w:b/>
          <w:bCs/>
          <w:sz w:val="24"/>
          <w:szCs w:val="24"/>
        </w:rPr>
        <w:t>2.5.2 预测报告生成</w:t>
      </w:r>
      <w:bookmarkEnd w:id="30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324C5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33B59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AF38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11283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DF75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功能描述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7F6F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根据评估结果生成结构化的风险预测报告，支持查看与分享。</w:t>
            </w:r>
          </w:p>
        </w:tc>
      </w:tr>
      <w:tr w14:paraId="6A921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4CF4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3094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中</w:t>
            </w:r>
          </w:p>
        </w:tc>
      </w:tr>
      <w:tr w14:paraId="4FC9C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3A1F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输入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2493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风险等级与模型分析结果</w:t>
            </w:r>
          </w:p>
        </w:tc>
      </w:tr>
      <w:tr w14:paraId="17795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2E7D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DAA1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生成包含图表与文字说明的报告页面。</w:t>
            </w:r>
          </w:p>
        </w:tc>
      </w:tr>
      <w:tr w14:paraId="5C8F0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6BDF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输出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A88F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可视化风险预测报告。</w:t>
            </w:r>
          </w:p>
        </w:tc>
      </w:tr>
      <w:tr w14:paraId="62577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ECCF2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9C32B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7F2F9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05AA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用例名称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44C8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预测报告生成</w:t>
            </w:r>
          </w:p>
        </w:tc>
      </w:tr>
      <w:tr w14:paraId="06854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4C77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用例编号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438A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UC-007</w:t>
            </w:r>
          </w:p>
        </w:tc>
      </w:tr>
      <w:tr w14:paraId="44D08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6262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用例简介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5A45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生成并查看糖尿病风险预测报告。</w:t>
            </w:r>
          </w:p>
        </w:tc>
      </w:tr>
      <w:tr w14:paraId="4F544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863C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AC89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中</w:t>
            </w:r>
          </w:p>
        </w:tc>
      </w:tr>
      <w:tr w14:paraId="3AF9F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E496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前置条件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C2A4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已完成风险等级评估。</w:t>
            </w:r>
          </w:p>
        </w:tc>
      </w:tr>
      <w:tr w14:paraId="40BB0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8E76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后置条件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421B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报告生成并可导出图片。</w:t>
            </w:r>
          </w:p>
        </w:tc>
      </w:tr>
      <w:tr w14:paraId="175DC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66B8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操作流程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95C2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1. 系统展示报告；2. 用户查看详情；3. 可选择保存或分享。</w:t>
            </w:r>
          </w:p>
        </w:tc>
      </w:tr>
      <w:tr w14:paraId="3348E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FEDB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例外流程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79B0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报告生成超时提示重新加载。</w:t>
            </w:r>
          </w:p>
        </w:tc>
      </w:tr>
      <w:tr w14:paraId="7B928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E372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约束条件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0CDA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报告内容需经医学知识库校验。</w:t>
            </w:r>
          </w:p>
        </w:tc>
      </w:tr>
    </w:tbl>
    <w:p w14:paraId="382C1FCA">
      <w:pPr>
        <w:pStyle w:val="3"/>
        <w:spacing w:before="200" w:after="100"/>
      </w:pPr>
      <w:bookmarkStart w:id="31" w:name="_Toc9579"/>
      <w:r>
        <w:rPr>
          <w:rFonts w:ascii="黑体" w:hAnsi="黑体" w:eastAsia="黑体" w:cs="黑体"/>
          <w:b/>
          <w:bCs/>
          <w:sz w:val="28"/>
          <w:szCs w:val="28"/>
        </w:rPr>
        <w:t>2.6 生活方案</w:t>
      </w:r>
      <w:bookmarkEnd w:id="31"/>
    </w:p>
    <w:p w14:paraId="48B5832C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生活方案模块根据用户风险等级与健康状况，自动生成饮食与运动干预方案。</w:t>
      </w:r>
    </w:p>
    <w:p w14:paraId="1705474C">
      <w:pPr>
        <w:pStyle w:val="4"/>
        <w:spacing w:before="160" w:after="80"/>
      </w:pPr>
      <w:bookmarkStart w:id="32" w:name="_Toc14434"/>
      <w:r>
        <w:rPr>
          <w:rFonts w:ascii="黑体" w:hAnsi="黑体" w:eastAsia="黑体" w:cs="黑体"/>
          <w:b/>
          <w:bCs/>
          <w:sz w:val="24"/>
          <w:szCs w:val="24"/>
        </w:rPr>
        <w:t>2.6.1 饮食计划生成</w:t>
      </w:r>
      <w:bookmarkEnd w:id="32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07DAF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0A738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C186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1B1C7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34D8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功能描述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7D49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结合用户口味偏好、过敏原、血糖目标，生成一周饮食建议。</w:t>
            </w:r>
          </w:p>
        </w:tc>
      </w:tr>
      <w:tr w14:paraId="25543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4B69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C471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</w:tr>
      <w:tr w14:paraId="5AEE9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CB38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输入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99ED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健康数据、饮食偏好、忌口信息</w:t>
            </w:r>
          </w:p>
        </w:tc>
      </w:tr>
      <w:tr w14:paraId="4CD59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D077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F120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调用智能体生成个性化食谱与营养分析。</w:t>
            </w:r>
          </w:p>
        </w:tc>
      </w:tr>
      <w:tr w14:paraId="71E5D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CF0F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输出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0FD4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每日三餐建议、热量与营养成分参考。</w:t>
            </w:r>
          </w:p>
        </w:tc>
      </w:tr>
      <w:tr w14:paraId="31D98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38C6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5510E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61566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AC76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用例名称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C325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饮食计划生成</w:t>
            </w:r>
          </w:p>
        </w:tc>
      </w:tr>
      <w:tr w14:paraId="4848C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9FF2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用例编号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C7FA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UC-008</w:t>
            </w:r>
          </w:p>
        </w:tc>
      </w:tr>
      <w:tr w14:paraId="6E196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D8BF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用例简介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1392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为用户生成个性化饮食计划。</w:t>
            </w:r>
          </w:p>
        </w:tc>
      </w:tr>
      <w:tr w14:paraId="5F7D9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674F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A401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</w:tr>
      <w:tr w14:paraId="2D706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35C5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前置条件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AC0F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用户已完成风险预测或录入健康数据。</w:t>
            </w:r>
          </w:p>
        </w:tc>
      </w:tr>
      <w:tr w14:paraId="328EC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8884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后置条件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CD9A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生成可执行的饮食计划。</w:t>
            </w:r>
          </w:p>
        </w:tc>
      </w:tr>
      <w:tr w14:paraId="75B85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22B3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操作流程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96B1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1. 进入生活方案页面；2. 选择饮食计划；3. 确认偏好；4. 生成计划。</w:t>
            </w:r>
          </w:p>
        </w:tc>
      </w:tr>
      <w:tr w14:paraId="4E4F1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808F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例外流程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C67E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无足够数据时引导用户补充。</w:t>
            </w:r>
          </w:p>
        </w:tc>
      </w:tr>
      <w:tr w14:paraId="1C246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C146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约束条件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CF4B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计划需标注每餐大致热量。</w:t>
            </w:r>
          </w:p>
        </w:tc>
      </w:tr>
    </w:tbl>
    <w:p w14:paraId="266AF351">
      <w:pPr>
        <w:pStyle w:val="4"/>
        <w:spacing w:before="160" w:after="80"/>
      </w:pPr>
      <w:bookmarkStart w:id="33" w:name="_Toc8281"/>
      <w:r>
        <w:rPr>
          <w:rFonts w:ascii="黑体" w:hAnsi="黑体" w:eastAsia="黑体" w:cs="黑体"/>
          <w:b/>
          <w:bCs/>
          <w:sz w:val="24"/>
          <w:szCs w:val="24"/>
        </w:rPr>
        <w:t>2.6.2 运动指导生成</w:t>
      </w:r>
      <w:bookmarkEnd w:id="33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3DD5F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7DF4F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6B9B0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505F6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BB39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功能描述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F279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根据用户体能、运动习惯与健康状况推荐运动类型、强度与频次。</w:t>
            </w:r>
          </w:p>
        </w:tc>
      </w:tr>
      <w:tr w14:paraId="6D035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A146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B56C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中</w:t>
            </w:r>
          </w:p>
        </w:tc>
      </w:tr>
      <w:tr w14:paraId="55EDD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4A3C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输入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2D19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体能水平、运动偏好、关节状况</w:t>
            </w:r>
          </w:p>
        </w:tc>
      </w:tr>
      <w:tr w14:paraId="7B3FA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85FF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FB66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调用智能体生成运动方案与注意事项。</w:t>
            </w:r>
          </w:p>
        </w:tc>
      </w:tr>
      <w:tr w14:paraId="4B9DA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86E0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输出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4013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周运动计划、单次运动时长与强度建议。</w:t>
            </w:r>
          </w:p>
        </w:tc>
      </w:tr>
      <w:tr w14:paraId="22AA2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2E3B8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628B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33669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DE3D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用例名称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2C71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运动指导生成</w:t>
            </w:r>
          </w:p>
        </w:tc>
      </w:tr>
      <w:tr w14:paraId="05D9E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F664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用例编号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DCD0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UC-009</w:t>
            </w:r>
          </w:p>
        </w:tc>
      </w:tr>
      <w:tr w14:paraId="46788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BC86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用例简介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FDE4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为用户生成个性化运动指导。</w:t>
            </w:r>
          </w:p>
        </w:tc>
      </w:tr>
      <w:tr w14:paraId="3701B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A18F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57BC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中</w:t>
            </w:r>
          </w:p>
        </w:tc>
      </w:tr>
      <w:tr w14:paraId="6731F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521D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前置条件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BFD5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用户已录入健康数据。</w:t>
            </w:r>
          </w:p>
        </w:tc>
      </w:tr>
      <w:tr w14:paraId="3BBB4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625C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后置条件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4935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生成运动指导方案。</w:t>
            </w:r>
          </w:p>
        </w:tc>
      </w:tr>
      <w:tr w14:paraId="0D158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F80A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操作流程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160C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1. 选择运动指导；2. 填写运动偏好；3. 生成方案。</w:t>
            </w:r>
          </w:p>
        </w:tc>
      </w:tr>
      <w:tr w14:paraId="1A390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F6D7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例外流程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ECC2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存在运动禁忌时提示咨询医生。</w:t>
            </w:r>
          </w:p>
        </w:tc>
      </w:tr>
      <w:tr w14:paraId="0F4F7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55F3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约束条件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C93C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运动强度需标注低、中、高。</w:t>
            </w:r>
          </w:p>
        </w:tc>
      </w:tr>
    </w:tbl>
    <w:p w14:paraId="6EC40903">
      <w:pPr>
        <w:pStyle w:val="3"/>
        <w:spacing w:before="200" w:after="100"/>
      </w:pPr>
      <w:bookmarkStart w:id="34" w:name="_Toc24202"/>
      <w:r>
        <w:rPr>
          <w:rFonts w:ascii="黑体" w:hAnsi="黑体" w:eastAsia="黑体" w:cs="黑体"/>
          <w:b/>
          <w:bCs/>
          <w:sz w:val="28"/>
          <w:szCs w:val="28"/>
        </w:rPr>
        <w:t>2.7 在线咨询</w:t>
      </w:r>
      <w:bookmarkEnd w:id="34"/>
    </w:p>
    <w:p w14:paraId="507B9CA8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在线咨询模块连接用户与平台医生/专家，提供便捷的图文咨询服务。</w:t>
      </w:r>
    </w:p>
    <w:p w14:paraId="10A99CDB">
      <w:pPr>
        <w:pStyle w:val="4"/>
        <w:spacing w:before="160" w:after="80"/>
      </w:pPr>
      <w:bookmarkStart w:id="35" w:name="_Toc30633"/>
      <w:r>
        <w:rPr>
          <w:rFonts w:ascii="黑体" w:hAnsi="黑体" w:eastAsia="黑体" w:cs="黑体"/>
          <w:b/>
          <w:bCs/>
          <w:sz w:val="24"/>
          <w:szCs w:val="24"/>
        </w:rPr>
        <w:t>2.7.1 发起咨询</w:t>
      </w:r>
      <w:bookmarkEnd w:id="35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09D21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FA7B3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7530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61FE6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1E04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功能描述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3EF1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用户选择科室与医生，提交病情描述与相关资料，发起在线咨询。</w:t>
            </w:r>
          </w:p>
        </w:tc>
      </w:tr>
      <w:tr w14:paraId="29101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EEAC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A608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</w:tr>
      <w:tr w14:paraId="62A45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C6E7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输入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80B4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科室选择、医生选择、病情描述、图片/检查报告</w:t>
            </w:r>
          </w:p>
        </w:tc>
      </w:tr>
      <w:tr w14:paraId="7E44A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0D98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3473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创建咨询订单，通知医生端。</w:t>
            </w:r>
          </w:p>
        </w:tc>
      </w:tr>
      <w:tr w14:paraId="50FA8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C4C8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输出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96BB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咨询会话窗口与医生回复提醒。</w:t>
            </w:r>
          </w:p>
        </w:tc>
      </w:tr>
      <w:tr w14:paraId="3E408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2AD36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31E47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7EAB6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ECFB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用例名称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1833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发起咨询</w:t>
            </w:r>
          </w:p>
        </w:tc>
      </w:tr>
      <w:tr w14:paraId="3D407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35DE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用例编号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2C1B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UC-010</w:t>
            </w:r>
          </w:p>
        </w:tc>
      </w:tr>
      <w:tr w14:paraId="2E3E5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952B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用例简介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5687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用户向医生发起在线咨询。</w:t>
            </w:r>
          </w:p>
        </w:tc>
      </w:tr>
      <w:tr w14:paraId="4AD85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9B27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435F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</w:tr>
      <w:tr w14:paraId="4B87F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D62B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前置条件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C3FF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用户已登录，平台有在线医生。</w:t>
            </w:r>
          </w:p>
        </w:tc>
      </w:tr>
      <w:tr w14:paraId="7DD3B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93A5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后置条件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C226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咨询会话建立。</w:t>
            </w:r>
          </w:p>
        </w:tc>
      </w:tr>
      <w:tr w14:paraId="775B7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1152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操作流程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2B0C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1. 选择科室与医生；2. 填写病情；3. 提交咨询；4. 等待医生回复。</w:t>
            </w:r>
          </w:p>
        </w:tc>
      </w:tr>
      <w:tr w14:paraId="37A20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FCE7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例外流程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047F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医生不在线时提示预约或选择其他医生。</w:t>
            </w:r>
          </w:p>
        </w:tc>
      </w:tr>
      <w:tr w14:paraId="12C00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48BC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约束条件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6FEC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单次咨询文字描述不超过 1000 字。</w:t>
            </w:r>
          </w:p>
        </w:tc>
      </w:tr>
    </w:tbl>
    <w:p w14:paraId="2CD23141">
      <w:pPr>
        <w:pStyle w:val="4"/>
        <w:spacing w:before="160" w:after="80"/>
      </w:pPr>
      <w:bookmarkStart w:id="36" w:name="_Toc20326"/>
      <w:r>
        <w:rPr>
          <w:rFonts w:ascii="黑体" w:hAnsi="黑体" w:eastAsia="黑体" w:cs="黑体"/>
          <w:b/>
          <w:bCs/>
          <w:sz w:val="24"/>
          <w:szCs w:val="24"/>
        </w:rPr>
        <w:t>2.7.2 医生回复</w:t>
      </w:r>
      <w:bookmarkEnd w:id="36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13D53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B2FE0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EA871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268B3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75C4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功能描述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DE71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医生查看用户咨询内容，进行图文回复并给出健康建议。</w:t>
            </w:r>
          </w:p>
        </w:tc>
      </w:tr>
      <w:tr w14:paraId="48B50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CA9A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BD8D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</w:tr>
      <w:tr w14:paraId="37484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92A5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输入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B127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用户咨询内容与附件</w:t>
            </w:r>
          </w:p>
        </w:tc>
      </w:tr>
      <w:tr w14:paraId="58A9C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5388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9D94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医生编辑回复，系统推送消息给用户。</w:t>
            </w:r>
          </w:p>
        </w:tc>
      </w:tr>
      <w:tr w14:paraId="01CCE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AC46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输出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4DFF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医生回复内容与建议。</w:t>
            </w:r>
          </w:p>
        </w:tc>
      </w:tr>
      <w:tr w14:paraId="4C493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773CA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43B38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56D0B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21D1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用例名称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C059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医生回复</w:t>
            </w:r>
          </w:p>
        </w:tc>
      </w:tr>
      <w:tr w14:paraId="1BB74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704B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用例编号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3E02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UC-011</w:t>
            </w:r>
          </w:p>
        </w:tc>
      </w:tr>
      <w:tr w14:paraId="6066C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2E61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用例简介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2BDE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医生回复用户在线咨询。</w:t>
            </w:r>
          </w:p>
        </w:tc>
      </w:tr>
      <w:tr w14:paraId="2A93F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E20E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D119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</w:tr>
      <w:tr w14:paraId="27014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06AD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前置条件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6E25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医生已登录并通过身份认证。</w:t>
            </w:r>
          </w:p>
        </w:tc>
      </w:tr>
      <w:tr w14:paraId="348FF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C8DC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后置条件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426A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用户收到医生回复通知。</w:t>
            </w:r>
          </w:p>
        </w:tc>
      </w:tr>
      <w:tr w14:paraId="39F9F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1044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操作流程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A43E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1. 医生查看待回复列表；2. 查看详情；3. 编辑并发送回复。</w:t>
            </w:r>
          </w:p>
        </w:tc>
      </w:tr>
      <w:tr w14:paraId="648B3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5CEB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例外流程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77D2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涉及处方药或诊断时系统提示线下就医。</w:t>
            </w:r>
          </w:p>
        </w:tc>
      </w:tr>
      <w:tr w14:paraId="6BCA9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4FB4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约束条件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F530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医生回复需符合医疗咨询规范。</w:t>
            </w:r>
          </w:p>
        </w:tc>
      </w:tr>
    </w:tbl>
    <w:p w14:paraId="7397300F">
      <w:pPr>
        <w:pStyle w:val="3"/>
        <w:spacing w:before="200" w:after="100"/>
      </w:pPr>
      <w:bookmarkStart w:id="37" w:name="_Toc17489"/>
      <w:r>
        <w:rPr>
          <w:rFonts w:ascii="黑体" w:hAnsi="黑体" w:eastAsia="黑体" w:cs="黑体"/>
          <w:b/>
          <w:bCs/>
          <w:sz w:val="28"/>
          <w:szCs w:val="28"/>
        </w:rPr>
        <w:t>2.8 健康资讯</w:t>
      </w:r>
      <w:bookmarkEnd w:id="37"/>
    </w:p>
    <w:p w14:paraId="6F743108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健康资讯模块为用户提供权威、及时的糖尿病防治科普内容。</w:t>
      </w:r>
    </w:p>
    <w:p w14:paraId="2FF385F3">
      <w:pPr>
        <w:pStyle w:val="4"/>
        <w:spacing w:before="160" w:after="80"/>
      </w:pPr>
      <w:bookmarkStart w:id="38" w:name="_Toc223"/>
      <w:r>
        <w:rPr>
          <w:rFonts w:ascii="黑体" w:hAnsi="黑体" w:eastAsia="黑体" w:cs="黑体"/>
          <w:b/>
          <w:bCs/>
          <w:sz w:val="24"/>
          <w:szCs w:val="24"/>
        </w:rPr>
        <w:t>2.8.1 资讯浏览</w:t>
      </w:r>
      <w:bookmarkEnd w:id="38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4DD40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50DC6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5A44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356BB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8B48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功能描述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2AB9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用户按分类浏览健康资讯列表，查看文章或视频详情。</w:t>
            </w:r>
          </w:p>
        </w:tc>
      </w:tr>
      <w:tr w14:paraId="2DBCE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3BDA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5105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中</w:t>
            </w:r>
          </w:p>
        </w:tc>
      </w:tr>
      <w:tr w14:paraId="1C4E0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64F7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输入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F71B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分类筛选、分页参数</w:t>
            </w:r>
          </w:p>
        </w:tc>
      </w:tr>
      <w:tr w14:paraId="6C88E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F1C5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8459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从资讯库查询并展示内容。</w:t>
            </w:r>
          </w:p>
        </w:tc>
      </w:tr>
      <w:tr w14:paraId="5CABB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0EAD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输出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1525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资讯列表与详情页面。</w:t>
            </w:r>
          </w:p>
        </w:tc>
      </w:tr>
      <w:tr w14:paraId="55649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791DF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6076E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6DADD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B927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用例名称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AB82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资讯浏览</w:t>
            </w:r>
          </w:p>
        </w:tc>
      </w:tr>
      <w:tr w14:paraId="57F9A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C463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用例编号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67BD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UC-012</w:t>
            </w:r>
          </w:p>
        </w:tc>
      </w:tr>
      <w:tr w14:paraId="15435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E4F5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用例简介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707A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用户浏览糖尿病健康资讯。</w:t>
            </w:r>
          </w:p>
        </w:tc>
      </w:tr>
      <w:tr w14:paraId="5C9B9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02F4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B731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中</w:t>
            </w:r>
          </w:p>
        </w:tc>
      </w:tr>
      <w:tr w14:paraId="2F523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4D5F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前置条件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F2D5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用户可匿名或登录后浏览。</w:t>
            </w:r>
          </w:p>
        </w:tc>
      </w:tr>
      <w:tr w14:paraId="1EE94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CBE0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后置条件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3B4B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展示资讯详情。</w:t>
            </w:r>
          </w:p>
        </w:tc>
      </w:tr>
      <w:tr w14:paraId="0601B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EFA9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操作流程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F0D4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1. 进入资讯页面；2. 选择分类；3. 点击资讯查看详情。</w:t>
            </w:r>
          </w:p>
        </w:tc>
      </w:tr>
      <w:tr w14:paraId="52576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EA3D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例外流程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04B0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内容下架时提示无法查看。</w:t>
            </w:r>
          </w:p>
        </w:tc>
      </w:tr>
      <w:tr w14:paraId="5DDF4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977D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约束条件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79C6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资讯内容需经审核后方可上线。</w:t>
            </w:r>
          </w:p>
        </w:tc>
      </w:tr>
    </w:tbl>
    <w:p w14:paraId="1E1807F1">
      <w:pPr>
        <w:pStyle w:val="3"/>
        <w:spacing w:before="200" w:after="100"/>
      </w:pPr>
      <w:bookmarkStart w:id="39" w:name="_Toc2615"/>
      <w:r>
        <w:rPr>
          <w:rFonts w:ascii="黑体" w:hAnsi="黑体" w:eastAsia="黑体" w:cs="黑体"/>
          <w:b/>
          <w:bCs/>
          <w:sz w:val="28"/>
          <w:szCs w:val="28"/>
        </w:rPr>
        <w:t>2.9 智能助手</w:t>
      </w:r>
      <w:bookmarkEnd w:id="39"/>
    </w:p>
    <w:p w14:paraId="4CD2272E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智能助手基于 DeepSeek 大模型与医学知识库，为用户提供全天候健康问答服务。</w:t>
      </w:r>
    </w:p>
    <w:p w14:paraId="2A4121B4">
      <w:pPr>
        <w:pStyle w:val="4"/>
        <w:spacing w:before="160" w:after="80"/>
      </w:pPr>
      <w:bookmarkStart w:id="40" w:name="_Toc15962"/>
      <w:r>
        <w:rPr>
          <w:rFonts w:ascii="黑体" w:hAnsi="黑体" w:eastAsia="黑体" w:cs="黑体"/>
          <w:b/>
          <w:bCs/>
          <w:sz w:val="24"/>
          <w:szCs w:val="24"/>
        </w:rPr>
        <w:t>2.9.1 多轮对话</w:t>
      </w:r>
      <w:bookmarkEnd w:id="40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64D2F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84753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518E0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75E43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9627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功能描述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4F95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用户通过自然语言与智能助手进行多轮交互，获取健康建议。</w:t>
            </w:r>
          </w:p>
        </w:tc>
      </w:tr>
      <w:tr w14:paraId="0A175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1C81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E40B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</w:tr>
      <w:tr w14:paraId="02098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091B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输入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9EA1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用户自然语言问题</w:t>
            </w:r>
          </w:p>
        </w:tc>
      </w:tr>
      <w:tr w14:paraId="4F60E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6A95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FC86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调用 DeepSeek API 结合上下文生成回复。</w:t>
            </w:r>
          </w:p>
        </w:tc>
      </w:tr>
      <w:tr w14:paraId="3C975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8911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输出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BB8E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智能助手回复文本、相关建议与知识引用。</w:t>
            </w:r>
          </w:p>
        </w:tc>
      </w:tr>
      <w:tr w14:paraId="6459D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FD19F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6943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3E2CB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AC3C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用例名称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66F8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多轮对话</w:t>
            </w:r>
          </w:p>
        </w:tc>
      </w:tr>
      <w:tr w14:paraId="40DDD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0A76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用例编号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F4EB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UC-013</w:t>
            </w:r>
          </w:p>
        </w:tc>
      </w:tr>
      <w:tr w14:paraId="54195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EB41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用例简介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25A1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用户与 AI 助手进行连续健康问答。</w:t>
            </w:r>
          </w:p>
        </w:tc>
      </w:tr>
      <w:tr w14:paraId="58A98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EDB1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7B69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</w:tr>
      <w:tr w14:paraId="371E6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BEF9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前置条件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F477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用户已登录。</w:t>
            </w:r>
          </w:p>
        </w:tc>
      </w:tr>
      <w:tr w14:paraId="7BBE8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3E85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后置条件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644B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完成问答并保存会话记录。</w:t>
            </w:r>
          </w:p>
        </w:tc>
      </w:tr>
      <w:tr w14:paraId="4DECF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7522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操作流程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7A26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1. 进入 AI 助手页面；2. 输入问题；3. 查看回复；4. 可继续追问。</w:t>
            </w:r>
          </w:p>
        </w:tc>
      </w:tr>
      <w:tr w14:paraId="6BF14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B5FA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例外流程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E4FE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问题超出医学健康范围时进行安全提示。</w:t>
            </w:r>
          </w:p>
        </w:tc>
      </w:tr>
      <w:tr w14:paraId="00D26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9DD4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约束条件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ED34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单次回复字数控制在 500 字以内。</w:t>
            </w:r>
          </w:p>
        </w:tc>
      </w:tr>
    </w:tbl>
    <w:p w14:paraId="47E8EEB6">
      <w:pPr>
        <w:pStyle w:val="3"/>
        <w:spacing w:before="200" w:after="100"/>
      </w:pPr>
      <w:bookmarkStart w:id="41" w:name="_Toc18910"/>
      <w:r>
        <w:rPr>
          <w:rFonts w:ascii="黑体" w:hAnsi="黑体" w:eastAsia="黑体" w:cs="黑体"/>
          <w:b/>
          <w:bCs/>
          <w:sz w:val="28"/>
          <w:szCs w:val="28"/>
        </w:rPr>
        <w:t>2.10 打卡分析</w:t>
      </w:r>
      <w:bookmarkEnd w:id="41"/>
    </w:p>
    <w:p w14:paraId="47D9584A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打卡分析模块帮助用户记录日常生活行为，并通过数据分析形成健康趋势。</w:t>
      </w:r>
    </w:p>
    <w:p w14:paraId="121ECE2C">
      <w:pPr>
        <w:pStyle w:val="4"/>
        <w:spacing w:before="160" w:after="80"/>
      </w:pPr>
      <w:bookmarkStart w:id="42" w:name="_Toc9785"/>
      <w:r>
        <w:rPr>
          <w:rFonts w:ascii="黑体" w:hAnsi="黑体" w:eastAsia="黑体" w:cs="黑体"/>
          <w:b/>
          <w:bCs/>
          <w:sz w:val="24"/>
          <w:szCs w:val="24"/>
        </w:rPr>
        <w:t>2.10.1 每日打卡</w:t>
      </w:r>
      <w:bookmarkEnd w:id="42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41114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0DFE6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A9344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0F59F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17B4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功能描述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DD99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用户每日记录饮食、运动、用药、血糖、睡眠等生活数据。</w:t>
            </w:r>
          </w:p>
        </w:tc>
      </w:tr>
      <w:tr w14:paraId="7C93E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78E0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1706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</w:tr>
      <w:tr w14:paraId="02A82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D9C3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输入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4EEE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打卡项目与数值</w:t>
            </w:r>
          </w:p>
        </w:tc>
      </w:tr>
      <w:tr w14:paraId="2C16C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D022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EE0E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校验并存储打卡记录，计算连续打卡天数。</w:t>
            </w:r>
          </w:p>
        </w:tc>
      </w:tr>
      <w:tr w14:paraId="338F6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5CD4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输出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5A9F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当日打卡完成状态与连续打卡统计。</w:t>
            </w:r>
          </w:p>
        </w:tc>
      </w:tr>
      <w:tr w14:paraId="3A69D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58564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3D6AE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4FD2D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2660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用例名称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FEC4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每日打卡</w:t>
            </w:r>
          </w:p>
        </w:tc>
      </w:tr>
      <w:tr w14:paraId="56543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9C38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用例编号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5FA4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UC-014</w:t>
            </w:r>
          </w:p>
        </w:tc>
      </w:tr>
      <w:tr w14:paraId="01606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1EE4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用例简介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1E7A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用户完成每日健康生活打卡。</w:t>
            </w:r>
          </w:p>
        </w:tc>
      </w:tr>
      <w:tr w14:paraId="7D586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B13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D72A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</w:tr>
      <w:tr w14:paraId="51AC8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9116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前置条件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9201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用户已登录。</w:t>
            </w:r>
          </w:p>
        </w:tc>
      </w:tr>
      <w:tr w14:paraId="41221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597D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后置条件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F96C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打卡记录保存成功。</w:t>
            </w:r>
          </w:p>
        </w:tc>
      </w:tr>
      <w:tr w14:paraId="35335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E911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操作流程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3DEC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1. 进入打卡页面；2. 逐项填写；3. 提交打卡。</w:t>
            </w:r>
          </w:p>
        </w:tc>
      </w:tr>
      <w:tr w14:paraId="51CB6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3007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例外流程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B7A9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血糖值异常时弹窗提醒。</w:t>
            </w:r>
          </w:p>
        </w:tc>
      </w:tr>
      <w:tr w14:paraId="3129F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8ABD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约束条件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280A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每天每个项目仅可打卡一次。</w:t>
            </w:r>
          </w:p>
        </w:tc>
      </w:tr>
    </w:tbl>
    <w:p w14:paraId="689397EA">
      <w:pPr>
        <w:pStyle w:val="4"/>
        <w:spacing w:before="160" w:after="80"/>
      </w:pPr>
      <w:bookmarkStart w:id="43" w:name="_Toc28773"/>
      <w:r>
        <w:rPr>
          <w:rFonts w:ascii="黑体" w:hAnsi="黑体" w:eastAsia="黑体" w:cs="黑体"/>
          <w:b/>
          <w:bCs/>
          <w:sz w:val="24"/>
          <w:szCs w:val="24"/>
        </w:rPr>
        <w:t>2.10.2 生活状态分析</w:t>
      </w:r>
      <w:bookmarkEnd w:id="43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6D647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1B6C0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2E9FC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338B8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41C8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功能描述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0729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系统基于历史打卡数据生成趋势图表与健康评分。</w:t>
            </w:r>
          </w:p>
        </w:tc>
      </w:tr>
      <w:tr w14:paraId="26EF8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4122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9072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中</w:t>
            </w:r>
          </w:p>
        </w:tc>
      </w:tr>
      <w:tr w14:paraId="34F32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6587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输入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4803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历史打卡记录</w:t>
            </w:r>
          </w:p>
        </w:tc>
      </w:tr>
      <w:tr w14:paraId="33B72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DBED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F155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统计分析与可视化展示。</w:t>
            </w:r>
          </w:p>
        </w:tc>
      </w:tr>
      <w:tr w14:paraId="2A2B6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3101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输出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D266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周/月趋势图、健康评分与改善建议。</w:t>
            </w:r>
          </w:p>
        </w:tc>
      </w:tr>
      <w:tr w14:paraId="3847E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3A967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B880E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5CD53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13A0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用例名称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E927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生活状态分析</w:t>
            </w:r>
          </w:p>
        </w:tc>
      </w:tr>
      <w:tr w14:paraId="75EB5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C7C0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用例编号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6482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UC-015</w:t>
            </w:r>
          </w:p>
        </w:tc>
      </w:tr>
      <w:tr w14:paraId="7A072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3946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用例简介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E8ED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查看生活打卡数据分析结果。</w:t>
            </w:r>
          </w:p>
        </w:tc>
      </w:tr>
      <w:tr w14:paraId="46CBD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C9F0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0000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中</w:t>
            </w:r>
          </w:p>
        </w:tc>
      </w:tr>
      <w:tr w14:paraId="273CE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4E24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前置条件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DAE8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用户已有至少 7 天打卡记录。</w:t>
            </w:r>
          </w:p>
        </w:tc>
      </w:tr>
      <w:tr w14:paraId="329EB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D3D3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后置条件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7729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生成分析图表。</w:t>
            </w:r>
          </w:p>
        </w:tc>
      </w:tr>
      <w:tr w14:paraId="4C511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D75D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操作流程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A385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1. 进入分析页面；2. 选择时间范围；3. 查看趋势与建议。</w:t>
            </w:r>
          </w:p>
        </w:tc>
      </w:tr>
      <w:tr w14:paraId="6FA01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F27D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例外流程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6784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数据不足时提示持续打卡。</w:t>
            </w:r>
          </w:p>
        </w:tc>
      </w:tr>
      <w:tr w14:paraId="5A6D4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C1CE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约束条件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B43E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分析结果每周更新一次。</w:t>
            </w:r>
          </w:p>
        </w:tc>
      </w:tr>
    </w:tbl>
    <w:p w14:paraId="22658174">
      <w:pPr>
        <w:pStyle w:val="3"/>
        <w:spacing w:before="200" w:after="100"/>
      </w:pPr>
      <w:bookmarkStart w:id="44" w:name="_Toc8282"/>
      <w:r>
        <w:rPr>
          <w:rFonts w:ascii="黑体" w:hAnsi="黑体" w:eastAsia="黑体" w:cs="黑体"/>
          <w:b/>
          <w:bCs/>
          <w:sz w:val="28"/>
          <w:szCs w:val="28"/>
        </w:rPr>
        <w:t>2.11 管理员模块</w:t>
      </w:r>
      <w:bookmarkEnd w:id="44"/>
    </w:p>
    <w:p w14:paraId="6B84EB98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管理员模块用于支撑平台日常运营，包括用户管理、内容审核、医生排班与数据统计。</w:t>
      </w:r>
    </w:p>
    <w:p w14:paraId="2FEB5E37">
      <w:pPr>
        <w:pStyle w:val="4"/>
        <w:spacing w:before="160" w:after="80"/>
      </w:pPr>
      <w:bookmarkStart w:id="45" w:name="_Toc8322"/>
      <w:r>
        <w:rPr>
          <w:rFonts w:ascii="黑体" w:hAnsi="黑体" w:eastAsia="黑体" w:cs="黑体"/>
          <w:b/>
          <w:bCs/>
          <w:sz w:val="24"/>
          <w:szCs w:val="24"/>
        </w:rPr>
        <w:t>2.11.1 用户管理</w:t>
      </w:r>
      <w:bookmarkEnd w:id="45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2A248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595E9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2A356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5708B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A9DF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功能描述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6D05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管理员查看、启用/禁用、重置密码及导出用户列表。</w:t>
            </w:r>
          </w:p>
        </w:tc>
      </w:tr>
      <w:tr w14:paraId="5E999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1D35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5C5E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中</w:t>
            </w:r>
          </w:p>
        </w:tc>
      </w:tr>
      <w:tr w14:paraId="4B978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99E4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输入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E0A1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查询条件、操作指令</w:t>
            </w:r>
          </w:p>
        </w:tc>
      </w:tr>
      <w:tr w14:paraId="1BFCC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4A31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2BE5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在用户表执行相应操作并记录日志。</w:t>
            </w:r>
          </w:p>
        </w:tc>
      </w:tr>
      <w:tr w14:paraId="6AF1D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1E3F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输出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4A9D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更新后的用户列表与操作结果提示。</w:t>
            </w:r>
          </w:p>
        </w:tc>
      </w:tr>
      <w:tr w14:paraId="51E99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129D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8D893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14376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A75D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用例名称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DFAE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用户管理</w:t>
            </w:r>
          </w:p>
        </w:tc>
      </w:tr>
      <w:tr w14:paraId="04916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78B1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用例编号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D5CC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UC-016</w:t>
            </w:r>
          </w:p>
        </w:tc>
      </w:tr>
      <w:tr w14:paraId="2BB75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FA01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用例简介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8C17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管理员维护平台用户账号。</w:t>
            </w:r>
          </w:p>
        </w:tc>
      </w:tr>
      <w:tr w14:paraId="6C4D6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760C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09CE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中</w:t>
            </w:r>
          </w:p>
        </w:tc>
      </w:tr>
      <w:tr w14:paraId="44F98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77FB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前置条件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C801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管理员已登录并拥有权限。</w:t>
            </w:r>
          </w:p>
        </w:tc>
      </w:tr>
      <w:tr w14:paraId="6852F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3C1D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后置条件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1521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用户信息更新成功。</w:t>
            </w:r>
          </w:p>
        </w:tc>
      </w:tr>
      <w:tr w14:paraId="28D4D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9E5E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操作流程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A6FE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1. 进入用户管理；2. 搜索用户；3. 执行启用/禁用/重置密码。</w:t>
            </w:r>
          </w:p>
        </w:tc>
      </w:tr>
      <w:tr w14:paraId="13E95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53DB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例外流程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E307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操作高风险账号需二次确认。</w:t>
            </w:r>
          </w:p>
        </w:tc>
      </w:tr>
      <w:tr w14:paraId="178C5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22BD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约束条件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F354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关键操作需记录审计日志。</w:t>
            </w:r>
          </w:p>
        </w:tc>
      </w:tr>
    </w:tbl>
    <w:p w14:paraId="5A9BE7A8">
      <w:pPr>
        <w:pStyle w:val="4"/>
        <w:spacing w:before="160" w:after="80"/>
      </w:pPr>
      <w:bookmarkStart w:id="46" w:name="_Toc32162"/>
      <w:r>
        <w:rPr>
          <w:rFonts w:ascii="黑体" w:hAnsi="黑体" w:eastAsia="黑体" w:cs="黑体"/>
          <w:b/>
          <w:bCs/>
          <w:sz w:val="24"/>
          <w:szCs w:val="24"/>
        </w:rPr>
        <w:t>2.11.2 内容审核</w:t>
      </w:r>
      <w:bookmarkEnd w:id="46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2C44F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A7A09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5D51C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042D9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D143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功能描述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9760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管理员对健康资讯、用户反馈、社区内容进行审核与上下架处理。</w:t>
            </w:r>
          </w:p>
        </w:tc>
      </w:tr>
      <w:tr w14:paraId="554DD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89EF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1A71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中</w:t>
            </w:r>
          </w:p>
        </w:tc>
      </w:tr>
      <w:tr w14:paraId="51AD0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08A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输入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5695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待审核内容</w:t>
            </w:r>
          </w:p>
        </w:tc>
      </w:tr>
      <w:tr w14:paraId="26F33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AD5A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E2FA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审核内容合规性，执行通过/驳回/下架。</w:t>
            </w:r>
          </w:p>
        </w:tc>
      </w:tr>
      <w:tr w14:paraId="7DA03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CD1B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输出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AD82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内容状态更新与审核记录。</w:t>
            </w:r>
          </w:p>
        </w:tc>
      </w:tr>
      <w:tr w14:paraId="4FFA3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77251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D65E3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0E83E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121A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用例名称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5408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内容审核</w:t>
            </w:r>
          </w:p>
        </w:tc>
      </w:tr>
      <w:tr w14:paraId="12ED6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21F6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用例编号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20AE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UC-017</w:t>
            </w:r>
          </w:p>
        </w:tc>
      </w:tr>
      <w:tr w14:paraId="0918A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2C17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用例简介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DCF1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管理员审核平台内容。</w:t>
            </w:r>
          </w:p>
        </w:tc>
      </w:tr>
      <w:tr w14:paraId="28F73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FBBF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2EB9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中</w:t>
            </w:r>
          </w:p>
        </w:tc>
      </w:tr>
      <w:tr w14:paraId="5710C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26C0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前置条件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128E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有待审核内容。</w:t>
            </w:r>
          </w:p>
        </w:tc>
      </w:tr>
      <w:tr w14:paraId="3A353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C763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后置条件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E0D1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内容状态更新。</w:t>
            </w:r>
          </w:p>
        </w:tc>
      </w:tr>
      <w:tr w14:paraId="29002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DA7C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操作流程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F5F0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1. 进入内容审核列表；2. 查看详情；3. 执行审核操作。</w:t>
            </w:r>
          </w:p>
        </w:tc>
      </w:tr>
      <w:tr w14:paraId="71839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5C05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例外流程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68CA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内容存在争议时转人工复核。</w:t>
            </w:r>
          </w:p>
        </w:tc>
      </w:tr>
      <w:tr w14:paraId="7BD62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2499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约束条件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5250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审核结果需在 24 小时内完成。</w:t>
            </w:r>
          </w:p>
        </w:tc>
      </w:tr>
    </w:tbl>
    <w:p w14:paraId="2A733C71">
      <w:pPr>
        <w:pStyle w:val="2"/>
        <w:spacing w:before="240" w:after="120"/>
      </w:pPr>
      <w:bookmarkStart w:id="47" w:name="_Toc25703"/>
      <w:r>
        <w:rPr>
          <w:rFonts w:ascii="黑体" w:hAnsi="黑体" w:eastAsia="黑体" w:cs="黑体"/>
          <w:b/>
          <w:bCs/>
          <w:sz w:val="32"/>
          <w:szCs w:val="32"/>
        </w:rPr>
        <w:t>3. 产品的非功能性需求</w:t>
      </w:r>
      <w:bookmarkEnd w:id="47"/>
    </w:p>
    <w:p w14:paraId="2E8696E7">
      <w:pPr>
        <w:pStyle w:val="3"/>
        <w:spacing w:before="200" w:after="100"/>
      </w:pPr>
      <w:bookmarkStart w:id="48" w:name="_Toc12507"/>
      <w:r>
        <w:rPr>
          <w:rFonts w:ascii="黑体" w:hAnsi="黑体" w:eastAsia="黑体" w:cs="黑体"/>
          <w:b/>
          <w:bCs/>
          <w:sz w:val="28"/>
          <w:szCs w:val="28"/>
        </w:rPr>
        <w:t>3.1 用户界面需求</w:t>
      </w:r>
      <w:bookmarkEnd w:id="48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74AB0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E8A06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需求名称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AFF36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详细要求</w:t>
            </w:r>
          </w:p>
        </w:tc>
      </w:tr>
      <w:tr w14:paraId="78ACE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E7B0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整体风格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0DD9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界面采用清新、温和的健康主题风格，主色调为绿色与白色，传递健康、专业、可信赖感。</w:t>
            </w:r>
          </w:p>
        </w:tc>
      </w:tr>
      <w:tr w14:paraId="682FE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DF15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响应式布局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39D4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适配 1920×1080 及以上 PC 分辨率，关键页面在 1366×768 下可正常浏览。</w:t>
            </w:r>
          </w:p>
        </w:tc>
      </w:tr>
      <w:tr w14:paraId="11962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0FAC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导航结构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E35F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顶部导航栏清晰展示首页、风险预测、生活方案、咨询、资讯、AI助手、打卡、个人中心入口。</w:t>
            </w:r>
          </w:p>
        </w:tc>
      </w:tr>
      <w:tr w14:paraId="7608A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484C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交互反馈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24CA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按钮点击、表单提交、数据加载均提供即时视觉反馈，加载状态不超过 3 秒需显示进度指示。</w:t>
            </w:r>
          </w:p>
        </w:tc>
      </w:tr>
      <w:tr w14:paraId="326DF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0FD4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可访问性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1FA7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重要图表与图片提供文字说明，关键操作可通过键盘完成。</w:t>
            </w:r>
          </w:p>
        </w:tc>
      </w:tr>
    </w:tbl>
    <w:p w14:paraId="0D6995F0">
      <w:pPr>
        <w:pStyle w:val="3"/>
        <w:spacing w:before="200" w:after="100"/>
      </w:pPr>
      <w:bookmarkStart w:id="49" w:name="_Toc6059"/>
      <w:r>
        <w:rPr>
          <w:rFonts w:ascii="黑体" w:hAnsi="黑体" w:eastAsia="黑体" w:cs="黑体"/>
          <w:b/>
          <w:bCs/>
          <w:sz w:val="28"/>
          <w:szCs w:val="28"/>
        </w:rPr>
        <w:t>3.2 性能需求</w:t>
      </w:r>
      <w:bookmarkEnd w:id="49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298DC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5DF4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需求名称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3172F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详细要求</w:t>
            </w:r>
          </w:p>
        </w:tc>
      </w:tr>
      <w:tr w14:paraId="0C4FD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8093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页面加载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E0AF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普通页面首屏加载时间不超过 3 秒，3G 网络环境下不超过 5 秒。</w:t>
            </w:r>
          </w:p>
        </w:tc>
      </w:tr>
      <w:tr w14:paraId="570C0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4E33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并发用户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6ACD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系统需支持不少于 200 个并发用户同时在线访问。</w:t>
            </w:r>
          </w:p>
        </w:tc>
      </w:tr>
      <w:tr w14:paraId="0EFDF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7ACC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AI 响应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CC49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智能助手单次问答响应时间不超过 8 秒，风险预测报告生成不超过 15 秒。</w:t>
            </w:r>
          </w:p>
        </w:tc>
      </w:tr>
      <w:tr w14:paraId="19064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1AB8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数据查询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9D44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健康数据与打卡记录的列表查询响应时间不超过 2 秒。</w:t>
            </w:r>
          </w:p>
        </w:tc>
      </w:tr>
      <w:tr w14:paraId="29C8F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3A1F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可用率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21AD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系统月度可用率不低于 99.5%，计划内维护需提前公告。</w:t>
            </w:r>
          </w:p>
        </w:tc>
      </w:tr>
    </w:tbl>
    <w:p w14:paraId="103552D4">
      <w:pPr>
        <w:pStyle w:val="3"/>
        <w:spacing w:before="200" w:after="100"/>
      </w:pPr>
      <w:bookmarkStart w:id="50" w:name="_Toc21347"/>
      <w:r>
        <w:rPr>
          <w:rFonts w:ascii="黑体" w:hAnsi="黑体" w:eastAsia="黑体" w:cs="黑体"/>
          <w:b/>
          <w:bCs/>
          <w:sz w:val="28"/>
          <w:szCs w:val="28"/>
        </w:rPr>
        <w:t>3.3 产品质量需求</w:t>
      </w:r>
      <w:bookmarkEnd w:id="50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52465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91978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主要质量属性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16530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详细要求</w:t>
            </w:r>
          </w:p>
        </w:tc>
      </w:tr>
      <w:tr w14:paraId="5A030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FFE2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可用性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82E6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系统界面直观、操作流程简洁，新用户可在 10 分钟内完成注册与首次风险预测。</w:t>
            </w:r>
          </w:p>
        </w:tc>
      </w:tr>
      <w:tr w14:paraId="5DCBE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500A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可靠性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2E9D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关键数据操作具备事务一致性，模型调用失败时提供友好的降级提示与重试机制。</w:t>
            </w:r>
          </w:p>
        </w:tc>
      </w:tr>
      <w:tr w14:paraId="3CB6A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66E9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安全性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EF37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用户密码采用加盐哈希存储，健康数据传输使用 HTTPS，敏感操作需身份校验与审计日志。</w:t>
            </w:r>
          </w:p>
        </w:tc>
      </w:tr>
      <w:tr w14:paraId="43B3B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33CD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可维护性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3975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前端代码采用组件化结构，服务端工作流与知识库具备可视化维护能力，便于后续迭代。</w:t>
            </w:r>
          </w:p>
        </w:tc>
      </w:tr>
      <w:tr w14:paraId="21DF7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F17A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可扩展性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0363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系统架构支持后续接入更多慢性病管理模块与第三方健康设备。</w:t>
            </w:r>
          </w:p>
        </w:tc>
      </w:tr>
    </w:tbl>
    <w:p w14:paraId="6AFF87B9">
      <w:pPr>
        <w:pStyle w:val="3"/>
        <w:spacing w:before="200" w:after="100"/>
      </w:pPr>
      <w:bookmarkStart w:id="51" w:name="_Toc4533"/>
      <w:r>
        <w:rPr>
          <w:rFonts w:ascii="黑体" w:hAnsi="黑体" w:eastAsia="黑体" w:cs="黑体"/>
          <w:b/>
          <w:bCs/>
          <w:sz w:val="28"/>
          <w:szCs w:val="28"/>
        </w:rPr>
        <w:t>3.4 其他需求</w:t>
      </w:r>
      <w:bookmarkEnd w:id="51"/>
    </w:p>
    <w:p w14:paraId="79E7FC7E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系统需支持中文界面，后续可考虑扩展英文版本。系统应遵守《中华人民共和国个人信息保护法》及《互联网诊疗监管细则》等相关法律法规，不得进行在线诊疗与处方行为。</w:t>
      </w:r>
    </w:p>
    <w:p w14:paraId="44EDB429">
      <w:pPr>
        <w:pStyle w:val="2"/>
        <w:spacing w:before="240" w:after="120"/>
      </w:pPr>
      <w:bookmarkStart w:id="52" w:name="_Toc31876"/>
      <w:r>
        <w:rPr>
          <w:rFonts w:ascii="黑体" w:hAnsi="黑体" w:eastAsia="黑体" w:cs="黑体"/>
          <w:b/>
          <w:bCs/>
          <w:sz w:val="32"/>
          <w:szCs w:val="32"/>
        </w:rPr>
        <w:t>4. 接口</w:t>
      </w:r>
      <w:bookmarkEnd w:id="52"/>
    </w:p>
    <w:p w14:paraId="1B34CFDE">
      <w:pPr>
        <w:pStyle w:val="3"/>
        <w:spacing w:before="200" w:after="100"/>
      </w:pPr>
      <w:bookmarkStart w:id="53" w:name="_Toc7221"/>
      <w:r>
        <w:rPr>
          <w:rFonts w:ascii="黑体" w:hAnsi="黑体" w:eastAsia="黑体" w:cs="黑体"/>
          <w:b/>
          <w:bCs/>
          <w:sz w:val="28"/>
          <w:szCs w:val="28"/>
        </w:rPr>
        <w:t>4.1 用户接口</w:t>
      </w:r>
      <w:bookmarkEnd w:id="53"/>
    </w:p>
    <w:p w14:paraId="44B69DA8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系统通过 Web 浏览器与用户交互，主要用户接口包括：</w:t>
      </w:r>
    </w:p>
    <w:p w14:paraId="1C7D1E88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PC 端 Web 页面：面向普通用户、医生和管理员的统一入口。</w:t>
      </w:r>
    </w:p>
    <w:p w14:paraId="1D5906F6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表单与弹窗：用于数据录入、确认操作与信息提示。</w:t>
      </w:r>
    </w:p>
    <w:p w14:paraId="5448B7FD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图表组件：用于展示风险趋势、打卡分析与健康报告。</w:t>
      </w:r>
    </w:p>
    <w:p w14:paraId="45D5E25F">
      <w:pPr>
        <w:pStyle w:val="3"/>
        <w:spacing w:before="200" w:after="100"/>
      </w:pPr>
      <w:bookmarkStart w:id="54" w:name="_Toc26740"/>
      <w:r>
        <w:rPr>
          <w:rFonts w:ascii="黑体" w:hAnsi="黑体" w:eastAsia="黑体" w:cs="黑体"/>
          <w:b/>
          <w:bCs/>
          <w:sz w:val="28"/>
          <w:szCs w:val="28"/>
        </w:rPr>
        <w:t>4.2 硬件接口</w:t>
      </w:r>
      <w:bookmarkEnd w:id="54"/>
    </w:p>
    <w:p w14:paraId="0EA44C22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系统为纯软件 Web 应用，不直接连接专用硬件设备。用户可通过通用输入设备（鼠标、键盘）及显示器进行操作。后续可扩展支持通过蓝牙或 USB 连接家用血糖仪、血压计等设备导入数据。</w:t>
      </w:r>
    </w:p>
    <w:p w14:paraId="2D469AD2">
      <w:pPr>
        <w:pStyle w:val="3"/>
        <w:spacing w:before="200" w:after="100"/>
      </w:pPr>
      <w:bookmarkStart w:id="55" w:name="_Toc24241"/>
      <w:r>
        <w:rPr>
          <w:rFonts w:ascii="黑体" w:hAnsi="黑体" w:eastAsia="黑体" w:cs="黑体"/>
          <w:b/>
          <w:bCs/>
          <w:sz w:val="28"/>
          <w:szCs w:val="28"/>
        </w:rPr>
        <w:t>4.3 软件接口</w:t>
      </w:r>
      <w:bookmarkEnd w:id="55"/>
    </w:p>
    <w:p w14:paraId="193A67E5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DeepSeek API：提供大模型推理与自然语言生成能力。</w:t>
      </w:r>
    </w:p>
    <w:p w14:paraId="0FC49FD7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Dify 平台：提供知识库检索、工作流编排与智能体运行环境。</w:t>
      </w:r>
    </w:p>
    <w:p w14:paraId="52FD8C9B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华为云 CodeArts：用于项目管理、代码托管与 CI/CD。</w:t>
      </w:r>
    </w:p>
    <w:p w14:paraId="79FD23BA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Nginx：作为反向代理与静态资源服务器。</w:t>
      </w:r>
    </w:p>
    <w:p w14:paraId="47AE491F">
      <w:pPr>
        <w:pStyle w:val="3"/>
        <w:spacing w:before="200" w:after="100"/>
      </w:pPr>
      <w:bookmarkStart w:id="56" w:name="_Toc5184"/>
      <w:r>
        <w:rPr>
          <w:rFonts w:ascii="黑体" w:hAnsi="黑体" w:eastAsia="黑体" w:cs="黑体"/>
          <w:b/>
          <w:bCs/>
          <w:sz w:val="28"/>
          <w:szCs w:val="28"/>
        </w:rPr>
        <w:t>4.4 通信接口</w:t>
      </w:r>
      <w:bookmarkEnd w:id="56"/>
    </w:p>
    <w:p w14:paraId="02CC65D2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系统基于 HTTP/HTTPS 协议进行通信。前端通过 RESTful API 或 Dify 提供的接口与后端交互，数据传输采用 JSON 格式。敏感数据通信必须使用 TLS 1.2 及以上加密。</w:t>
      </w:r>
    </w:p>
    <w:p w14:paraId="0FEA1DBE">
      <w:pPr>
        <w:pStyle w:val="2"/>
        <w:spacing w:before="240" w:after="120"/>
      </w:pPr>
      <w:bookmarkStart w:id="57" w:name="_Toc28465"/>
      <w:r>
        <w:rPr>
          <w:rFonts w:ascii="黑体" w:hAnsi="黑体" w:eastAsia="黑体" w:cs="黑体"/>
          <w:b/>
          <w:bCs/>
          <w:sz w:val="32"/>
          <w:szCs w:val="32"/>
        </w:rPr>
        <w:t>附录A：需求建模与分析报告</w:t>
      </w:r>
      <w:bookmarkEnd w:id="57"/>
    </w:p>
    <w:p w14:paraId="188D8762">
      <w:pPr>
        <w:pStyle w:val="3"/>
        <w:spacing w:before="200" w:after="100"/>
      </w:pPr>
      <w:bookmarkStart w:id="58" w:name="_Toc24118"/>
      <w:r>
        <w:rPr>
          <w:rFonts w:ascii="黑体" w:hAnsi="黑体" w:eastAsia="黑体" w:cs="黑体"/>
          <w:b/>
          <w:bCs/>
          <w:sz w:val="28"/>
          <w:szCs w:val="28"/>
        </w:rPr>
        <w:t>A.1 用例模型</w:t>
      </w:r>
      <w:bookmarkEnd w:id="58"/>
    </w:p>
    <w:p w14:paraId="36F8F032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系统用例模型已在第 2.1 节以用例图形式展示，并在第 2.3 至 2.11 节对每个核心用例进行了详细描述。三类角色（普通用户、医生/专家、管理员）通过不同的用例与系统交互，覆盖了糖尿病预治管理的完整业务流程。</w:t>
      </w:r>
    </w:p>
    <w:p w14:paraId="40FA8A2A">
      <w:pPr>
        <w:pStyle w:val="3"/>
        <w:spacing w:before="200" w:after="100"/>
      </w:pPr>
      <w:bookmarkStart w:id="59" w:name="_Toc31114"/>
      <w:r>
        <w:rPr>
          <w:rFonts w:ascii="黑体" w:hAnsi="黑体" w:eastAsia="黑体" w:cs="黑体"/>
          <w:b/>
          <w:bCs/>
          <w:sz w:val="28"/>
          <w:szCs w:val="28"/>
        </w:rPr>
        <w:t>A.2 数据模型概述</w:t>
      </w:r>
      <w:bookmarkEnd w:id="59"/>
    </w:p>
    <w:p w14:paraId="0548365C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系统核心数据实体包括：用户（User）、健康档案（HealthProfile）、生理指标（PhysiologicalIndex）、风险预测记录（RiskAssessment）、生活方案（LifePlan）、咨询会话（Consultation）、资讯（Article）、打卡记录（CheckIn）、管理员操作日志（AdminLog）。各实体之间通过用户 ID 进行关联，形成完整的健康数据链路。</w:t>
      </w:r>
    </w:p>
    <w:p w14:paraId="14504959">
      <w:pPr>
        <w:pStyle w:val="2"/>
        <w:spacing w:before="240" w:after="120"/>
      </w:pPr>
      <w:bookmarkStart w:id="60" w:name="_Toc30353"/>
      <w:r>
        <w:rPr>
          <w:rFonts w:ascii="黑体" w:hAnsi="黑体" w:eastAsia="黑体" w:cs="黑体"/>
          <w:b/>
          <w:bCs/>
          <w:sz w:val="32"/>
          <w:szCs w:val="32"/>
        </w:rPr>
        <w:t>附录B：需求跟踪矩阵</w:t>
      </w:r>
      <w:bookmarkEnd w:id="60"/>
    </w:p>
    <w:p w14:paraId="3A40B777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需求跟踪矩阵用于建立业务需求、功能需求、用例与测试之间的可追溯关系。</w:t>
      </w: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6"/>
        <w:gridCol w:w="1416"/>
        <w:gridCol w:w="1417"/>
        <w:gridCol w:w="1417"/>
        <w:gridCol w:w="1417"/>
        <w:gridCol w:w="1417"/>
      </w:tblGrid>
      <w:tr w14:paraId="54EF7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7DF76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需求编号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42C31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需求名称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EF301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对应用例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4C1F7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功能模块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52B71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优先级</w:t>
            </w:r>
          </w:p>
        </w:tc>
        <w:tc>
          <w:tcPr>
            <w:tcW w:w="1416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AEDC1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验收标准</w:t>
            </w:r>
          </w:p>
        </w:tc>
      </w:tr>
      <w:tr w14:paraId="7299F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32EA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FR-001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EBB7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用户注册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0DBE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UC-001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E01A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用户模块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F5C2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1589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新用户可成功注册并登录</w:t>
            </w:r>
          </w:p>
        </w:tc>
      </w:tr>
      <w:tr w14:paraId="6122B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9651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FR-002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B452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用户登录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EFFC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UC-002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3966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用户模块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CCE4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9900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合法用户可正常登录系统</w:t>
            </w:r>
          </w:p>
        </w:tc>
      </w:tr>
      <w:tr w14:paraId="1774D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5089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FR-003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4971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个人信息管理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54BA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UC-003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DD4B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用户模块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2933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中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0C5E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资料修改后即时生效</w:t>
            </w:r>
          </w:p>
        </w:tc>
      </w:tr>
      <w:tr w14:paraId="0A227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634F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FR-004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58EE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基础信息录入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F04B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UC-004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60DC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健康数据录入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29FE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9598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BMI 自动计算并保存</w:t>
            </w:r>
          </w:p>
        </w:tc>
      </w:tr>
      <w:tr w14:paraId="19873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B2F9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FR-005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B957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生理指标录入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8E45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UC-005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4276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健康数据录入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C57B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4EB1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指标记录可查询趋势</w:t>
            </w:r>
          </w:p>
        </w:tc>
      </w:tr>
      <w:tr w14:paraId="3A358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5E25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FR-006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5AEB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风险等级评估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E013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UC-006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6FED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风险预测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2D37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1ED9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返回低/中/高风险等级</w:t>
            </w:r>
          </w:p>
        </w:tc>
      </w:tr>
      <w:tr w14:paraId="4D152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30AA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FR-007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C5F0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预测报告生成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ED48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UC-007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6CAC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风险预测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197D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中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0E84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报告包含图表与建议</w:t>
            </w:r>
          </w:p>
        </w:tc>
      </w:tr>
      <w:tr w14:paraId="18E9D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B06A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FR-008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1A61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饮食计划生成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D0BC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UC-008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CBE4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生活方案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23D4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5A63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生成一周饮食建议</w:t>
            </w:r>
          </w:p>
        </w:tc>
      </w:tr>
      <w:tr w14:paraId="0A584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B076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FR-009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D790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运动指导生成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979E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UC-009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E6CD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生活方案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C9EE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中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93D5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生成运动强度与频次</w:t>
            </w:r>
          </w:p>
        </w:tc>
      </w:tr>
      <w:tr w14:paraId="36A4D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AC10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FR-010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A0E0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发起咨询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96E0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UC-010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6A15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在线咨询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959C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6773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用户可成功建立咨询会话</w:t>
            </w:r>
          </w:p>
        </w:tc>
      </w:tr>
      <w:tr w14:paraId="78442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976C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FR-011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4686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医生回复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5598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UC-011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D09F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在线咨询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87B6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9F92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用户收到医生回复通知</w:t>
            </w:r>
          </w:p>
        </w:tc>
      </w:tr>
      <w:tr w14:paraId="579A0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1245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FR-012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B587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资讯浏览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3BC9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UC-012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57A1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健康资讯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9B20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中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0DBA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资讯列表与详情正常展示</w:t>
            </w:r>
          </w:p>
        </w:tc>
      </w:tr>
      <w:tr w14:paraId="54499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8079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FR-013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D21A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多轮对话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3104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UC-013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A5E8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智能助手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E1CE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A33A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AI 可结合上下文回复</w:t>
            </w:r>
          </w:p>
        </w:tc>
      </w:tr>
      <w:tr w14:paraId="42BCA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F154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FR-014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F1BE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每日打卡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050B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UC-014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C9C9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打卡分析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FDB0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CD58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打卡记录成功保存</w:t>
            </w:r>
          </w:p>
        </w:tc>
      </w:tr>
      <w:tr w14:paraId="64901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5B0F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FR-015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3FA3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生活状态分析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B589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UC-015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F6A2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打卡分析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0422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中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CEEA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生成趋势图表与评分</w:t>
            </w:r>
          </w:p>
        </w:tc>
      </w:tr>
      <w:tr w14:paraId="25BC9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141A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FR-016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96B0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用户管理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7D00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UC-016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D4C7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管理员模块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5DEF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中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10B1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管理员可维护用户账号</w:t>
            </w:r>
          </w:p>
        </w:tc>
      </w:tr>
      <w:tr w14:paraId="6D47D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C64E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FR-017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AB11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内容审核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994D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UC-017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FC1F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管理员模块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D5FC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中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19C9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内容审核状态正确更新</w:t>
            </w:r>
          </w:p>
        </w:tc>
      </w:tr>
    </w:tbl>
    <w:p w14:paraId="3C12D35D">
      <w:pPr>
        <w:pStyle w:val="2"/>
        <w:spacing w:before="240" w:after="120"/>
      </w:pPr>
      <w:bookmarkStart w:id="61" w:name="_Toc14821"/>
      <w:r>
        <w:rPr>
          <w:rFonts w:ascii="黑体" w:hAnsi="黑体" w:eastAsia="黑体" w:cs="黑体"/>
          <w:b/>
          <w:bCs/>
          <w:sz w:val="32"/>
          <w:szCs w:val="32"/>
        </w:rPr>
        <w:t>附录C：需求确认</w:t>
      </w:r>
      <w:bookmarkEnd w:id="61"/>
    </w:p>
    <w:p w14:paraId="1236A1CC">
      <w:pPr>
        <w:pStyle w:val="3"/>
        <w:spacing w:before="200" w:after="100"/>
      </w:pPr>
      <w:bookmarkStart w:id="62" w:name="_Toc2660"/>
      <w:r>
        <w:rPr>
          <w:rFonts w:ascii="黑体" w:hAnsi="黑体" w:eastAsia="黑体" w:cs="黑体"/>
          <w:b/>
          <w:bCs/>
          <w:sz w:val="28"/>
          <w:szCs w:val="28"/>
        </w:rPr>
        <w:t>C.1 需求评审报告摘要</w:t>
      </w:r>
      <w:bookmarkEnd w:id="62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12766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5B500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5C35C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内容</w:t>
            </w:r>
          </w:p>
        </w:tc>
      </w:tr>
      <w:tr w14:paraId="0404A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0BDB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需求文档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17B6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《4.糖尿病预治智能助手-软件需求规格说明书》</w:t>
            </w:r>
          </w:p>
        </w:tc>
      </w:tr>
      <w:tr w14:paraId="22BE4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9DE0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当前版本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26F9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1.0</w:t>
            </w:r>
          </w:p>
        </w:tc>
      </w:tr>
      <w:tr w14:paraId="79D3D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6A0C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作者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389B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项目团队</w:t>
            </w:r>
          </w:p>
        </w:tc>
      </w:tr>
      <w:tr w14:paraId="54F83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4FD4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完成日期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E646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2026-07-06</w:t>
            </w:r>
          </w:p>
        </w:tc>
      </w:tr>
      <w:tr w14:paraId="7BDD7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7031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评审日期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BA99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待填写</w:t>
            </w:r>
          </w:p>
        </w:tc>
      </w:tr>
      <w:tr w14:paraId="3D72E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9945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评审结论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57E8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基本合格，需根据评审意见作少量修改后通过审核。</w:t>
            </w:r>
          </w:p>
        </w:tc>
      </w:tr>
    </w:tbl>
    <w:p w14:paraId="7F04FCE3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评审意见：文档结构完整、需求覆盖全面，建议在后续迭代中补充第三方设备接入需求与多语言支持计划。</w:t>
      </w:r>
    </w:p>
    <w:p w14:paraId="395850C7">
      <w:pPr>
        <w:pStyle w:val="3"/>
        <w:spacing w:before="200" w:after="100"/>
      </w:pPr>
      <w:bookmarkStart w:id="63" w:name="_Toc11361"/>
      <w:r>
        <w:rPr>
          <w:rFonts w:ascii="黑体" w:hAnsi="黑体" w:eastAsia="黑体" w:cs="黑体"/>
          <w:b/>
          <w:bCs/>
          <w:sz w:val="28"/>
          <w:szCs w:val="28"/>
        </w:rPr>
        <w:t>C.2 需求承诺</w:t>
      </w:r>
      <w:bookmarkEnd w:id="63"/>
    </w:p>
    <w:p w14:paraId="08A6985A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在需求评审通过后，项目团队承诺按照本需求规格说明书开展设计、开发与测试工作。若需求发生变更，将依据变更管理流程进行评估、审批与文档更新。</w:t>
      </w: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32D0C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31B4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承诺方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33B02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承诺内容</w:t>
            </w:r>
          </w:p>
        </w:tc>
      </w:tr>
      <w:tr w14:paraId="65B6B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FB1E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客户承诺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640C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确认本需求规格说明书内容真实反映业务需求，并配合进行需求评审与验收。</w:t>
            </w:r>
          </w:p>
        </w:tc>
      </w:tr>
      <w:tr w14:paraId="12948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8D36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项目经理承诺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489B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组织团队按需求开展开发，控制范围与质量，确保按期交付。</w:t>
            </w:r>
          </w:p>
        </w:tc>
      </w:tr>
    </w:tbl>
    <w:p w14:paraId="7727682E"/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BABED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ECE8AA">
    <w:pPr>
      <w:jc w:val="center"/>
    </w:pPr>
    <w:r>
      <w:rPr>
        <w:rFonts w:ascii="宋体" w:hAnsi="宋体" w:eastAsia="宋体" w:cs="宋体"/>
        <w:sz w:val="18"/>
        <w:szCs w:val="18"/>
      </w:rPr>
      <w:t>糖尿病预治智能助手 - 软件需求规格说明书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1E443A"/>
    <w:multiLevelType w:val="singleLevel"/>
    <w:tmpl w:val="F41E443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C8171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黑体" w:hAnsi="黑体" w:eastAsia="黑体" w:cs="黑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黑体" w:hAnsi="黑体" w:eastAsia="黑体" w:cs="黑体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160" w:after="80"/>
      <w:outlineLvl w:val="2"/>
    </w:pPr>
    <w:rPr>
      <w:rFonts w:ascii="黑体" w:hAnsi="黑体" w:eastAsia="黑体" w:cs="黑体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endnote text"/>
    <w:link w:val="21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oc 1"/>
    <w:basedOn w:val="1"/>
    <w:next w:val="1"/>
    <w:uiPriority w:val="0"/>
  </w:style>
  <w:style w:type="paragraph" w:styleId="11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6">
    <w:name w:val="endnote reference"/>
    <w:semiHidden/>
    <w:unhideWhenUsed/>
    <w:uiPriority w:val="99"/>
    <w:rPr>
      <w:vertAlign w:val="superscript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20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26</Pages>
  <Words>3269</Words>
  <Characters>3878</Characters>
  <TotalTime>0</TotalTime>
  <ScaleCrop>false</ScaleCrop>
  <LinksUpToDate>false</LinksUpToDate>
  <CharactersWithSpaces>4011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2026-07-06T09:05:00Z</dcterms:created>
  <dc:creator>Un-named</dc:creator>
  <cp:lastModifiedBy>教父</cp:lastModifiedBy>
  <dcterms:modified xsi:type="dcterms:W3CDTF">2026-07-06T09:21:38Z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eyJoZGlkIjoiNjAwYzU4YjQ2YzQ2NzQzMjRkNjQ1NjkyOTM3ZjEyZTciLCJ1c2VySWQiOiIxNTU2ODUxNTgwIn0=</vt:lpwstr>
  </property>
  <property fmtid="{D5CDD505-2E9C-101B-9397-08002B2CF9AE}" pid="3" name="KSOProductBuildVer">
    <vt:lpwstr>2052-12.1.0.26895</vt:lpwstr>
  </property>
  <property fmtid="{D5CDD505-2E9C-101B-9397-08002B2CF9AE}" pid="4" name="ICV">
    <vt:lpwstr>13CE7AC58EB94DEC8CBD2900780095EC_12</vt:lpwstr>
  </property>
</Properties>
</file>