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eastAsia="zh-CN"/>
        </w:rPr>
        <w:t>Jinming</w:t>
      </w:r>
      <w:r>
        <w:rPr>
          <w:rFonts w:hint="default" w:ascii="Times New Roman" w:hAnsi="Times New Roman" w:cs="Times New Roman"/>
          <w:b/>
          <w:sz w:val="24"/>
          <w:szCs w:val="24"/>
        </w:rPr>
        <w:t>’s Budget Plan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eastAsia="zh-CN"/>
        </w:rPr>
        <w:t>Jinming</w:t>
      </w:r>
      <w:r>
        <w:rPr>
          <w:rFonts w:hint="default" w:ascii="Times New Roman" w:hAnsi="Times New Roman" w:cs="Times New Roman"/>
          <w:sz w:val="22"/>
          <w:szCs w:val="22"/>
        </w:rPr>
        <w:t xml:space="preserve"> is very happy today. It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 xml:space="preserve">s time to get the keys to the new house. The new house had a very spacious room to himself only. To make him even happier, his mother said to him yesterday,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 xml:space="preserve">What you need to buy and how to decorate your room is up to you, as long as it does not exceed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yuan.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This morning,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Jinming</w:t>
      </w:r>
      <w:r>
        <w:rPr>
          <w:rFonts w:hint="default" w:ascii="Times New Roman" w:hAnsi="Times New Roman" w:cs="Times New Roman"/>
          <w:sz w:val="22"/>
          <w:szCs w:val="22"/>
        </w:rPr>
        <w:t xml:space="preserve"> started to make a budget. He divided the items he wanted to buy into two categories: main items and accessories. Accessories belong to a certain main item. The following table shows some examples of main items and accessories:</w:t>
      </w:r>
    </w:p>
    <w:tbl>
      <w:tblPr>
        <w:tblStyle w:val="3"/>
        <w:tblW w:w="0" w:type="auto"/>
        <w:tblInd w:w="15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 w:eastAsiaTheme="minorEastAsia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2"/>
                <w:szCs w:val="22"/>
              </w:rPr>
              <w:t>Main Item</w:t>
            </w:r>
          </w:p>
        </w:tc>
        <w:tc>
          <w:tcPr>
            <w:tcW w:w="2269" w:type="dxa"/>
            <w:vAlign w:val="center"/>
          </w:tcPr>
          <w:p>
            <w:pPr>
              <w:spacing w:line="360" w:lineRule="exact"/>
              <w:ind w:firstLine="400"/>
              <w:jc w:val="center"/>
              <w:rPr>
                <w:rFonts w:hint="default" w:ascii="Times New Roman" w:hAnsi="Times New Roman" w:cs="Times New Roman" w:eastAsiaTheme="minorEastAsia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2"/>
                <w:szCs w:val="22"/>
              </w:rPr>
              <w:t>Accessory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spacing w:line="360" w:lineRule="exact"/>
              <w:ind w:firstLine="40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  <w:t>Computer</w:t>
            </w:r>
          </w:p>
        </w:tc>
        <w:tc>
          <w:tcPr>
            <w:tcW w:w="2269" w:type="dxa"/>
            <w:vAlign w:val="center"/>
          </w:tcPr>
          <w:p>
            <w:pPr>
              <w:spacing w:line="360" w:lineRule="exact"/>
              <w:ind w:firstLine="40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  <w:t>Printer, scanner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spacing w:line="360" w:lineRule="exact"/>
              <w:ind w:firstLine="40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  <w:t>Bookcase</w:t>
            </w:r>
          </w:p>
        </w:tc>
        <w:tc>
          <w:tcPr>
            <w:tcW w:w="2269" w:type="dxa"/>
            <w:vAlign w:val="center"/>
          </w:tcPr>
          <w:p>
            <w:pPr>
              <w:spacing w:line="360" w:lineRule="exact"/>
              <w:ind w:firstLine="40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spacing w:line="360" w:lineRule="exact"/>
              <w:ind w:firstLine="40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  <w:t>Table</w:t>
            </w:r>
          </w:p>
        </w:tc>
        <w:tc>
          <w:tcPr>
            <w:tcW w:w="2269" w:type="dxa"/>
            <w:vAlign w:val="center"/>
          </w:tcPr>
          <w:p>
            <w:pPr>
              <w:spacing w:line="360" w:lineRule="exact"/>
              <w:ind w:firstLine="40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  <w:t>Lamp, Stationery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spacing w:line="360" w:lineRule="exact"/>
              <w:ind w:firstLine="40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  <w:t>Chair</w:t>
            </w:r>
          </w:p>
        </w:tc>
        <w:tc>
          <w:tcPr>
            <w:tcW w:w="2269" w:type="dxa"/>
            <w:vAlign w:val="center"/>
          </w:tcPr>
          <w:p>
            <w:pPr>
              <w:spacing w:line="360" w:lineRule="exact"/>
              <w:ind w:firstLine="40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  <w:szCs w:val="22"/>
              </w:rPr>
              <w:t>None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If he wants to buy an item classified as an accessory, he must first buy the main item to which the accessory belongs. Each main item can have 0, 1, or 2 accessories. Accessories no longer have accessories subordinate to themselves.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Jinming</w:t>
      </w:r>
      <w:r>
        <w:rPr>
          <w:rFonts w:hint="default" w:ascii="Times New Roman" w:hAnsi="Times New Roman" w:cs="Times New Roman"/>
          <w:sz w:val="22"/>
          <w:szCs w:val="22"/>
        </w:rPr>
        <w:t xml:space="preserve"> wants to buy a lot of things, which will definitely exceed his mother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limit. Therefore, he specified a degree of importance for each item, divided them into five levels: with integers 1 to 5, the fifth level is the most important. He also found out the price of each item on the internet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(the prices are all multiples of 10 yuan)</w:t>
      </w:r>
      <w:r>
        <w:rPr>
          <w:rFonts w:hint="default" w:ascii="Times New Roman" w:hAnsi="Times New Roman" w:cs="Times New Roman"/>
          <w:sz w:val="22"/>
          <w:szCs w:val="22"/>
        </w:rPr>
        <w:t xml:space="preserve">. He wanted to maximize the sum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product of </w:t>
      </w:r>
      <w:r>
        <w:rPr>
          <w:rFonts w:hint="default" w:ascii="Times New Roman" w:hAnsi="Times New Roman" w:cs="Times New Roman"/>
          <w:sz w:val="22"/>
          <w:szCs w:val="22"/>
        </w:rPr>
        <w:t xml:space="preserve">the price and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degree of </w:t>
      </w:r>
      <w:r>
        <w:rPr>
          <w:rFonts w:hint="default" w:ascii="Times New Roman" w:hAnsi="Times New Roman" w:cs="Times New Roman"/>
          <w:sz w:val="22"/>
          <w:szCs w:val="22"/>
        </w:rPr>
        <w:t xml:space="preserve">importance of each item without exceeding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yuan (which could be equal to N yuan).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Let the price of the item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j be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v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j</w:t>
      </w:r>
      <w:r>
        <w:rPr>
          <w:rFonts w:hint="default" w:ascii="Times New Roman" w:hAnsi="Times New Roman" w:cs="Times New Roman"/>
          <w:sz w:val="22"/>
          <w:szCs w:val="22"/>
        </w:rPr>
        <w:t xml:space="preserve">, and the importance be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w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j</w:t>
      </w:r>
      <w:r>
        <w:rPr>
          <w:rFonts w:hint="default" w:ascii="Times New Roman" w:hAnsi="Times New Roman" w:cs="Times New Roman"/>
          <w:sz w:val="22"/>
          <w:szCs w:val="22"/>
        </w:rPr>
        <w:t>. A total of k items are selected, numbered 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, 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... 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>, then the sum is: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66950" cy="207010"/>
            <wp:effectExtent l="0" t="0" r="0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Please help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Jinming</w:t>
      </w:r>
      <w:r>
        <w:rPr>
          <w:rFonts w:hint="default" w:ascii="Times New Roman" w:hAnsi="Times New Roman" w:cs="Times New Roman"/>
          <w:sz w:val="22"/>
          <w:szCs w:val="22"/>
        </w:rPr>
        <w:t xml:space="preserve"> to design a shopping list that meets the requirements.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first line of the input file has two integers separated by a space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w</w:t>
      </w:r>
      <w:r>
        <w:rPr>
          <w:rFonts w:hint="default" w:ascii="Times New Roman" w:hAnsi="Times New Roman" w:cs="Times New Roman"/>
          <w:sz w:val="22"/>
          <w:szCs w:val="22"/>
        </w:rPr>
        <w:t xml:space="preserve">here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is the total amount of money,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sz w:val="22"/>
          <w:szCs w:val="22"/>
        </w:rPr>
        <w:t>m is the number of items he wants to buy.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From line 2 to line m+1,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there are 3 integers each line, where v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bookmarkStart w:id="0" w:name="OLE_LINK18"/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q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bookmarkEnd w:id="0"/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in </w:t>
      </w:r>
      <w:r>
        <w:rPr>
          <w:rFonts w:hint="default" w:ascii="Times New Roman" w:hAnsi="Times New Roman" w:cs="Times New Roman"/>
          <w:sz w:val="22"/>
          <w:szCs w:val="22"/>
        </w:rPr>
        <w:t xml:space="preserve">line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i+1 </w:t>
      </w:r>
      <w:r>
        <w:rPr>
          <w:rFonts w:hint="default" w:ascii="Times New Roman" w:hAnsi="Times New Roman" w:cs="Times New Roman"/>
          <w:sz w:val="22"/>
          <w:szCs w:val="22"/>
        </w:rPr>
        <w:t>represents the price of the item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i, </w:t>
      </w: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degree of </w:t>
      </w:r>
      <w:r>
        <w:rPr>
          <w:rFonts w:hint="default" w:ascii="Times New Roman" w:hAnsi="Times New Roman" w:cs="Times New Roman"/>
          <w:sz w:val="22"/>
          <w:szCs w:val="22"/>
        </w:rPr>
        <w:t>importance of the item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i, and the </w:t>
      </w:r>
      <w:r>
        <w:rPr>
          <w:rFonts w:hint="default" w:ascii="Times New Roman" w:hAnsi="Times New Roman" w:cs="Times New Roman"/>
          <w:sz w:val="22"/>
          <w:szCs w:val="22"/>
        </w:rPr>
        <w:t>main item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it corresponds to</w:t>
      </w:r>
      <w:r>
        <w:rPr>
          <w:rFonts w:hint="default" w:ascii="Times New Roman" w:hAnsi="Times New Roman" w:cs="Times New Roman"/>
          <w:sz w:val="22"/>
          <w:szCs w:val="22"/>
        </w:rPr>
        <w:t xml:space="preserve">. If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q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=0, it indicates that the item is a main item.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has only one positive integer,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representing the answer.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1000 5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800 2 0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400 5 1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300 5 1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400 3 0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500 2 0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2200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Data Size</w:t>
      </w:r>
    </w:p>
    <w:p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For all the test points, ensure that 1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n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3.2 × 10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1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m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60, 0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v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 xml:space="preserve">i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10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1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5, 0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q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m, the answer does not exceed 2 × 10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5F9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2023-01-13T09:23:02Z</dcterms:created>
  <dc:creator>Administrator</dc:creator>
  <cp:lastModifiedBy>Administrator</cp:lastModifiedBy>
  <dcterms:modified xsi:type="dcterms:W3CDTF">2023-01-13T09:23:30Z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A7C4C6EEA4084F1891C0382DC2AD5D70</vt:lpwstr>
  </property>
</Properties>
</file>