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Lay the carpet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 prepare for a unique award ceremony, organizers covered a rectangular area of the venue (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which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can be </w:t>
      </w:r>
      <w:r>
        <w:rPr>
          <w:rFonts w:hint="default" w:ascii="Times New Roman" w:hAnsi="Times New Roman" w:cs="Times New Roman"/>
          <w:sz w:val="22"/>
          <w:szCs w:val="22"/>
        </w:rPr>
        <w:t>thought of as the first quadrant of a rectangular coordinate system) with rectangular carpets.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There are 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carpet</w:t>
      </w:r>
      <w:r>
        <w:rPr>
          <w:rFonts w:hint="default" w:ascii="Times New Roman" w:hAnsi="Times New Roman" w:cs="Times New Roman"/>
          <w:sz w:val="22"/>
          <w:szCs w:val="22"/>
        </w:rPr>
        <w:t xml:space="preserve">s, numbered from 1 to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Now lay these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carpet</w:t>
      </w:r>
      <w:r>
        <w:rPr>
          <w:rFonts w:hint="default" w:ascii="Times New Roman" w:hAnsi="Times New Roman" w:cs="Times New Roman"/>
          <w:sz w:val="22"/>
          <w:szCs w:val="22"/>
        </w:rPr>
        <w:t>s parallel to the axis in order of number from smallest to largest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The carpet that is laid later overlays the carpet that has been laid before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Once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all</w:t>
      </w:r>
      <w:r>
        <w:rPr>
          <w:rFonts w:hint="default" w:ascii="Times New Roman" w:hAnsi="Times New Roman" w:cs="Times New Roman"/>
          <w:sz w:val="22"/>
          <w:szCs w:val="22"/>
        </w:rPr>
        <w:t xml:space="preserve"> the carpet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have</w:t>
      </w:r>
      <w:r>
        <w:rPr>
          <w:rFonts w:hint="default" w:ascii="Times New Roman" w:hAnsi="Times New Roman" w:cs="Times New Roman"/>
          <w:sz w:val="22"/>
          <w:szCs w:val="22"/>
        </w:rPr>
        <w:t xml:space="preserve"> been laid, the organizer want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to know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serial </w:t>
      </w:r>
      <w:r>
        <w:rPr>
          <w:rFonts w:hint="default" w:ascii="Times New Roman" w:hAnsi="Times New Roman" w:cs="Times New Roman"/>
          <w:sz w:val="22"/>
          <w:szCs w:val="22"/>
        </w:rPr>
        <w:t xml:space="preserve">number of the top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carpet</w:t>
      </w:r>
      <w:r>
        <w:rPr>
          <w:rFonts w:hint="default" w:ascii="Times New Roman" w:hAnsi="Times New Roman" w:cs="Times New Roman"/>
          <w:sz w:val="22"/>
          <w:szCs w:val="22"/>
        </w:rPr>
        <w:t xml:space="preserve"> that covers a certain point on the ground.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Note: Points on the boundary of the rectangular carpet and the four vertices count as covered by the carpet.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There are a total of n+2 lines.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 first line, an integer n, means there are n carpets in total.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In the next n lines, row i+1 represents information about carpet i. It contains four integers a, b, g and k, respectively representing the coordinate of the lower left corner of the carpet (a,b) and the length of the carpet in the X-axis and Y-axis directions. Every two integers are separated by spaces.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 n+2 line contains two integers x and y, which represent the coordinate of a certain point on the ground (x,y).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output has 1 line, containing an integer that represents the serial number of the desired carpet; if the certain point is not covered by any carpet, then output -1.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1 0 2 3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0 2 3 3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2 1 3 3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2 2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1 0 2 3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0 2 3 3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2 1 3 3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4 5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-1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Instruction/Hint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1]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 the figure below, carpet 1 is represented by the solid line, carpet 2 is represented by the dashed line, and carpet 3 is represented by the double solid line. The top carpet covering point (2,2) is carpet 3.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853055" cy="2594610"/>
            <wp:effectExtent l="0" t="0" r="12065" b="11430"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[Data Range]</w:t>
      </w:r>
    </w:p>
    <w:p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For 30% of the data, n≤2.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For 50% of the data, 0≤ a,b,g,k≤100.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For 100% of the data, 0≤n≤10</w:t>
      </w:r>
      <w:r>
        <w:rPr>
          <w:rFonts w:hint="default" w:ascii="Times New Roman" w:hAnsi="Times New Roman" w:eastAsia="宋体" w:cs="Times New Roman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, 0≤a,b,g,k≤10</w:t>
      </w:r>
      <w:r>
        <w:rPr>
          <w:rFonts w:hint="default" w:ascii="Times New Roman" w:hAnsi="Times New Roman" w:eastAsia="宋体" w:cs="Times New Roman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0F1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2023-01-13T09:32:40Z</dcterms:created>
  <dc:creator>Administrator</dc:creator>
  <cp:lastModifiedBy>Administrator</cp:lastModifiedBy>
  <dcterms:modified xsi:type="dcterms:W3CDTF">2023-01-13T09:33:12Z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1ABD5B8315014BF9ADC4F51D6A027E94</vt:lpwstr>
  </property>
</Properties>
</file>