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c4vjn10bzx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Packagecloud Free Account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section of the course, we will be deploying a Maven project to Packagecloud.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follow along, you can request a free account with Packagecloud.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 here to register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NOTE: Packagecloud does offer several paid plans. You do not need a paid plan to follow along with this section of the course.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ckagecloud.io/users/new?plan=free_usage_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