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3A7B8" w14:textId="77777777" w:rsidR="000B3961" w:rsidRDefault="000107DD" w:rsidP="000B3961">
      <w:pPr>
        <w:jc w:val="center"/>
      </w:pPr>
      <w:r w:rsidRPr="000B3961">
        <w:rPr>
          <w:b/>
          <w:bCs/>
          <w:sz w:val="32"/>
          <w:szCs w:val="32"/>
          <w:u w:val="single"/>
        </w:rPr>
        <w:t>Rapport Analytique :</w:t>
      </w:r>
      <w:r w:rsidRPr="000107DD">
        <w:t xml:space="preserve"> </w:t>
      </w:r>
    </w:p>
    <w:p w14:paraId="682DE70C" w14:textId="6CEAC1A4" w:rsidR="000107DD" w:rsidRPr="000B3961" w:rsidRDefault="000107DD" w:rsidP="000B3961">
      <w:pPr>
        <w:jc w:val="center"/>
        <w:rPr>
          <w:b/>
          <w:bCs/>
          <w:sz w:val="28"/>
          <w:szCs w:val="28"/>
        </w:rPr>
      </w:pPr>
      <w:r w:rsidRPr="000B3961">
        <w:rPr>
          <w:b/>
          <w:bCs/>
          <w:sz w:val="28"/>
          <w:szCs w:val="28"/>
        </w:rPr>
        <w:t>Prédiction et Analyse de la Valeur Client (CLV) pour une Entreprise</w:t>
      </w:r>
    </w:p>
    <w:p w14:paraId="4405940C" w14:textId="4D0A0A45" w:rsidR="000107DD" w:rsidRDefault="000107DD" w:rsidP="000107DD"/>
    <w:p w14:paraId="7F8995C8" w14:textId="14989E3A" w:rsidR="000107DD" w:rsidRPr="000107DD" w:rsidRDefault="000107DD" w:rsidP="000107DD">
      <w:r w:rsidRPr="000107DD">
        <w:rPr>
          <w:noProof/>
        </w:rPr>
        <w:drawing>
          <wp:inline distT="0" distB="0" distL="0" distR="0" wp14:anchorId="3DFAC36E" wp14:editId="1BEB413F">
            <wp:extent cx="5760720" cy="3171190"/>
            <wp:effectExtent l="0" t="0" r="0" b="0"/>
            <wp:docPr id="666287112"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87112" name="Image 1" descr="Une image contenant texte, capture d’écran, diagramme, nombre&#10;&#10;Description générée automatiquement"/>
                    <pic:cNvPicPr/>
                  </pic:nvPicPr>
                  <pic:blipFill>
                    <a:blip r:embed="rId5"/>
                    <a:stretch>
                      <a:fillRect/>
                    </a:stretch>
                  </pic:blipFill>
                  <pic:spPr>
                    <a:xfrm>
                      <a:off x="0" y="0"/>
                      <a:ext cx="5760720" cy="3171190"/>
                    </a:xfrm>
                    <a:prstGeom prst="rect">
                      <a:avLst/>
                    </a:prstGeom>
                  </pic:spPr>
                </pic:pic>
              </a:graphicData>
            </a:graphic>
          </wp:inline>
        </w:drawing>
      </w:r>
    </w:p>
    <w:p w14:paraId="250D5E49" w14:textId="3FFFDFF4" w:rsidR="000107DD" w:rsidRPr="000B3961" w:rsidRDefault="000107DD" w:rsidP="000B3961">
      <w:pPr>
        <w:jc w:val="center"/>
        <w:rPr>
          <w:b/>
          <w:bCs/>
          <w:sz w:val="28"/>
          <w:szCs w:val="28"/>
        </w:rPr>
      </w:pPr>
      <w:r w:rsidRPr="000B3961">
        <w:rPr>
          <w:b/>
          <w:bCs/>
          <w:sz w:val="28"/>
          <w:szCs w:val="28"/>
        </w:rPr>
        <w:t>Introduction</w:t>
      </w:r>
    </w:p>
    <w:p w14:paraId="0CE6ECC4" w14:textId="77777777" w:rsidR="000107DD" w:rsidRPr="000107DD" w:rsidRDefault="000107DD" w:rsidP="000107DD">
      <w:r w:rsidRPr="000107DD">
        <w:t>Dans un marché compétitif et saturé, où l'acquisition de nouveaux clients est de plus en plus coûteuse (jusqu'à 5 à 7 fois plus que la rétention de clients existants), il devient primordial pour les entreprises d’optimiser leur relation avec leurs clients. Cependant, toutes les initiatives marketing ne produisent pas les mêmes résultats :</w:t>
      </w:r>
    </w:p>
    <w:p w14:paraId="1215D14E" w14:textId="77777777" w:rsidR="000107DD" w:rsidRPr="000107DD" w:rsidRDefault="000107DD" w:rsidP="000107DD">
      <w:pPr>
        <w:numPr>
          <w:ilvl w:val="0"/>
          <w:numId w:val="1"/>
        </w:numPr>
      </w:pPr>
      <w:r w:rsidRPr="000107DD">
        <w:t>Quels sont les clients qui génèrent le plus de revenus ?</w:t>
      </w:r>
    </w:p>
    <w:p w14:paraId="6A0B565B" w14:textId="77777777" w:rsidR="000107DD" w:rsidRPr="000107DD" w:rsidRDefault="000107DD" w:rsidP="000107DD">
      <w:pPr>
        <w:numPr>
          <w:ilvl w:val="0"/>
          <w:numId w:val="1"/>
        </w:numPr>
      </w:pPr>
      <w:r w:rsidRPr="000107DD">
        <w:t>Quels segments de clients méritent des investissements marketing accrus ?</w:t>
      </w:r>
    </w:p>
    <w:p w14:paraId="4FFCC3AA" w14:textId="77777777" w:rsidR="000107DD" w:rsidRPr="000107DD" w:rsidRDefault="000107DD" w:rsidP="000107DD">
      <w:pPr>
        <w:numPr>
          <w:ilvl w:val="0"/>
          <w:numId w:val="1"/>
        </w:numPr>
      </w:pPr>
      <w:r w:rsidRPr="000107DD">
        <w:t>Quels clients présentent un fort potentiel mais restent sous-exploités ?</w:t>
      </w:r>
    </w:p>
    <w:p w14:paraId="2EEB2C19" w14:textId="77777777" w:rsidR="000107DD" w:rsidRPr="000107DD" w:rsidRDefault="000107DD" w:rsidP="000107DD">
      <w:r w:rsidRPr="000107DD">
        <w:t>L'absence de réponses claires à ces questions entraîne souvent une mauvaise allocation des ressources marketing, des campagnes inefficaces et des pertes de revenus. Ce projet vise à répondre à ces enjeux stratégiques en fournissant à l’entreprise une segmentation basée sur la Valeur Client à Vie (CLV), en utilisant des données historiques et prédictives pour orienter des décisions marketing adaptées à chaque segment de clientèle.</w:t>
      </w:r>
    </w:p>
    <w:p w14:paraId="0F077EAC" w14:textId="563F6D07" w:rsidR="000107DD" w:rsidRPr="000107DD" w:rsidRDefault="000107DD" w:rsidP="000107DD"/>
    <w:p w14:paraId="2D9339D1" w14:textId="77777777" w:rsidR="000107DD" w:rsidRPr="000B3961" w:rsidRDefault="000107DD" w:rsidP="000B3961">
      <w:pPr>
        <w:jc w:val="center"/>
        <w:rPr>
          <w:b/>
          <w:bCs/>
          <w:sz w:val="28"/>
          <w:szCs w:val="28"/>
        </w:rPr>
      </w:pPr>
      <w:r w:rsidRPr="000B3961">
        <w:rPr>
          <w:b/>
          <w:bCs/>
          <w:sz w:val="28"/>
          <w:szCs w:val="28"/>
        </w:rPr>
        <w:t>Objectifs du Projet</w:t>
      </w:r>
    </w:p>
    <w:p w14:paraId="041DDCA6" w14:textId="77777777" w:rsidR="000107DD" w:rsidRPr="000107DD" w:rsidRDefault="000107DD" w:rsidP="000107DD">
      <w:pPr>
        <w:numPr>
          <w:ilvl w:val="0"/>
          <w:numId w:val="2"/>
        </w:numPr>
      </w:pPr>
      <w:r w:rsidRPr="000B3961">
        <w:rPr>
          <w:b/>
          <w:bCs/>
        </w:rPr>
        <w:lastRenderedPageBreak/>
        <w:t>Analyse des clients existants :</w:t>
      </w:r>
      <w:r w:rsidRPr="000107DD">
        <w:t xml:space="preserve"> Identifier les comportements d'achat à travers une segmentation RFM (</w:t>
      </w:r>
      <w:proofErr w:type="spellStart"/>
      <w:r w:rsidRPr="000107DD">
        <w:t>Recency</w:t>
      </w:r>
      <w:proofErr w:type="spellEnd"/>
      <w:r w:rsidRPr="000107DD">
        <w:t xml:space="preserve">, Frequency, </w:t>
      </w:r>
      <w:proofErr w:type="spellStart"/>
      <w:r w:rsidRPr="000107DD">
        <w:t>Monetary</w:t>
      </w:r>
      <w:proofErr w:type="spellEnd"/>
      <w:r w:rsidRPr="000107DD">
        <w:t>).</w:t>
      </w:r>
    </w:p>
    <w:p w14:paraId="08A677FE" w14:textId="77777777" w:rsidR="000107DD" w:rsidRPr="000107DD" w:rsidRDefault="000107DD" w:rsidP="000107DD">
      <w:pPr>
        <w:numPr>
          <w:ilvl w:val="0"/>
          <w:numId w:val="2"/>
        </w:numPr>
      </w:pPr>
      <w:r w:rsidRPr="000B3961">
        <w:rPr>
          <w:b/>
          <w:bCs/>
        </w:rPr>
        <w:t>Prédiction de la CLV :</w:t>
      </w:r>
      <w:r w:rsidRPr="000107DD">
        <w:t xml:space="preserve"> Utiliser des techniques de machine </w:t>
      </w:r>
      <w:proofErr w:type="spellStart"/>
      <w:r w:rsidRPr="000107DD">
        <w:t>learning</w:t>
      </w:r>
      <w:proofErr w:type="spellEnd"/>
      <w:r w:rsidRPr="000107DD">
        <w:t xml:space="preserve"> pour estimer la valeur future des clients.</w:t>
      </w:r>
    </w:p>
    <w:p w14:paraId="7555FAC6" w14:textId="77777777" w:rsidR="000107DD" w:rsidRPr="000107DD" w:rsidRDefault="000107DD" w:rsidP="000107DD">
      <w:pPr>
        <w:numPr>
          <w:ilvl w:val="0"/>
          <w:numId w:val="2"/>
        </w:numPr>
      </w:pPr>
      <w:r w:rsidRPr="000B3961">
        <w:rPr>
          <w:b/>
          <w:bCs/>
        </w:rPr>
        <w:t xml:space="preserve">Stratégies marketing personnalisées : </w:t>
      </w:r>
      <w:r w:rsidRPr="000107DD">
        <w:t>Élaborer des recommandations adaptées à chaque segment pour améliorer la rétention, maximiser les revenus et optimiser les coûts d'acquisition.</w:t>
      </w:r>
    </w:p>
    <w:p w14:paraId="7E828446" w14:textId="77777777" w:rsidR="000107DD" w:rsidRPr="000107DD" w:rsidRDefault="000107DD" w:rsidP="000107DD">
      <w:pPr>
        <w:numPr>
          <w:ilvl w:val="0"/>
          <w:numId w:val="2"/>
        </w:numPr>
      </w:pPr>
      <w:r w:rsidRPr="000B3961">
        <w:rPr>
          <w:b/>
          <w:bCs/>
        </w:rPr>
        <w:t>Visualisation et suivi :</w:t>
      </w:r>
      <w:r w:rsidRPr="000107DD">
        <w:t xml:space="preserve"> Proposer des outils interactifs pour surveiller les segments et ajuster les actions stratégiques.</w:t>
      </w:r>
    </w:p>
    <w:p w14:paraId="7019657E" w14:textId="5A469A21" w:rsidR="000107DD" w:rsidRPr="000107DD" w:rsidRDefault="000107DD" w:rsidP="000107DD"/>
    <w:p w14:paraId="19577A8D" w14:textId="77777777" w:rsidR="000107DD" w:rsidRPr="000B3961" w:rsidRDefault="000107DD" w:rsidP="000B3961">
      <w:pPr>
        <w:jc w:val="center"/>
        <w:rPr>
          <w:b/>
          <w:bCs/>
          <w:sz w:val="28"/>
          <w:szCs w:val="28"/>
        </w:rPr>
      </w:pPr>
      <w:r w:rsidRPr="000B3961">
        <w:rPr>
          <w:b/>
          <w:bCs/>
          <w:sz w:val="28"/>
          <w:szCs w:val="28"/>
        </w:rPr>
        <w:t>Approche Méthodologique</w:t>
      </w:r>
    </w:p>
    <w:p w14:paraId="4C053CBA" w14:textId="77777777" w:rsidR="000107DD" w:rsidRPr="000B3961" w:rsidRDefault="000107DD" w:rsidP="000107DD">
      <w:pPr>
        <w:numPr>
          <w:ilvl w:val="0"/>
          <w:numId w:val="3"/>
        </w:numPr>
        <w:rPr>
          <w:b/>
          <w:bCs/>
        </w:rPr>
      </w:pPr>
      <w:r w:rsidRPr="000B3961">
        <w:rPr>
          <w:b/>
          <w:bCs/>
        </w:rPr>
        <w:t>Exploration et Préparation des Données :</w:t>
      </w:r>
    </w:p>
    <w:p w14:paraId="7FF78CAC" w14:textId="77777777" w:rsidR="000107DD" w:rsidRPr="000107DD" w:rsidRDefault="000107DD" w:rsidP="000107DD">
      <w:pPr>
        <w:numPr>
          <w:ilvl w:val="1"/>
          <w:numId w:val="3"/>
        </w:numPr>
      </w:pPr>
      <w:r w:rsidRPr="000107DD">
        <w:t>Analyse des comportements d'achat des clients via des variables clés (</w:t>
      </w:r>
      <w:proofErr w:type="spellStart"/>
      <w:r w:rsidRPr="000107DD">
        <w:t>Recency</w:t>
      </w:r>
      <w:proofErr w:type="spellEnd"/>
      <w:r w:rsidRPr="000107DD">
        <w:t xml:space="preserve">, Frequency, </w:t>
      </w:r>
      <w:proofErr w:type="spellStart"/>
      <w:r w:rsidRPr="000107DD">
        <w:t>Monetary</w:t>
      </w:r>
      <w:proofErr w:type="spellEnd"/>
      <w:r w:rsidRPr="000107DD">
        <w:t>).</w:t>
      </w:r>
    </w:p>
    <w:p w14:paraId="56DCB245" w14:textId="77777777" w:rsidR="000107DD" w:rsidRPr="000107DD" w:rsidRDefault="000107DD" w:rsidP="000107DD">
      <w:pPr>
        <w:numPr>
          <w:ilvl w:val="1"/>
          <w:numId w:val="3"/>
        </w:numPr>
      </w:pPr>
      <w:r w:rsidRPr="000107DD">
        <w:t>Gestion des données manquantes et identification des transactions annulées.</w:t>
      </w:r>
    </w:p>
    <w:p w14:paraId="6BAFF0C8" w14:textId="77777777" w:rsidR="000107DD" w:rsidRPr="000B3961" w:rsidRDefault="000107DD" w:rsidP="000107DD">
      <w:pPr>
        <w:numPr>
          <w:ilvl w:val="0"/>
          <w:numId w:val="3"/>
        </w:numPr>
        <w:rPr>
          <w:b/>
          <w:bCs/>
        </w:rPr>
      </w:pPr>
      <w:r w:rsidRPr="000B3961">
        <w:rPr>
          <w:b/>
          <w:bCs/>
        </w:rPr>
        <w:t>Segmentation RFM :</w:t>
      </w:r>
    </w:p>
    <w:p w14:paraId="57B52230" w14:textId="77777777" w:rsidR="000107DD" w:rsidRPr="000107DD" w:rsidRDefault="000107DD" w:rsidP="000107DD">
      <w:pPr>
        <w:numPr>
          <w:ilvl w:val="1"/>
          <w:numId w:val="3"/>
        </w:numPr>
      </w:pPr>
      <w:r w:rsidRPr="000107DD">
        <w:t>Calcul des scores R, F et M pour chaque client.</w:t>
      </w:r>
    </w:p>
    <w:p w14:paraId="5AED7D41" w14:textId="77777777" w:rsidR="000107DD" w:rsidRPr="000107DD" w:rsidRDefault="000107DD" w:rsidP="000107DD">
      <w:pPr>
        <w:numPr>
          <w:ilvl w:val="1"/>
          <w:numId w:val="3"/>
        </w:numPr>
      </w:pPr>
      <w:r w:rsidRPr="000107DD">
        <w:t xml:space="preserve">Attribution de segments pertinents tels que : </w:t>
      </w:r>
      <w:r w:rsidRPr="000107DD">
        <w:rPr>
          <w:i/>
          <w:iCs/>
        </w:rPr>
        <w:t>Champions, Fidèles, Dormants, Nouveaux Clients</w:t>
      </w:r>
      <w:r w:rsidRPr="000107DD">
        <w:t>.</w:t>
      </w:r>
    </w:p>
    <w:p w14:paraId="63EAFD14" w14:textId="77777777" w:rsidR="000107DD" w:rsidRPr="000B3961" w:rsidRDefault="000107DD" w:rsidP="000107DD">
      <w:pPr>
        <w:numPr>
          <w:ilvl w:val="0"/>
          <w:numId w:val="3"/>
        </w:numPr>
        <w:rPr>
          <w:b/>
          <w:bCs/>
        </w:rPr>
      </w:pPr>
      <w:r w:rsidRPr="000B3961">
        <w:rPr>
          <w:b/>
          <w:bCs/>
        </w:rPr>
        <w:t>Prédiction de la CLV :</w:t>
      </w:r>
    </w:p>
    <w:p w14:paraId="48FBD9A2" w14:textId="77777777" w:rsidR="000107DD" w:rsidRPr="000107DD" w:rsidRDefault="000107DD" w:rsidP="000107DD">
      <w:pPr>
        <w:numPr>
          <w:ilvl w:val="1"/>
          <w:numId w:val="3"/>
        </w:numPr>
      </w:pPr>
      <w:r w:rsidRPr="000107DD">
        <w:t xml:space="preserve">Entraînement d’un modèle </w:t>
      </w:r>
      <w:proofErr w:type="spellStart"/>
      <w:r w:rsidRPr="000107DD">
        <w:t>XGBoost</w:t>
      </w:r>
      <w:proofErr w:type="spellEnd"/>
      <w:r w:rsidRPr="000107DD">
        <w:t xml:space="preserve"> pour prédire la valeur future des clients.</w:t>
      </w:r>
    </w:p>
    <w:p w14:paraId="00D8EEE0" w14:textId="77777777" w:rsidR="000107DD" w:rsidRPr="000107DD" w:rsidRDefault="000107DD" w:rsidP="000107DD">
      <w:pPr>
        <w:numPr>
          <w:ilvl w:val="1"/>
          <w:numId w:val="3"/>
        </w:numPr>
      </w:pPr>
      <w:r w:rsidRPr="000107DD">
        <w:t>Validation du modèle via des métriques rigoureuses (RMSE, MAE, R²).</w:t>
      </w:r>
    </w:p>
    <w:p w14:paraId="1D50C4BE" w14:textId="77777777" w:rsidR="000107DD" w:rsidRPr="000B3961" w:rsidRDefault="000107DD" w:rsidP="000107DD">
      <w:pPr>
        <w:numPr>
          <w:ilvl w:val="0"/>
          <w:numId w:val="3"/>
        </w:numPr>
        <w:rPr>
          <w:b/>
          <w:bCs/>
        </w:rPr>
      </w:pPr>
      <w:r w:rsidRPr="000B3961">
        <w:rPr>
          <w:b/>
          <w:bCs/>
        </w:rPr>
        <w:t>Segmentation Combinée RFM et CLV Prédite :</w:t>
      </w:r>
    </w:p>
    <w:p w14:paraId="3E987DCC" w14:textId="77777777" w:rsidR="000107DD" w:rsidRPr="000107DD" w:rsidRDefault="000107DD" w:rsidP="000107DD">
      <w:pPr>
        <w:numPr>
          <w:ilvl w:val="1"/>
          <w:numId w:val="3"/>
        </w:numPr>
      </w:pPr>
      <w:r w:rsidRPr="000107DD">
        <w:t>Combinaison des segments RFM avec les catégories de CLV prédite (</w:t>
      </w:r>
      <w:r w:rsidRPr="000107DD">
        <w:rPr>
          <w:i/>
          <w:iCs/>
        </w:rPr>
        <w:t>Faible, Moyenne, Haute</w:t>
      </w:r>
      <w:r w:rsidRPr="000107DD">
        <w:t>) pour une compréhension complète du potentiel client.</w:t>
      </w:r>
    </w:p>
    <w:p w14:paraId="7B1ED91B" w14:textId="77777777" w:rsidR="000107DD" w:rsidRPr="000107DD" w:rsidRDefault="000107DD" w:rsidP="000107DD">
      <w:pPr>
        <w:numPr>
          <w:ilvl w:val="1"/>
          <w:numId w:val="3"/>
        </w:numPr>
      </w:pPr>
      <w:r w:rsidRPr="000107DD">
        <w:t>Proposition de stratégies spécifiques pour chaque segment combiné.</w:t>
      </w:r>
    </w:p>
    <w:p w14:paraId="697BC8CF" w14:textId="77777777" w:rsidR="000107DD" w:rsidRPr="000B3961" w:rsidRDefault="000107DD" w:rsidP="000107DD">
      <w:pPr>
        <w:numPr>
          <w:ilvl w:val="0"/>
          <w:numId w:val="3"/>
        </w:numPr>
        <w:rPr>
          <w:b/>
          <w:bCs/>
        </w:rPr>
      </w:pPr>
      <w:r w:rsidRPr="000B3961">
        <w:rPr>
          <w:b/>
          <w:bCs/>
        </w:rPr>
        <w:t>Visualisation et Communication :</w:t>
      </w:r>
    </w:p>
    <w:p w14:paraId="4CD38B89" w14:textId="77777777" w:rsidR="000107DD" w:rsidRPr="000107DD" w:rsidRDefault="000107DD" w:rsidP="000107DD">
      <w:pPr>
        <w:numPr>
          <w:ilvl w:val="1"/>
          <w:numId w:val="3"/>
        </w:numPr>
      </w:pPr>
      <w:r w:rsidRPr="000107DD">
        <w:t>Création d'un tableau de bord interactif sur Power BI pour le suivi des segments, des CLV et des recommandations marketing.</w:t>
      </w:r>
    </w:p>
    <w:p w14:paraId="6A9CD48B" w14:textId="2B32D332" w:rsidR="000107DD" w:rsidRPr="000107DD" w:rsidRDefault="000107DD" w:rsidP="000107DD"/>
    <w:p w14:paraId="1D92C72B" w14:textId="77777777" w:rsidR="000107DD" w:rsidRPr="000B3961" w:rsidRDefault="000107DD" w:rsidP="000B3961">
      <w:pPr>
        <w:jc w:val="center"/>
        <w:rPr>
          <w:b/>
          <w:bCs/>
          <w:sz w:val="28"/>
          <w:szCs w:val="28"/>
        </w:rPr>
      </w:pPr>
      <w:r w:rsidRPr="000B3961">
        <w:rPr>
          <w:b/>
          <w:bCs/>
          <w:sz w:val="28"/>
          <w:szCs w:val="28"/>
        </w:rPr>
        <w:t>Résultats</w:t>
      </w:r>
    </w:p>
    <w:p w14:paraId="22EF7AF7" w14:textId="77777777" w:rsidR="000107DD" w:rsidRPr="000B3961" w:rsidRDefault="000107DD" w:rsidP="000107DD">
      <w:pPr>
        <w:numPr>
          <w:ilvl w:val="0"/>
          <w:numId w:val="4"/>
        </w:numPr>
        <w:rPr>
          <w:b/>
          <w:bCs/>
        </w:rPr>
      </w:pPr>
      <w:r w:rsidRPr="000B3961">
        <w:rPr>
          <w:b/>
          <w:bCs/>
        </w:rPr>
        <w:t>Segmentation RFM :</w:t>
      </w:r>
    </w:p>
    <w:p w14:paraId="584D0E00" w14:textId="77777777" w:rsidR="000107DD" w:rsidRPr="000107DD" w:rsidRDefault="000107DD" w:rsidP="000107DD">
      <w:pPr>
        <w:numPr>
          <w:ilvl w:val="1"/>
          <w:numId w:val="4"/>
        </w:numPr>
      </w:pPr>
      <w:r w:rsidRPr="000107DD">
        <w:t>Les clients ont été segmentés en groupes stratégiques :</w:t>
      </w:r>
    </w:p>
    <w:p w14:paraId="5782707A" w14:textId="5F7DD519" w:rsidR="007C5EF4" w:rsidRDefault="007C5EF4" w:rsidP="007C5EF4">
      <w:pPr>
        <w:pStyle w:val="NormalWeb"/>
        <w:ind w:left="720"/>
      </w:pPr>
      <w:r>
        <w:rPr>
          <w:noProof/>
        </w:rPr>
        <w:drawing>
          <wp:inline distT="0" distB="0" distL="0" distR="0" wp14:anchorId="66E0C214" wp14:editId="0B8989AD">
            <wp:extent cx="5760720" cy="3498215"/>
            <wp:effectExtent l="0" t="0" r="0" b="6985"/>
            <wp:docPr id="1390626702"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26702" name="Image 1" descr="Une image contenant texte, capture d’écran, diagramme, lign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98215"/>
                    </a:xfrm>
                    <a:prstGeom prst="rect">
                      <a:avLst/>
                    </a:prstGeom>
                    <a:noFill/>
                    <a:ln>
                      <a:noFill/>
                    </a:ln>
                  </pic:spPr>
                </pic:pic>
              </a:graphicData>
            </a:graphic>
          </wp:inline>
        </w:drawing>
      </w:r>
    </w:p>
    <w:p w14:paraId="376A6CED" w14:textId="1E772912" w:rsidR="007C5EF4" w:rsidRPr="007C5EF4" w:rsidRDefault="007C5EF4" w:rsidP="007C5EF4">
      <w:r w:rsidRPr="007C5EF4">
        <w:rPr>
          <w:noProof/>
        </w:rPr>
        <w:drawing>
          <wp:inline distT="0" distB="0" distL="0" distR="0" wp14:anchorId="05981BAD" wp14:editId="12BA846D">
            <wp:extent cx="3710115" cy="2852928"/>
            <wp:effectExtent l="0" t="0" r="5080" b="5080"/>
            <wp:docPr id="4630109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10995"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2833" cy="2862708"/>
                    </a:xfrm>
                    <a:prstGeom prst="rect">
                      <a:avLst/>
                    </a:prstGeom>
                    <a:noFill/>
                    <a:ln>
                      <a:noFill/>
                    </a:ln>
                  </pic:spPr>
                </pic:pic>
              </a:graphicData>
            </a:graphic>
          </wp:inline>
        </w:drawing>
      </w:r>
    </w:p>
    <w:p w14:paraId="73A7C7C8" w14:textId="4B2DC3BD" w:rsidR="007C5EF4" w:rsidRDefault="007C5EF4" w:rsidP="007C5EF4"/>
    <w:p w14:paraId="1742FD97" w14:textId="73242895" w:rsidR="000107DD" w:rsidRPr="000B3961" w:rsidRDefault="007C5EF4" w:rsidP="000107DD">
      <w:pPr>
        <w:numPr>
          <w:ilvl w:val="0"/>
          <w:numId w:val="4"/>
        </w:numPr>
        <w:rPr>
          <w:b/>
          <w:bCs/>
        </w:rPr>
      </w:pPr>
      <w:r w:rsidRPr="000B3961">
        <w:rPr>
          <w:b/>
          <w:bCs/>
        </w:rPr>
        <w:t>Préd</w:t>
      </w:r>
      <w:r w:rsidR="000107DD" w:rsidRPr="000B3961">
        <w:rPr>
          <w:b/>
          <w:bCs/>
        </w:rPr>
        <w:t>iction de la CLV :</w:t>
      </w:r>
    </w:p>
    <w:p w14:paraId="00073817" w14:textId="77777777" w:rsidR="000107DD" w:rsidRPr="000107DD" w:rsidRDefault="000107DD" w:rsidP="000107DD">
      <w:pPr>
        <w:numPr>
          <w:ilvl w:val="1"/>
          <w:numId w:val="4"/>
        </w:numPr>
      </w:pPr>
      <w:r w:rsidRPr="000107DD">
        <w:lastRenderedPageBreak/>
        <w:t xml:space="preserve">Le modèle </w:t>
      </w:r>
      <w:proofErr w:type="spellStart"/>
      <w:r w:rsidRPr="000107DD">
        <w:t>XGBoost</w:t>
      </w:r>
      <w:proofErr w:type="spellEnd"/>
      <w:r w:rsidRPr="000107DD">
        <w:t xml:space="preserve"> optimisé a permis de prédire avec une performance </w:t>
      </w:r>
      <w:proofErr w:type="gramStart"/>
      <w:r w:rsidRPr="000107DD">
        <w:t>satisfaisante</w:t>
      </w:r>
      <w:proofErr w:type="gramEnd"/>
      <w:r w:rsidRPr="000107DD">
        <w:t xml:space="preserve"> :</w:t>
      </w:r>
    </w:p>
    <w:p w14:paraId="2FFF809B" w14:textId="77777777" w:rsidR="000107DD" w:rsidRPr="000107DD" w:rsidRDefault="000107DD" w:rsidP="000107DD">
      <w:pPr>
        <w:numPr>
          <w:ilvl w:val="2"/>
          <w:numId w:val="4"/>
        </w:numPr>
      </w:pPr>
      <w:r w:rsidRPr="000107DD">
        <w:t>RMSE : 5,242.75</w:t>
      </w:r>
    </w:p>
    <w:p w14:paraId="77F58144" w14:textId="77777777" w:rsidR="000107DD" w:rsidRPr="000107DD" w:rsidRDefault="000107DD" w:rsidP="000107DD">
      <w:pPr>
        <w:numPr>
          <w:ilvl w:val="2"/>
          <w:numId w:val="4"/>
        </w:numPr>
      </w:pPr>
      <w:r w:rsidRPr="000107DD">
        <w:t>R² : 68.2%</w:t>
      </w:r>
    </w:p>
    <w:p w14:paraId="206CF5B5" w14:textId="77777777" w:rsidR="000107DD" w:rsidRPr="000B3961" w:rsidRDefault="000107DD" w:rsidP="000107DD">
      <w:pPr>
        <w:numPr>
          <w:ilvl w:val="0"/>
          <w:numId w:val="4"/>
        </w:numPr>
        <w:rPr>
          <w:b/>
          <w:bCs/>
        </w:rPr>
      </w:pPr>
      <w:r w:rsidRPr="000B3961">
        <w:rPr>
          <w:b/>
          <w:bCs/>
        </w:rPr>
        <w:t>Segmentation Combinée :</w:t>
      </w:r>
    </w:p>
    <w:p w14:paraId="0F1AD8BB" w14:textId="77777777" w:rsidR="000107DD" w:rsidRPr="000107DD" w:rsidRDefault="000107DD" w:rsidP="000107DD">
      <w:pPr>
        <w:numPr>
          <w:ilvl w:val="1"/>
          <w:numId w:val="4"/>
        </w:numPr>
      </w:pPr>
      <w:r w:rsidRPr="000107DD">
        <w:t>Les catégories combinées CLV-RFM ont révélé des insights stratégiques :</w:t>
      </w:r>
    </w:p>
    <w:p w14:paraId="13F92559" w14:textId="14ECF3DE" w:rsidR="000107DD" w:rsidRPr="000107DD" w:rsidRDefault="000107DD" w:rsidP="000107DD">
      <w:pPr>
        <w:numPr>
          <w:ilvl w:val="2"/>
          <w:numId w:val="4"/>
        </w:numPr>
      </w:pPr>
      <w:r w:rsidRPr="000107DD">
        <w:t xml:space="preserve">Champions avec </w:t>
      </w:r>
      <w:r w:rsidR="007C5EF4" w:rsidRPr="000107DD">
        <w:t xml:space="preserve">Haute </w:t>
      </w:r>
      <w:r w:rsidRPr="000107DD">
        <w:t>CLV</w:t>
      </w:r>
      <w:r w:rsidR="007C5EF4">
        <w:t xml:space="preserve"> Prédite</w:t>
      </w:r>
      <w:r w:rsidRPr="000107DD">
        <w:t xml:space="preserve"> : Investir dans des programmes de fidélité.</w:t>
      </w:r>
    </w:p>
    <w:p w14:paraId="581A8FA3" w14:textId="7F6FFECB" w:rsidR="000107DD" w:rsidRPr="000107DD" w:rsidRDefault="000107DD" w:rsidP="000107DD">
      <w:pPr>
        <w:numPr>
          <w:ilvl w:val="2"/>
          <w:numId w:val="4"/>
        </w:numPr>
      </w:pPr>
      <w:r w:rsidRPr="000107DD">
        <w:t xml:space="preserve">Dormants avec </w:t>
      </w:r>
      <w:r w:rsidR="007C5EF4" w:rsidRPr="000107DD">
        <w:t xml:space="preserve">Faible </w:t>
      </w:r>
      <w:r w:rsidRPr="000107DD">
        <w:t>CLV</w:t>
      </w:r>
      <w:r w:rsidR="007C5EF4">
        <w:t xml:space="preserve"> Prédite</w:t>
      </w:r>
      <w:r w:rsidRPr="000107DD">
        <w:t xml:space="preserve"> : Réengager via des campagnes promotionnelles ciblées.</w:t>
      </w:r>
    </w:p>
    <w:p w14:paraId="0E0544EC" w14:textId="69AB688B" w:rsidR="000107DD" w:rsidRPr="000107DD" w:rsidRDefault="000107DD" w:rsidP="000107DD">
      <w:pPr>
        <w:numPr>
          <w:ilvl w:val="2"/>
          <w:numId w:val="4"/>
        </w:numPr>
      </w:pPr>
      <w:r w:rsidRPr="000107DD">
        <w:t xml:space="preserve">Fidèles avec </w:t>
      </w:r>
      <w:r w:rsidR="007C5EF4" w:rsidRPr="000107DD">
        <w:t xml:space="preserve">Moyenne </w:t>
      </w:r>
      <w:r w:rsidRPr="000107DD">
        <w:t xml:space="preserve">CLV </w:t>
      </w:r>
      <w:r w:rsidR="007C5EF4">
        <w:t>Prédite</w:t>
      </w:r>
      <w:r w:rsidRPr="000107DD">
        <w:t xml:space="preserve"> : Inciter à augmenter leurs paniers moyens avec des offres adaptées.</w:t>
      </w:r>
    </w:p>
    <w:p w14:paraId="7B31CA01" w14:textId="77777777" w:rsidR="000107DD" w:rsidRPr="000B3961" w:rsidRDefault="000107DD" w:rsidP="000107DD">
      <w:pPr>
        <w:numPr>
          <w:ilvl w:val="0"/>
          <w:numId w:val="4"/>
        </w:numPr>
        <w:rPr>
          <w:b/>
          <w:bCs/>
        </w:rPr>
      </w:pPr>
      <w:r w:rsidRPr="000B3961">
        <w:rPr>
          <w:b/>
          <w:bCs/>
        </w:rPr>
        <w:t>Visualisation et Suivi :</w:t>
      </w:r>
    </w:p>
    <w:p w14:paraId="401F7203" w14:textId="77777777" w:rsidR="000107DD" w:rsidRPr="000107DD" w:rsidRDefault="000107DD" w:rsidP="000107DD">
      <w:pPr>
        <w:numPr>
          <w:ilvl w:val="1"/>
          <w:numId w:val="4"/>
        </w:numPr>
      </w:pPr>
      <w:r w:rsidRPr="000107DD">
        <w:t>Un tableau de bord Power BI a été conçu pour explorer :</w:t>
      </w:r>
    </w:p>
    <w:p w14:paraId="1165BB6D" w14:textId="77777777" w:rsidR="000107DD" w:rsidRPr="000107DD" w:rsidRDefault="000107DD" w:rsidP="000107DD">
      <w:pPr>
        <w:numPr>
          <w:ilvl w:val="2"/>
          <w:numId w:val="4"/>
        </w:numPr>
      </w:pPr>
      <w:r w:rsidRPr="000107DD">
        <w:t>La distribution des segments.</w:t>
      </w:r>
    </w:p>
    <w:p w14:paraId="06D41261" w14:textId="77777777" w:rsidR="000107DD" w:rsidRPr="000107DD" w:rsidRDefault="000107DD" w:rsidP="000107DD">
      <w:pPr>
        <w:numPr>
          <w:ilvl w:val="2"/>
          <w:numId w:val="4"/>
        </w:numPr>
      </w:pPr>
      <w:r w:rsidRPr="000107DD">
        <w:t>La répartition des CLV prédites par segment et par stratégie marketing.</w:t>
      </w:r>
    </w:p>
    <w:p w14:paraId="10D1B52F" w14:textId="77777777" w:rsidR="000107DD" w:rsidRPr="000107DD" w:rsidRDefault="000107DD" w:rsidP="000107DD">
      <w:pPr>
        <w:numPr>
          <w:ilvl w:val="2"/>
          <w:numId w:val="4"/>
        </w:numPr>
      </w:pPr>
      <w:r w:rsidRPr="000107DD">
        <w:t>Les tendances d'achat selon les périodes (</w:t>
      </w:r>
      <w:proofErr w:type="spellStart"/>
      <w:r w:rsidRPr="000107DD">
        <w:t>Recency</w:t>
      </w:r>
      <w:proofErr w:type="spellEnd"/>
      <w:r w:rsidRPr="000107DD">
        <w:t xml:space="preserve"> et Frequency).</w:t>
      </w:r>
    </w:p>
    <w:p w14:paraId="58208A6A" w14:textId="487A5479" w:rsidR="000107DD" w:rsidRPr="000107DD" w:rsidRDefault="000107DD" w:rsidP="000107DD"/>
    <w:p w14:paraId="1563337E" w14:textId="571621A8" w:rsidR="007C5EF4" w:rsidRPr="000B3961" w:rsidRDefault="000107DD" w:rsidP="000B3961">
      <w:pPr>
        <w:jc w:val="center"/>
        <w:rPr>
          <w:b/>
          <w:bCs/>
          <w:sz w:val="28"/>
          <w:szCs w:val="28"/>
        </w:rPr>
      </w:pPr>
      <w:r w:rsidRPr="000B3961">
        <w:rPr>
          <w:b/>
          <w:bCs/>
          <w:sz w:val="28"/>
          <w:szCs w:val="28"/>
        </w:rPr>
        <w:t>Recommandations Stratégiques</w:t>
      </w:r>
    </w:p>
    <w:p w14:paraId="19BB1CDA" w14:textId="77777777" w:rsidR="007C5EF4" w:rsidRPr="000B3961" w:rsidRDefault="007C5EF4" w:rsidP="007C5EF4">
      <w:pPr>
        <w:rPr>
          <w:b/>
          <w:bCs/>
        </w:rPr>
      </w:pPr>
      <w:r w:rsidRPr="000B3961">
        <w:rPr>
          <w:b/>
          <w:bCs/>
        </w:rPr>
        <w:t xml:space="preserve">    Champions - Haute CLV Prédite</w:t>
      </w:r>
    </w:p>
    <w:p w14:paraId="3A4E93E3" w14:textId="77777777" w:rsidR="007C5EF4" w:rsidRDefault="007C5EF4" w:rsidP="007C5EF4">
      <w:r>
        <w:t xml:space="preserve">        </w:t>
      </w:r>
      <w:r w:rsidRPr="000B3961">
        <w:rPr>
          <w:b/>
          <w:bCs/>
        </w:rPr>
        <w:t>Description :</w:t>
      </w:r>
      <w:r>
        <w:t xml:space="preserve"> Clients fidèles avec un potentiel de CLV élevé.</w:t>
      </w:r>
    </w:p>
    <w:p w14:paraId="738C4A3F" w14:textId="77777777" w:rsidR="007C5EF4" w:rsidRDefault="007C5EF4" w:rsidP="007C5EF4">
      <w:r>
        <w:t xml:space="preserve">        </w:t>
      </w:r>
      <w:r w:rsidRPr="000B3961">
        <w:rPr>
          <w:b/>
          <w:bCs/>
        </w:rPr>
        <w:t>Stratégie :</w:t>
      </w:r>
      <w:r>
        <w:t xml:space="preserve"> Proposez des offres VIP, des programmes de fidélité exclusifs, et des récompenses pour la rétention. Ils sont au cœur des priorités de fidélisation.</w:t>
      </w:r>
    </w:p>
    <w:p w14:paraId="68094A78" w14:textId="77777777" w:rsidR="007C5EF4" w:rsidRDefault="007C5EF4" w:rsidP="007C5EF4"/>
    <w:p w14:paraId="477AD9E6" w14:textId="77777777" w:rsidR="007C5EF4" w:rsidRPr="000B3961" w:rsidRDefault="007C5EF4" w:rsidP="007C5EF4">
      <w:pPr>
        <w:rPr>
          <w:b/>
          <w:bCs/>
        </w:rPr>
      </w:pPr>
      <w:r w:rsidRPr="000B3961">
        <w:rPr>
          <w:b/>
          <w:bCs/>
        </w:rPr>
        <w:t xml:space="preserve">    Champions - Moyenne CLV Prédite</w:t>
      </w:r>
    </w:p>
    <w:p w14:paraId="4F063381" w14:textId="77777777" w:rsidR="007C5EF4" w:rsidRDefault="007C5EF4" w:rsidP="007C5EF4">
      <w:r>
        <w:t xml:space="preserve">        </w:t>
      </w:r>
      <w:r w:rsidRPr="000B3961">
        <w:rPr>
          <w:b/>
          <w:bCs/>
        </w:rPr>
        <w:t>Description :</w:t>
      </w:r>
      <w:r>
        <w:t xml:space="preserve"> Clients fidèles avec un potentiel de valeur moyen.</w:t>
      </w:r>
    </w:p>
    <w:p w14:paraId="3BF2CBBB" w14:textId="77777777" w:rsidR="007C5EF4" w:rsidRDefault="007C5EF4" w:rsidP="007C5EF4">
      <w:r>
        <w:t xml:space="preserve">        </w:t>
      </w:r>
      <w:r w:rsidRPr="000B3961">
        <w:rPr>
          <w:b/>
          <w:bCs/>
        </w:rPr>
        <w:t>Stratégie :</w:t>
      </w:r>
      <w:r>
        <w:t xml:space="preserve"> Offrez des incitations ciblées pour augmenter la fréquence ou le montant des achats, comme des points de fidélité supplémentaires ou des offres groupées.</w:t>
      </w:r>
    </w:p>
    <w:p w14:paraId="6C7EA60A" w14:textId="77777777" w:rsidR="007C5EF4" w:rsidRDefault="007C5EF4" w:rsidP="007C5EF4"/>
    <w:p w14:paraId="51B4B70E" w14:textId="77777777" w:rsidR="007C5EF4" w:rsidRPr="003D134C" w:rsidRDefault="007C5EF4" w:rsidP="007C5EF4">
      <w:pPr>
        <w:rPr>
          <w:b/>
          <w:bCs/>
        </w:rPr>
      </w:pPr>
      <w:r>
        <w:lastRenderedPageBreak/>
        <w:t xml:space="preserve">    </w:t>
      </w:r>
      <w:r w:rsidRPr="003D134C">
        <w:rPr>
          <w:b/>
          <w:bCs/>
        </w:rPr>
        <w:t>Dormants - Faible CLV Prédite</w:t>
      </w:r>
    </w:p>
    <w:p w14:paraId="1CDF83CE" w14:textId="77777777" w:rsidR="007C5EF4" w:rsidRDefault="007C5EF4" w:rsidP="007C5EF4">
      <w:r>
        <w:t xml:space="preserve">        </w:t>
      </w:r>
      <w:r w:rsidRPr="003D134C">
        <w:rPr>
          <w:b/>
          <w:bCs/>
        </w:rPr>
        <w:t>Description :</w:t>
      </w:r>
      <w:r>
        <w:t xml:space="preserve"> Clients ayant un faible engagement et une faible CLV.</w:t>
      </w:r>
    </w:p>
    <w:p w14:paraId="45D04902" w14:textId="77777777" w:rsidR="007C5EF4" w:rsidRDefault="007C5EF4" w:rsidP="007C5EF4">
      <w:r>
        <w:t xml:space="preserve">        </w:t>
      </w:r>
      <w:r w:rsidRPr="003D134C">
        <w:rPr>
          <w:b/>
          <w:bCs/>
        </w:rPr>
        <w:t>Stratégie :</w:t>
      </w:r>
      <w:r>
        <w:t xml:space="preserve"> Réduisez les coûts d'acquisition sur ce segment. Proposez des campagnes de réengagement ponctuelles pour mesurer leur réactivité, sans surinvestir.</w:t>
      </w:r>
    </w:p>
    <w:p w14:paraId="628D9D07" w14:textId="77777777" w:rsidR="007C5EF4" w:rsidRDefault="007C5EF4" w:rsidP="007C5EF4"/>
    <w:p w14:paraId="6DCE046F" w14:textId="77777777" w:rsidR="007C5EF4" w:rsidRPr="003D134C" w:rsidRDefault="007C5EF4" w:rsidP="007C5EF4">
      <w:pPr>
        <w:rPr>
          <w:b/>
          <w:bCs/>
        </w:rPr>
      </w:pPr>
      <w:r>
        <w:t xml:space="preserve">    </w:t>
      </w:r>
      <w:r w:rsidRPr="003D134C">
        <w:rPr>
          <w:b/>
          <w:bCs/>
        </w:rPr>
        <w:t>Récents à Potentiel - Moyenne CLV Prédite</w:t>
      </w:r>
    </w:p>
    <w:p w14:paraId="138D0FF0" w14:textId="77777777" w:rsidR="007C5EF4" w:rsidRDefault="007C5EF4" w:rsidP="007C5EF4">
      <w:r>
        <w:t xml:space="preserve">        </w:t>
      </w:r>
      <w:r w:rsidRPr="003D134C">
        <w:rPr>
          <w:b/>
          <w:bCs/>
        </w:rPr>
        <w:t>Description :</w:t>
      </w:r>
      <w:r>
        <w:t xml:space="preserve"> Clients récents ayant une CLV moyenne. Potentiel de croissance en engagement.</w:t>
      </w:r>
    </w:p>
    <w:p w14:paraId="25A9162C" w14:textId="77777777" w:rsidR="007C5EF4" w:rsidRDefault="007C5EF4" w:rsidP="007C5EF4">
      <w:r>
        <w:t xml:space="preserve">        </w:t>
      </w:r>
      <w:r w:rsidRPr="003D134C">
        <w:rPr>
          <w:b/>
          <w:bCs/>
        </w:rPr>
        <w:t>Stratégie :</w:t>
      </w:r>
      <w:r>
        <w:t xml:space="preserve"> Favorisez l’engagement avec des offres de bienvenue, des remises sur les achats futurs, et un suivi client intensif. L’objectif est d’augmenter la fréquence d’achat.</w:t>
      </w:r>
    </w:p>
    <w:p w14:paraId="62C4615C" w14:textId="77777777" w:rsidR="007C5EF4" w:rsidRDefault="007C5EF4" w:rsidP="007C5EF4"/>
    <w:p w14:paraId="22D7FC49" w14:textId="77777777" w:rsidR="007C5EF4" w:rsidRPr="003D134C" w:rsidRDefault="007C5EF4" w:rsidP="007C5EF4">
      <w:pPr>
        <w:rPr>
          <w:b/>
          <w:bCs/>
        </w:rPr>
      </w:pPr>
      <w:r>
        <w:t xml:space="preserve">    </w:t>
      </w:r>
      <w:r w:rsidRPr="003D134C">
        <w:rPr>
          <w:b/>
          <w:bCs/>
        </w:rPr>
        <w:t>Nouveaux à Fort Potentiel</w:t>
      </w:r>
    </w:p>
    <w:p w14:paraId="52F64BA5" w14:textId="77777777" w:rsidR="007C5EF4" w:rsidRDefault="007C5EF4" w:rsidP="007C5EF4">
      <w:r>
        <w:t xml:space="preserve">        </w:t>
      </w:r>
      <w:r w:rsidRPr="003D134C">
        <w:rPr>
          <w:b/>
          <w:bCs/>
        </w:rPr>
        <w:t>Description :</w:t>
      </w:r>
      <w:r>
        <w:t xml:space="preserve"> Nouveaux clients avec un potentiel de CLV élevé.</w:t>
      </w:r>
    </w:p>
    <w:p w14:paraId="4DC0CB96" w14:textId="77777777" w:rsidR="007C5EF4" w:rsidRDefault="007C5EF4" w:rsidP="007C5EF4">
      <w:r>
        <w:t xml:space="preserve">        </w:t>
      </w:r>
      <w:r w:rsidRPr="003D134C">
        <w:rPr>
          <w:b/>
          <w:bCs/>
        </w:rPr>
        <w:t>Stratégie :</w:t>
      </w:r>
      <w:r>
        <w:t xml:space="preserve"> Offrez une expérience d’accueil personnalisée. Un suivi VIP, des réductions sur les prochains achats, et des campagnes de rétention peuvent transformer ces clients en fidèles à haute valeur.</w:t>
      </w:r>
    </w:p>
    <w:p w14:paraId="784F20BE" w14:textId="77777777" w:rsidR="007C5EF4" w:rsidRDefault="007C5EF4" w:rsidP="007C5EF4"/>
    <w:p w14:paraId="0EA7FE68" w14:textId="77777777" w:rsidR="007C5EF4" w:rsidRPr="003D134C" w:rsidRDefault="007C5EF4" w:rsidP="007C5EF4">
      <w:pPr>
        <w:rPr>
          <w:b/>
          <w:bCs/>
        </w:rPr>
      </w:pPr>
      <w:r>
        <w:t xml:space="preserve">    </w:t>
      </w:r>
      <w:r w:rsidRPr="003D134C">
        <w:rPr>
          <w:b/>
          <w:bCs/>
        </w:rPr>
        <w:t>Autres</w:t>
      </w:r>
    </w:p>
    <w:p w14:paraId="5DD7861D" w14:textId="77777777" w:rsidR="007C5EF4" w:rsidRDefault="007C5EF4" w:rsidP="007C5EF4">
      <w:r w:rsidRPr="003D134C">
        <w:rPr>
          <w:b/>
          <w:bCs/>
        </w:rPr>
        <w:t xml:space="preserve">        Description</w:t>
      </w:r>
      <w:r>
        <w:t xml:space="preserve"> : Segment moins prioritaire pour les investissements marketing.</w:t>
      </w:r>
    </w:p>
    <w:p w14:paraId="5B7B53D0" w14:textId="2B402A86" w:rsidR="000107DD" w:rsidRDefault="007C5EF4" w:rsidP="000107DD">
      <w:r>
        <w:t xml:space="preserve">        </w:t>
      </w:r>
      <w:r w:rsidRPr="003D134C">
        <w:rPr>
          <w:b/>
          <w:bCs/>
        </w:rPr>
        <w:t>Stratégie :</w:t>
      </w:r>
      <w:r>
        <w:t xml:space="preserve"> Utilisez des campagnes de faible coût et évaluez les réponses. Limitez les offres spéciales mais surveillez les évolutions de leur comportement d'achat pour des réajustements potentiels.</w:t>
      </w:r>
    </w:p>
    <w:p w14:paraId="7F5BE333" w14:textId="77777777" w:rsidR="007C5EF4" w:rsidRPr="000107DD" w:rsidRDefault="007C5EF4" w:rsidP="000107DD"/>
    <w:p w14:paraId="254B2788" w14:textId="77777777" w:rsidR="000107DD" w:rsidRPr="000B3961" w:rsidRDefault="000107DD" w:rsidP="000B3961">
      <w:pPr>
        <w:jc w:val="center"/>
        <w:rPr>
          <w:b/>
          <w:bCs/>
          <w:sz w:val="28"/>
          <w:szCs w:val="28"/>
        </w:rPr>
      </w:pPr>
      <w:r w:rsidRPr="000B3961">
        <w:rPr>
          <w:b/>
          <w:bCs/>
          <w:sz w:val="28"/>
          <w:szCs w:val="28"/>
        </w:rPr>
        <w:t>Conclusion</w:t>
      </w:r>
    </w:p>
    <w:p w14:paraId="4F38657F" w14:textId="77777777" w:rsidR="000107DD" w:rsidRPr="000107DD" w:rsidRDefault="000107DD" w:rsidP="000107DD">
      <w:r w:rsidRPr="000107DD">
        <w:t>Ce projet offre à l’entreprise une compréhension approfondie de sa base client grâce à une segmentation robuste et une modélisation prédictive de la CLV. Les insights obtenus permettent d'allouer les ressources marketing de manière optimale, d’augmenter les revenus et d’améliorer la satisfaction client. En utilisant les visualisations proposées, l’entreprise pourra non seulement suivre ses performances en temps réel mais également ajuster ses stratégies pour maximiser son impact.</w:t>
      </w:r>
    </w:p>
    <w:p w14:paraId="49137F66" w14:textId="77777777" w:rsidR="005202BA" w:rsidRPr="000107DD" w:rsidRDefault="005202BA"/>
    <w:sectPr w:rsidR="005202BA" w:rsidRPr="000107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D2E26"/>
    <w:multiLevelType w:val="multilevel"/>
    <w:tmpl w:val="67685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17801"/>
    <w:multiLevelType w:val="multilevel"/>
    <w:tmpl w:val="3B56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A2A8D"/>
    <w:multiLevelType w:val="multilevel"/>
    <w:tmpl w:val="60F8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54946"/>
    <w:multiLevelType w:val="multilevel"/>
    <w:tmpl w:val="7DA47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76487E"/>
    <w:multiLevelType w:val="multilevel"/>
    <w:tmpl w:val="8F7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77553">
    <w:abstractNumId w:val="4"/>
  </w:num>
  <w:num w:numId="2" w16cid:durableId="471680075">
    <w:abstractNumId w:val="1"/>
  </w:num>
  <w:num w:numId="3" w16cid:durableId="38357310">
    <w:abstractNumId w:val="3"/>
  </w:num>
  <w:num w:numId="4" w16cid:durableId="453061426">
    <w:abstractNumId w:val="0"/>
  </w:num>
  <w:num w:numId="5" w16cid:durableId="1135290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BA"/>
    <w:rsid w:val="000107DD"/>
    <w:rsid w:val="000B3961"/>
    <w:rsid w:val="001F6103"/>
    <w:rsid w:val="003D134C"/>
    <w:rsid w:val="0051072C"/>
    <w:rsid w:val="005202BA"/>
    <w:rsid w:val="00646C7F"/>
    <w:rsid w:val="007C5EF4"/>
    <w:rsid w:val="008361F4"/>
    <w:rsid w:val="009C4C5A"/>
    <w:rsid w:val="009F2365"/>
    <w:rsid w:val="00E219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7BE1"/>
  <w15:chartTrackingRefBased/>
  <w15:docId w15:val="{9FA105D1-62C7-40AC-9237-81E90DC6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0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20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202B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202B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202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202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202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202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202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02B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02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02B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202B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202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202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02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02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02BA"/>
    <w:rPr>
      <w:rFonts w:eastAsiaTheme="majorEastAsia" w:cstheme="majorBidi"/>
      <w:color w:val="272727" w:themeColor="text1" w:themeTint="D8"/>
    </w:rPr>
  </w:style>
  <w:style w:type="paragraph" w:styleId="Titre">
    <w:name w:val="Title"/>
    <w:basedOn w:val="Normal"/>
    <w:next w:val="Normal"/>
    <w:link w:val="TitreCar"/>
    <w:uiPriority w:val="10"/>
    <w:qFormat/>
    <w:rsid w:val="00520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02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02B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02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02BA"/>
    <w:pPr>
      <w:spacing w:before="160"/>
      <w:jc w:val="center"/>
    </w:pPr>
    <w:rPr>
      <w:i/>
      <w:iCs/>
      <w:color w:val="404040" w:themeColor="text1" w:themeTint="BF"/>
    </w:rPr>
  </w:style>
  <w:style w:type="character" w:customStyle="1" w:styleId="CitationCar">
    <w:name w:val="Citation Car"/>
    <w:basedOn w:val="Policepardfaut"/>
    <w:link w:val="Citation"/>
    <w:uiPriority w:val="29"/>
    <w:rsid w:val="005202BA"/>
    <w:rPr>
      <w:i/>
      <w:iCs/>
      <w:color w:val="404040" w:themeColor="text1" w:themeTint="BF"/>
    </w:rPr>
  </w:style>
  <w:style w:type="paragraph" w:styleId="Paragraphedeliste">
    <w:name w:val="List Paragraph"/>
    <w:basedOn w:val="Normal"/>
    <w:uiPriority w:val="34"/>
    <w:qFormat/>
    <w:rsid w:val="005202BA"/>
    <w:pPr>
      <w:ind w:left="720"/>
      <w:contextualSpacing/>
    </w:pPr>
  </w:style>
  <w:style w:type="character" w:styleId="Accentuationintense">
    <w:name w:val="Intense Emphasis"/>
    <w:basedOn w:val="Policepardfaut"/>
    <w:uiPriority w:val="21"/>
    <w:qFormat/>
    <w:rsid w:val="005202BA"/>
    <w:rPr>
      <w:i/>
      <w:iCs/>
      <w:color w:val="0F4761" w:themeColor="accent1" w:themeShade="BF"/>
    </w:rPr>
  </w:style>
  <w:style w:type="paragraph" w:styleId="Citationintense">
    <w:name w:val="Intense Quote"/>
    <w:basedOn w:val="Normal"/>
    <w:next w:val="Normal"/>
    <w:link w:val="CitationintenseCar"/>
    <w:uiPriority w:val="30"/>
    <w:qFormat/>
    <w:rsid w:val="00520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202BA"/>
    <w:rPr>
      <w:i/>
      <w:iCs/>
      <w:color w:val="0F4761" w:themeColor="accent1" w:themeShade="BF"/>
    </w:rPr>
  </w:style>
  <w:style w:type="character" w:styleId="Rfrenceintense">
    <w:name w:val="Intense Reference"/>
    <w:basedOn w:val="Policepardfaut"/>
    <w:uiPriority w:val="32"/>
    <w:qFormat/>
    <w:rsid w:val="005202BA"/>
    <w:rPr>
      <w:b/>
      <w:bCs/>
      <w:smallCaps/>
      <w:color w:val="0F4761" w:themeColor="accent1" w:themeShade="BF"/>
      <w:spacing w:val="5"/>
    </w:rPr>
  </w:style>
  <w:style w:type="paragraph" w:styleId="NormalWeb">
    <w:name w:val="Normal (Web)"/>
    <w:basedOn w:val="Normal"/>
    <w:uiPriority w:val="99"/>
    <w:semiHidden/>
    <w:unhideWhenUsed/>
    <w:rsid w:val="007C5EF4"/>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640609">
      <w:bodyDiv w:val="1"/>
      <w:marLeft w:val="0"/>
      <w:marRight w:val="0"/>
      <w:marTop w:val="0"/>
      <w:marBottom w:val="0"/>
      <w:divBdr>
        <w:top w:val="none" w:sz="0" w:space="0" w:color="auto"/>
        <w:left w:val="none" w:sz="0" w:space="0" w:color="auto"/>
        <w:bottom w:val="none" w:sz="0" w:space="0" w:color="auto"/>
        <w:right w:val="none" w:sz="0" w:space="0" w:color="auto"/>
      </w:divBdr>
    </w:div>
    <w:div w:id="244147665">
      <w:bodyDiv w:val="1"/>
      <w:marLeft w:val="0"/>
      <w:marRight w:val="0"/>
      <w:marTop w:val="0"/>
      <w:marBottom w:val="0"/>
      <w:divBdr>
        <w:top w:val="none" w:sz="0" w:space="0" w:color="auto"/>
        <w:left w:val="none" w:sz="0" w:space="0" w:color="auto"/>
        <w:bottom w:val="none" w:sz="0" w:space="0" w:color="auto"/>
        <w:right w:val="none" w:sz="0" w:space="0" w:color="auto"/>
      </w:divBdr>
    </w:div>
    <w:div w:id="504974406">
      <w:bodyDiv w:val="1"/>
      <w:marLeft w:val="0"/>
      <w:marRight w:val="0"/>
      <w:marTop w:val="0"/>
      <w:marBottom w:val="0"/>
      <w:divBdr>
        <w:top w:val="none" w:sz="0" w:space="0" w:color="auto"/>
        <w:left w:val="none" w:sz="0" w:space="0" w:color="auto"/>
        <w:bottom w:val="none" w:sz="0" w:space="0" w:color="auto"/>
        <w:right w:val="none" w:sz="0" w:space="0" w:color="auto"/>
      </w:divBdr>
    </w:div>
    <w:div w:id="908346097">
      <w:bodyDiv w:val="1"/>
      <w:marLeft w:val="0"/>
      <w:marRight w:val="0"/>
      <w:marTop w:val="0"/>
      <w:marBottom w:val="0"/>
      <w:divBdr>
        <w:top w:val="none" w:sz="0" w:space="0" w:color="auto"/>
        <w:left w:val="none" w:sz="0" w:space="0" w:color="auto"/>
        <w:bottom w:val="none" w:sz="0" w:space="0" w:color="auto"/>
        <w:right w:val="none" w:sz="0" w:space="0" w:color="auto"/>
      </w:divBdr>
    </w:div>
    <w:div w:id="969020915">
      <w:bodyDiv w:val="1"/>
      <w:marLeft w:val="0"/>
      <w:marRight w:val="0"/>
      <w:marTop w:val="0"/>
      <w:marBottom w:val="0"/>
      <w:divBdr>
        <w:top w:val="none" w:sz="0" w:space="0" w:color="auto"/>
        <w:left w:val="none" w:sz="0" w:space="0" w:color="auto"/>
        <w:bottom w:val="none" w:sz="0" w:space="0" w:color="auto"/>
        <w:right w:val="none" w:sz="0" w:space="0" w:color="auto"/>
      </w:divBdr>
    </w:div>
    <w:div w:id="1252936160">
      <w:bodyDiv w:val="1"/>
      <w:marLeft w:val="0"/>
      <w:marRight w:val="0"/>
      <w:marTop w:val="0"/>
      <w:marBottom w:val="0"/>
      <w:divBdr>
        <w:top w:val="none" w:sz="0" w:space="0" w:color="auto"/>
        <w:left w:val="none" w:sz="0" w:space="0" w:color="auto"/>
        <w:bottom w:val="none" w:sz="0" w:space="0" w:color="auto"/>
        <w:right w:val="none" w:sz="0" w:space="0" w:color="auto"/>
      </w:divBdr>
    </w:div>
    <w:div w:id="1351373082">
      <w:bodyDiv w:val="1"/>
      <w:marLeft w:val="0"/>
      <w:marRight w:val="0"/>
      <w:marTop w:val="0"/>
      <w:marBottom w:val="0"/>
      <w:divBdr>
        <w:top w:val="none" w:sz="0" w:space="0" w:color="auto"/>
        <w:left w:val="none" w:sz="0" w:space="0" w:color="auto"/>
        <w:bottom w:val="none" w:sz="0" w:space="0" w:color="auto"/>
        <w:right w:val="none" w:sz="0" w:space="0" w:color="auto"/>
      </w:divBdr>
    </w:div>
    <w:div w:id="1736588452">
      <w:bodyDiv w:val="1"/>
      <w:marLeft w:val="0"/>
      <w:marRight w:val="0"/>
      <w:marTop w:val="0"/>
      <w:marBottom w:val="0"/>
      <w:divBdr>
        <w:top w:val="none" w:sz="0" w:space="0" w:color="auto"/>
        <w:left w:val="none" w:sz="0" w:space="0" w:color="auto"/>
        <w:bottom w:val="none" w:sz="0" w:space="0" w:color="auto"/>
        <w:right w:val="none" w:sz="0" w:space="0" w:color="auto"/>
      </w:divBdr>
    </w:div>
    <w:div w:id="185306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889</Words>
  <Characters>4893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Aubain MBOUKOU FOSSO</dc:creator>
  <cp:keywords/>
  <dc:description/>
  <cp:lastModifiedBy>Aubain MBOUKOU FOSSO</cp:lastModifiedBy>
  <cp:revision>4</cp:revision>
  <dcterms:created xsi:type="dcterms:W3CDTF">2024-11-08T11:38:00Z</dcterms:created>
  <dcterms:modified xsi:type="dcterms:W3CDTF">2024-11-19T10:50:00Z</dcterms:modified>
</cp:coreProperties>
</file>