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D2 cooler fit and thermal evidence</w:t>
      </w:r>
    </w:p>
    <w:p>
      <w:r>
        <w:t>Online evidence review • 12 October 2026</w:t>
      </w:r>
    </w:p>
    <w:p>
      <w:r>
        <w:t>The official Raspberry Pi 5 Active Cooler is a credible baseline for the D2 vertical camera. Published tests support its usefulness, but neither those tests nor vent area establish that the enclosed D2 will fit or stay below throttling. Release fit and thermal claims only after a registered CAD check and tests of the assembled camera.</w:t>
      </w:r>
    </w:p>
    <w:p>
      <w:r>
        <w:t>Scope: official Active Cooler, vertical Pi 5, X1203 UPS, ASA enclosure and TPU eyecup, as confirmed for the design under review. No physical D2 testing was performed. Exact cooler registration and enclosure sections remain subject to the concurrent CAD review.</w:t>
      </w:r>
    </w:p>
    <w:p>
      <w:pPr>
        <w:pStyle w:val="Heading1"/>
      </w:pPr>
      <w:r>
        <w:t>Mechanical and control evidence</w:t>
      </w:r>
    </w:p>
    <w:tbl>
      <w:tblPr>
        <w:tblW w:type="auto" w:w="0"/>
        <w:jc w:val="center"/>
        <w:tblLayout w:type="fixed"/>
        <w:tblLook w:firstColumn="1" w:firstRow="1" w:lastColumn="0" w:lastRow="0" w:noHBand="0" w:noVBand="1" w:val="04A0"/>
      </w:tblPr>
      <w:tblGrid>
        <w:gridCol w:w="1944"/>
        <w:gridCol w:w="4032"/>
        <w:gridCol w:w="3816"/>
      </w:tblGrid>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40"/>
            </w:pPr>
            <w:r>
              <w:rPr>
                <w:sz w:val="18"/>
              </w:rPr>
              <w:t>Evidence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40"/>
            </w:pPr>
            <w:r>
              <w:rPr>
                <w:sz w:val="18"/>
              </w:rPr>
              <w:t>Value and conditions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40"/>
            </w:pPr>
            <w:r>
              <w:rPr>
                <w:sz w:val="18"/>
              </w:rPr>
              <w:t>Confidence and D2 limit</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Envelope</w:t>
            </w:r>
          </w:p>
          <w:p>
            <w:pPr>
              <w:spacing w:after="60" w:before="40"/>
            </w:pPr>
            <w:hyperlink r:id="rId9">
              <w:r>
                <w:rPr>
                  <w:color w:val="165B99"/>
                </w:rPr>
                <w:t>[A] Official cooler mechanical drawing</w:t>
              </w:r>
            </w:hyperlink>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63.50 × 42.50 × 13.70 mm; drawing also labels 30 mm features.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High confidence in published dimensions; explicitly approximate and unsuitable as production data. Not a complete clearance envelope.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Mounting and lead</w:t>
            </w:r>
          </w:p>
          <w:p>
            <w:pPr>
              <w:spacing w:after="60" w:before="40"/>
            </w:pPr>
            <w:hyperlink r:id="rId10">
              <w:r>
                <w:rPr>
                  <w:color w:val="165B99"/>
                </w:rPr>
                <w:t>[B] Official cooler product brief January 2026</w:t>
              </w:r>
            </w:hyperlink>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Two dedicated push-pin holes; thermal pads; cable connects to FAN header. Repeated cooler removal degrades pads and pins.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High confidence in assembly method. No authoritative lead-exit coordinates, lead length tolerance or minimum bend radius established.</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Air direction and fan</w:t>
            </w:r>
          </w:p>
          <w:p>
            <w:pPr>
              <w:spacing w:after="60" w:before="40"/>
            </w:pPr>
            <w:hyperlink r:id="rId10">
              <w:r>
                <w:rPr>
                  <w:color w:val="165B99"/>
                </w:rPr>
                <w:t>[B] Official cooler product brief January 2026</w:t>
              </w:r>
            </w:hyperlink>
          </w:p>
          <w:p>
            <w:pPr>
              <w:spacing w:after="60" w:before="40"/>
            </w:pPr>
            <w:hyperlink r:id="rId11">
              <w:r>
                <w:rPr>
                  <w:color w:val="165B99"/>
                </w:rPr>
                <w:t>[C] Raspberry Pi cooling design interview</w:t>
              </w:r>
            </w:hyperlink>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Blower discharges sideways through heatsink fins. Maximum 1.09 CFM; 8000 RPM ±15%; PWM and tachometer.</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High confidence in product specification. Maximum flow is not installed enclosure flow. No vendor pressure–flow curve located.</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Control and access</w:t>
            </w:r>
          </w:p>
          <w:p>
            <w:pPr>
              <w:spacing w:after="60" w:before="40"/>
            </w:pPr>
            <w:hyperlink r:id="rId12">
              <w:r>
                <w:rPr>
                  <w:color w:val="165B99"/>
                </w:rPr>
                <w:t>[D] Raspberry Pi current hardware documentation</w:t>
              </w:r>
            </w:hyperlink>
          </w:p>
          <w:p>
            <w:pPr>
              <w:spacing w:after="60" w:before="40"/>
            </w:pPr>
            <w:hyperlink r:id="rId13">
              <w:r>
                <w:rPr>
                  <w:color w:val="165B99"/>
                </w:rPr>
                <w:t>[J] Official camera installation instructions</w:t>
              </w:r>
            </w:hyperlink>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Current fan steps: 50°C / 30%, 60°C / 50%, 67.5°C / 70%, 75°C / 100%; 5°C downshift hysteresis. Camera cable access is easier before cooler installation.</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High confidence in current documentation. Record the actual firmware and fan configuration; historical tests used different thresholds.</w:t>
            </w:r>
          </w:p>
        </w:tc>
      </w:tr>
    </w:tbl>
    <w:p>
      <w:r>
        <w:br w:type="page"/>
      </w:r>
    </w:p>
    <w:p>
      <w:pPr>
        <w:pStyle w:val="Heading1"/>
      </w:pPr>
      <w:r>
        <w:t>Thermal evidence and its limits</w:t>
      </w:r>
    </w:p>
    <w:p>
      <w:r>
        <w:t>These are measurements or firsthand reports for other assemblies. Temperatures are not a D2 forecast. Confidence describes the cited observation, not transferability to this camera.</w:t>
      </w:r>
    </w:p>
    <w:tbl>
      <w:tblPr>
        <w:tblW w:type="auto" w:w="0"/>
        <w:jc w:val="center"/>
        <w:tblLayout w:type="fixed"/>
        <w:tblLook w:firstColumn="1" w:firstRow="1" w:lastColumn="0" w:lastRow="0" w:noHBand="0" w:noVBand="1" w:val="04A0"/>
      </w:tblPr>
      <w:tblGrid>
        <w:gridCol w:w="1944"/>
        <w:gridCol w:w="4032"/>
        <w:gridCol w:w="3816"/>
      </w:tblGrid>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40"/>
            </w:pPr>
            <w:r>
              <w:rPr>
                <w:sz w:val="18"/>
              </w:rPr>
              <w:t>Evidence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40"/>
            </w:pPr>
            <w:r>
              <w:rPr>
                <w:sz w:val="18"/>
              </w:rPr>
              <w:t>Value and conditions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40"/>
            </w:pPr>
            <w:r>
              <w:rPr>
                <w:sz w:val="18"/>
              </w:rPr>
              <w:t>Confidence and D2 limit</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Manufacturer bench test</w:t>
            </w:r>
          </w:p>
          <w:p>
            <w:pPr>
              <w:spacing w:after="60" w:before="40"/>
            </w:pPr>
            <w:hyperlink r:id="rId14">
              <w:r>
                <w:rPr>
                  <w:color w:val="165B99"/>
                </w:rPr>
                <w:t>[E] Raspberry Pi thermal tests October 2023</w:t>
              </w:r>
            </w:hyperlink>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2023 early-production Pi 5, open bench, stress --cpu 4: about 60°C steady, 62–63°C maximum with Active Cooler. Fan disconnected: throttling after roughly 200 seconds of load.</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Medium–high. Air-conditioned office; numerical ambient absent. Old fan schedule, no camera capture or sustained SSD write workload.</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Manufacturer HAT test</w:t>
            </w:r>
          </w:p>
          <w:p>
            <w:pPr>
              <w:spacing w:after="60" w:before="40"/>
            </w:pPr>
            <w:hyperlink r:id="rId14">
              <w:r>
                <w:rPr>
                  <w:color w:val="165B99"/>
                </w:rPr>
                <w:t>[E] Raspberry Pi thermal tests October 2023</w:t>
              </w:r>
            </w:hyperlink>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Prototype NVMe HAT above cooler on 16 mm GPIO extenders: about 49°C idle; transient 67.5°C; about 64°C sustained CPU load.</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Medium–high. Booted from NVMe; not a sustained-write SSD test. Prototype HAT and open bench differ from D2.</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Independent measurement</w:t>
            </w:r>
          </w:p>
          <w:p>
            <w:pPr>
              <w:spacing w:after="60" w:before="40"/>
            </w:pPr>
            <w:hyperlink r:id="rId15">
              <w:r>
                <w:rPr>
                  <w:color w:val="165B99"/>
                </w:rPr>
                <w:t>[F] GIGAZINE firsthand thermal tests November 2023</w:t>
              </w:r>
            </w:hyperlink>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GIGAZINE, November 2023: room 25°C; official cooler; stress -c 4; CPU about 60°C under load, 45–50°C idle. Without cooler, passed 80°C after about 100 seconds and approached 85°C.</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Medium. Firsthand measured experiment with stated ambient. Single supplied sample; no D2 shell, SSD stress or current firmware control.</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Case on versus off</w:t>
            </w:r>
          </w:p>
          <w:p>
            <w:pPr>
              <w:spacing w:after="60" w:before="40"/>
            </w:pPr>
            <w:hyperlink r:id="rId16">
              <w:r>
                <w:rPr>
                  <w:color w:val="165B99"/>
                </w:rPr>
                <w:t>[G] Firsthand closed case reports</w:t>
              </w:r>
            </w:hyperlink>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Reddit srnnrs: official case plus Active Cooler, 19°C room, idle 47°C lid off and 56°C lid on. Mourdraug: printed NVMe-base case, idle 47°C open and 49°C enclosed.</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Low. Self-reported observations; second ambient absent. Different cases and fan states. Neither a universal 2°C nor 9°C enclosure penalty.</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NVMe user experience</w:t>
            </w:r>
          </w:p>
          <w:p>
            <w:pPr>
              <w:spacing w:after="60" w:before="40"/>
            </w:pPr>
            <w:hyperlink r:id="rId17">
              <w:r>
                <w:rPr>
                  <w:color w:val="165B99"/>
                </w:rPr>
                <w:t>[H] Pi 5 and NVMe case forum discussion</w:t>
              </w:r>
            </w:hyperlink>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Forum mrlinux2u: printed case, Pimoroni base, official cooler, Pi at 2.9 GHz; about 75°C maximum benchmarking. Reported 7 mm bottom gap, 6 mm Pi gap and 8 mm feet.</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sz w:val="18"/>
              </w:rPr>
              <w:t>Low. Search-index excerpt only; forum fetch failed. Ambient, full workload and SSD graph values unverified. Context only, not acceptance evidence.</w:t>
            </w:r>
          </w:p>
        </w:tc>
      </w:tr>
    </w:tbl>
    <w:p>
      <w:r>
        <w:t>Do not confuse the official case fan with the Active Cooler. The manufacturer’s separate case-fan test reached about 72°C lid off and 74°C lid on; it is a different cooling assembly. [E]</w:t>
      </w:r>
    </w:p>
    <w:p>
      <w:r>
        <w:br w:type="page"/>
      </w:r>
    </w:p>
    <w:p>
      <w:pPr>
        <w:pStyle w:val="Heading1"/>
      </w:pPr>
      <w:r>
        <w:t>Practical CAD checks</w:t>
      </w:r>
    </w:p>
    <w:p>
      <w:pPr>
        <w:pStyle w:val="ListBullet"/>
      </w:pPr>
      <w:r>
        <w:t>Register the cooler to its two dedicated Pi holes and component contact surfaces. A centered bounding box is not enough. Include pin heads, spring travel, underside latch space, connector body and cable service sweep.</w:t>
      </w:r>
    </w:p>
    <w:p>
      <w:pPr>
        <w:pStyle w:val="ListBullet"/>
      </w:pPr>
      <w:r>
        <w:t>Keep a continuous cool-air path to the blower face and a distinct discharge path from the fins. Inspect the narrowest section of each route with all ribs, fasteners, cables, boards and covers included. Label nominal opening area separately from the minimum assembled throat.</w:t>
      </w:r>
    </w:p>
    <w:p>
      <w:pPr>
        <w:pStyle w:val="ListBullet"/>
      </w:pPr>
      <w:r>
        <w:t>Reserve access to the fan plug and CSI latches without repeatedly removing the cooler. Route the lead outside the impeller and fin discharge. Treat unmeasured lead bends and connector manipulation space as unresolved fit requirements.</w:t>
      </w:r>
    </w:p>
    <w:p>
      <w:pPr>
        <w:pStyle w:val="ListBullet"/>
      </w:pPr>
      <w:r>
        <w:t>Use the actual ASA filament datasheet for material limits and the actual battery and SSD specifications for their limits. Do not infer battery safety, touch comfort or printed-shell stability from CPU temperature. X1203 charging and battery operation add cases the open-Pi tests did not cover. [K]</w:t>
      </w:r>
    </w:p>
    <w:p>
      <w:pPr>
        <w:pStyle w:val="Heading1"/>
      </w:pPr>
      <w:r>
        <w:t>Why free area cannot predict cooling</w:t>
      </w:r>
    </w:p>
    <w:p>
      <w:r>
        <w:t>A fan operates where its pressure–flow curve meets the assembled system resistance. Grilles, bends, internal restrictions, screens and leakage alter that resistance; a larger external vent can leave an internal bottleneck unchanged. The 1.09 CFM rating supplies no D2 operating point. Without a usable fan curve and resistance model or measured flow, neither CAD area nor a generic percentage of maximum airflow supports a temperature claim. [I]</w:t>
      </w:r>
    </w:p>
    <w:p>
      <w:pPr>
        <w:pStyle w:val="Heading1"/>
      </w:pPr>
      <w:r>
        <w:t>Paired baseline test</w:t>
      </w:r>
    </w:p>
    <w:p>
      <w:pPr>
        <w:pStyle w:val="ListBullet"/>
      </w:pPr>
      <w:r>
        <w:t>Use the same Pi, mounted cooler, SSD, power source and software throughout. Compare open assembly, fully closed D2 and any proposed vent revision at measured ambient; include vertical operating orientation, realistic hand placement and intended accessories.</w:t>
      </w:r>
    </w:p>
    <w:p>
      <w:pPr>
        <w:pStyle w:val="ListBullet"/>
      </w:pPr>
      <w:r>
        <w:t>Run actual maximum-intended capture and recording settings first: resolution, frame rate, preview/display brightness and sustained SSD writes. Add a separate CPU stress comparison, clearly identifying stressor and duration. Do not treat CPU-only stress as the entire camera heat load.</w:t>
      </w:r>
    </w:p>
    <w:p>
      <w:pPr>
        <w:pStyle w:val="ListBullet"/>
      </w:pPr>
      <w:r>
        <w:t>Log ambient, SoC temperature, CPU clock, throttle and undervoltage flags, fan PWM/RPM, SSD SMART temperature and recording errors or dropped frames. Probe battery, UPS and internal air temperatures with suitable sensors. Compare temperature rise above ambient as well as absolute temperature.</w:t>
      </w:r>
    </w:p>
    <w:p>
      <w:pPr>
        <w:pStyle w:val="ListBullet"/>
      </w:pPr>
      <w:r>
        <w:t>Continue each run through a settled plateau and representative continuous recording duration. Repeat to check variation. Test allowed battery discharge and charge-while-running modes separately under the battery maker’s limits; never defeat protection circuitry.</w:t>
      </w:r>
    </w:p>
    <w:p>
      <w:pPr>
        <w:pStyle w:val="ListBullet"/>
      </w:pPr>
      <w:r>
        <w:t>Set acceptance before testing: no new thermal or undervoltage flags, required recording throughput, acceptable component temperatures and noise, and margin below throttle onset. Current Pi documentation places progressive CPU throttling between 80°C and 85°C. Any lower engineering target is a chosen margin, not a manufacturer promise. [D]</w:t>
      </w:r>
    </w:p>
    <w:p>
      <w:r>
        <w:br w:type="page"/>
      </w:r>
    </w:p>
    <w:p>
      <w:pPr>
        <w:pStyle w:val="Heading1"/>
      </w:pPr>
      <w:r>
        <w:t>Design snapshot</w:t>
      </w:r>
    </w:p>
    <w:p>
      <w:r>
        <w:t>Baseline bdfd44f on review/vn-fixes-20261012 used an illustrative cooler proxy despite source-registered mount axes. The reviewed outer shadow plenum has a nominal 6 mm gap. Its source states hot minimum cut 444.5 mm² against 510 mm² wall-port area; even the empty bay is 493.2 mm². These are geometric graph capacities, not measured flow. The current assembly has no sealed internal cooler duct, so bypass and recirculation remain possible. A concurrent revision is addressing these items; this snapshot is not a claim about its final result.</w:t>
      </w:r>
    </w:p>
    <w:p>
      <w:pPr>
        <w:pStyle w:val="Heading1"/>
      </w:pPr>
      <w:r>
        <w:t>Source register</w:t>
      </w:r>
    </w:p>
    <w:p>
      <w:r>
        <w:t>All links checked on 12 October 2026. Manufacturer references take precedence for product identity and instructions. The independent test and forum entries are firsthand evidence with the limitations listed above.</w:t>
      </w:r>
    </w:p>
    <w:p>
      <w:hyperlink r:id="rId9">
        <w:r>
          <w:rPr>
            <w:color w:val="165B99"/>
          </w:rPr>
          <w:t>[A] Official cooler mechanical drawing</w:t>
        </w:r>
      </w:hyperlink>
    </w:p>
    <w:p>
      <w:hyperlink r:id="rId10">
        <w:r>
          <w:rPr>
            <w:color w:val="165B99"/>
          </w:rPr>
          <w:t>[B] Official cooler product brief January 2026</w:t>
        </w:r>
      </w:hyperlink>
    </w:p>
    <w:p>
      <w:hyperlink r:id="rId11">
        <w:r>
          <w:rPr>
            <w:color w:val="165B99"/>
          </w:rPr>
          <w:t>[C] Raspberry Pi cooling design interview</w:t>
        </w:r>
      </w:hyperlink>
    </w:p>
    <w:p>
      <w:hyperlink r:id="rId12">
        <w:r>
          <w:rPr>
            <w:color w:val="165B99"/>
          </w:rPr>
          <w:t>[D] Raspberry Pi current hardware documentation</w:t>
        </w:r>
      </w:hyperlink>
    </w:p>
    <w:p>
      <w:hyperlink r:id="rId14">
        <w:r>
          <w:rPr>
            <w:color w:val="165B99"/>
          </w:rPr>
          <w:t>[E] Raspberry Pi thermal tests October 2023</w:t>
        </w:r>
      </w:hyperlink>
    </w:p>
    <w:p>
      <w:hyperlink r:id="rId15">
        <w:r>
          <w:rPr>
            <w:color w:val="165B99"/>
          </w:rPr>
          <w:t>[F] GIGAZINE firsthand thermal tests November 2023</w:t>
        </w:r>
      </w:hyperlink>
    </w:p>
    <w:p>
      <w:hyperlink r:id="rId16">
        <w:r>
          <w:rPr>
            <w:color w:val="165B99"/>
          </w:rPr>
          <w:t>[G] Firsthand closed case reports</w:t>
        </w:r>
      </w:hyperlink>
    </w:p>
    <w:p>
      <w:hyperlink r:id="rId17">
        <w:r>
          <w:rPr>
            <w:color w:val="165B99"/>
          </w:rPr>
          <w:t>[H] Pi 5 and NVMe case forum discussion</w:t>
        </w:r>
      </w:hyperlink>
    </w:p>
    <w:p>
      <w:hyperlink r:id="rId18">
        <w:r>
          <w:rPr>
            <w:color w:val="165B99"/>
          </w:rPr>
          <w:t>[I] Oriental Motor fan pressure and impedance guidance</w:t>
        </w:r>
      </w:hyperlink>
    </w:p>
    <w:p>
      <w:hyperlink r:id="rId13">
        <w:r>
          <w:rPr>
            <w:color w:val="165B99"/>
          </w:rPr>
          <w:t>[J] Official camera installation instructions</w:t>
        </w:r>
      </w:hyperlink>
    </w:p>
    <w:p>
      <w:hyperlink r:id="rId19">
        <w:r>
          <w:rPr>
            <w:color w:val="165B99"/>
          </w:rPr>
          <w:t>[K] Geekworm X1203 manufacturer wiki</w:t>
        </w:r>
      </w:hyperlink>
    </w:p>
    <w:p>
      <w:r>
        <w:t>Open items before hardware signoff: exact cooler-to-Pi transform; measured lead exit and service envelope; actual inlet and outlet restrictions; current installed fan control; SSD and battery model limits; paired assembled-camera thermal logs. Online research cannot close these physical verification items.</w:t>
      </w:r>
    </w:p>
    <w:sectPr w:rsidR="00FC693F" w:rsidRPr="0006063C" w:rsidSect="00034616">
      <w:footerReference w:type="default" r:id="rId2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D2 vertical camera  |  Online evidence only  |  12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sheets.raspberrypi.com/cooling/raspberry-pi-active-cooler-mechanical-drawing.pdf" TargetMode="External"/><Relationship Id="rId10" Type="http://schemas.openxmlformats.org/officeDocument/2006/relationships/hyperlink" Target="https://datasheets.raspberrypi.com/cooling/raspberry-pi-active-cooler-product-brief.pdf" TargetMode="External"/><Relationship Id="rId11" Type="http://schemas.openxmlformats.org/officeDocument/2006/relationships/hyperlink" Target="https://www.raspberrypi.com/news/designing-the-perfect-case-and-cooling-for-raspberry-pi-5/" TargetMode="External"/><Relationship Id="rId12" Type="http://schemas.openxmlformats.org/officeDocument/2006/relationships/hyperlink" Target="https://www.raspberrypi.com/documentation/computers/raspberry-pi.html" TargetMode="External"/><Relationship Id="rId13" Type="http://schemas.openxmlformats.org/officeDocument/2006/relationships/hyperlink" Target="https://www.raspberrypi.com/documentation/accessories/camera.html" TargetMode="External"/><Relationship Id="rId14" Type="http://schemas.openxmlformats.org/officeDocument/2006/relationships/hyperlink" Target="https://www.raspberrypi.com/news/heating-and-cooling-raspberry-pi-5/" TargetMode="External"/><Relationship Id="rId15" Type="http://schemas.openxmlformats.org/officeDocument/2006/relationships/hyperlink" Target="https://gigazine.net/gsc_news/en/20231103-raspberry-pi-5-install-thermal/" TargetMode="External"/><Relationship Id="rId16" Type="http://schemas.openxmlformats.org/officeDocument/2006/relationships/hyperlink" Target="https://www.reddit.com/r/raspberry_pi/comments/17ln0nr/raspberry_pi_5_active_cooler_inside_a_closed_case/" TargetMode="External"/><Relationship Id="rId17" Type="http://schemas.openxmlformats.org/officeDocument/2006/relationships/hyperlink" Target="https://forums.raspberrypi.com/viewtopic.php?t=362387" TargetMode="External"/><Relationship Id="rId18" Type="http://schemas.openxmlformats.org/officeDocument/2006/relationships/hyperlink" Target="https://blog.orientalmotor.com/fan-basics-air-flow-static-pressure-impedance" TargetMode="External"/><Relationship Id="rId19" Type="http://schemas.openxmlformats.org/officeDocument/2006/relationships/hyperlink" Target="https://wiki.geekworm.com/X1203"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