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MEMORANDUM FOR DISPOSITION OF PERSONAL EFFECTS</w:t>
      </w:r>
    </w:p>
    <w:p>
      <w:pPr>
        <w:spacing w:after="360"/>
        <w:jc w:val="center"/>
      </w:pPr>
      <w:r>
        <w:rPr>
          <w:b/>
          <w:bCs/>
        </w:rPr>
        <w:t xml:space="preserve">IN LAST WILL AND TESTAMENT OF {{ client.full_name | name }}</w:t>
      </w:r>
    </w:p>
    <w:p>
      <w:pPr>
        <w:spacing w:after="220"/>
      </w:pPr>
      <w:r>
        <w:t xml:space="preserve">To my Personal Representative:</w:t>
      </w:r>
    </w:p>
    <w:p>
      <w:pPr>
        <w:spacing w:after="360"/>
      </w:pPr>
      <w:r>
        <w:t xml:space="preserve">This memorandum is declared to be attached to a copy of my Last Will and Testament, as provided therein and provides for the particular disposition of my Personal Effects. I direct my Personal Representative to take possession of such property as nominee only and to deliver such property to the following designated person(s) as soon after the opening of the administration of my Estate as possible.</w:t>
      </w:r>
    </w:p>
    <w:p>
      <w:pPr>
        <w:spacing w:after="360"/>
        <w:jc w:val="center"/>
      </w:pPr>
      <w:r>
        <w:rPr>
          <w:b/>
          <w:bCs/>
        </w:rPr>
        <w:t xml:space="preserve">PERSONAL PROPERTY SCHEDULE TO BE COMPLETED BY CLIENT</w:t>
      </w:r>
    </w:p>
    <w:p>
      <w:pPr>
        <w:spacing w:after="520"/>
      </w:pPr>
      <w:r>
        <w:t xml:space="preserve">Dated: ___________________________</w:t>
      </w:r>
    </w:p>
    <w:p>
      <w:pPr>
        <w:spacing w:after="80"/>
      </w:pPr>
      <w:r>
        <w:t xml:space="preserve">____________________________________</w:t>
      </w:r>
    </w:p>
    <w:p>
      <w:pPr>
        <w:spacing w:after="0"/>
      </w:pPr>
      <w:r>
        <w:t xml:space="preserve">{{ client.full_name | name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