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6FB5C" w14:textId="4858C4DA" w:rsidR="00CE1798" w:rsidRPr="00FD1CD4" w:rsidRDefault="00174978">
      <w:pPr>
        <w:pStyle w:val="TRTitle"/>
        <w:rPr>
          <w:rFonts w:ascii="Garamond" w:hAnsi="Garamond"/>
        </w:rPr>
      </w:pPr>
      <w:r w:rsidRPr="00FD1CD4">
        <w:rPr>
          <w:rFonts w:ascii="Garamond" w:hAnsi="Garamond"/>
        </w:rPr>
        <w:t>{{ trust.name | name }}</w:t>
      </w:r>
    </w:p>
    <w:p w14:paraId="07A6FB5D" w14:textId="0BD9BA32" w:rsidR="00CE1798" w:rsidRPr="00FD1CD4" w:rsidRDefault="0032656C" w:rsidP="00C666BD">
      <w:pPr>
        <w:pStyle w:val="TRBody1"/>
        <w:spacing w:before="120" w:after="120"/>
      </w:pPr>
      <w:bookmarkStart w:id="0" w:name="OLE_LINK23"/>
      <w:bookmarkStart w:id="1" w:name="OLE_LINK24"/>
      <w:r w:rsidRPr="00FD1CD4">
        <w:t xml:space="preserve">THIS IS A TRUST AGREEMENT (sometimes referred to as this "Trust Agreement") dated {{ trust.display_date }}, between {{ client.full_name | name }} (the "Grantor"), and {{ client.full_name | name }} as Trustee (the "Trustee").  </w:t>
      </w:r>
      <w:r w:rsidR="00227450" w:rsidRPr="00FD1CD4"/>
      <w:proofErr w:type="spellStart"/>
      <w:r w:rsidR="00227450" w:rsidRPr="00FD1CD4"/>
      <w:proofErr w:type="spellEnd"/>
      <w:r w:rsidR="00227450" w:rsidRPr="00FD1CD4"/>
      <w:r w:rsidRPr="00FD1CD4"/>
      <w:r w:rsidR="00174978" w:rsidRPr="00FD1CD4"/>
      <w:r w:rsidRPr="00FD1CD4"/>
      <w:r w:rsidR="00174978" w:rsidRPr="00FD1CD4"/>
      <w:r w:rsidRPr="00FD1CD4"/>
    </w:p>
    <w:bookmarkEnd w:id="0"/>
    <w:bookmarkEnd w:id="1"/>
    <w:p w14:paraId="07A6FB5E" w14:textId="498262F0" w:rsidR="00CE1798" w:rsidRPr="00FD1CD4" w:rsidRDefault="0032656C" w:rsidP="00C666BD">
      <w:pPr>
        <w:pStyle w:val="TRBody1"/>
        <w:spacing w:before="120" w:after="120"/>
      </w:pPr>
      <w:proofErr w:type="gramStart"/>
      <w:r w:rsidRPr="00FD1CD4">
        <w:t>WHEREAS,</w:t>
      </w:r>
      <w:proofErr w:type="gramEnd"/>
      <w:r w:rsidRPr="00FD1CD4">
        <w:t xml:space="preserve"> the Grantor desires to create a trust and the Trustee is willing to accept the trust hereby created;  </w:t>
      </w:r>
    </w:p>
    <w:p w14:paraId="07A6FB5F" w14:textId="2A1A71FF" w:rsidR="00CE1798" w:rsidRPr="00FD1CD4" w:rsidRDefault="0032656C" w:rsidP="00C666BD">
      <w:pPr>
        <w:pStyle w:val="TRBody1"/>
        <w:spacing w:before="120" w:after="120"/>
      </w:pPr>
      <w:r w:rsidRPr="00FD1CD4">
        <w:t xml:space="preserve">NOW, THEREFORE, the Grantor intends to transfer property to the Trustee, in trust, and the Trustee agrees to accept such property and to hold, manage and distribute it under the terms of this Trust Agreement.  </w:t>
      </w:r>
    </w:p>
    <w:p w14:paraId="07A6FB60" w14:textId="77777777" w:rsidR="00CE1798" w:rsidRPr="00FD1CD4" w:rsidRDefault="0032656C" w:rsidP="00436A7F">
      <w:pPr>
        <w:pStyle w:val="TRArt1"/>
        <w:numPr>
          <w:ilvl w:val="0"/>
          <w:numId w:val="28"/>
        </w:numPr>
      </w:pPr>
      <w:r w:rsidRPr="00FD1CD4">
        <w:br/>
      </w:r>
      <w:bookmarkStart w:id="2" w:name="_Toc256000000"/>
      <w:r w:rsidRPr="00FD1CD4">
        <w:t>Family Information</w:t>
      </w:r>
      <w:bookmarkEnd w:id="2"/>
    </w:p>
    <w:p w14:paraId="2192EF73" w14:textId="5FE505DF" w:rsidR="009E492B" w:rsidRPr="00FD1CD4" w:rsidRDefault="00CA618A" w:rsidP="008147A6">
      <w:pPr>
        <w:pStyle w:val="TRBody1"/>
        <w:rPr>
          <w:rFonts w:eastAsia="Aptos"/>
          <w:kern w:val="2"/>
          <w14:ligatures w14:val="standardContextual"/>
        </w:rPr>
      </w:pPr>
      <w:r w:rsidRPr="00CA618A">
        <w:t>The Grantor is unmarried.{% if has_children %} The Grantor's children born before the date of this Trust Agreement are {% for child in children %}{{ child.full_name | name }}{% if not loop.last %}, {% endif %}{% endfor %}. All references in this Trust Agreement to the Grantor's children are to these children, as well as to any children later born to or adopted by the Grantor in a legal proceeding valid in the domestic or foreign jurisdiction in which it occurred. References to the Grantor's descendants are to the Grantor's children and their descendants, including descendants of any deceased child.{% endif %}</w:t>
      </w:r>
    </w:p>
    <w:p w14:paraId="1CF8CF71" w14:textId="019DA98C" w:rsidR="009E492B" w:rsidRPr="00FD1CD4" w:rsidRDefault="00CA618A" w:rsidP="008147A6">
      <w:pPr>
        <w:pStyle w:val="TRBody1"/>
      </w:pPr>
      <w:r w:rsidRPr="00CA618A">
        <w:t>{% if trust.disinherited %}The Grantor specifically disinherits {% for person in trust.disinherited %}{{ person.full_name | name }}{% if not loop.last %}, {% endif %}{% endfor %} and their descendants. For all purposes of this Trust Agreement, each such person and that person's descendants shall be considered to have predeceased the Grantor. Although each such person may be a natural heir of the Grantor, the Grantor has intentionally not provided for such person as a beneficiary under this Trust Agreement.{% endif %}</w:t>
      </w:r>
    </w:p>
    <w:p w14:paraId="07A6FB61" w14:textId="1BF69EA2" w:rsidR="00CE1798" w:rsidRPr="00FD1CD4" w:rsidRDefault="00CA618A" w:rsidP="008147A6">
      <w:pPr>
        <w:pStyle w:val="TRBody1"/>
      </w:pPr>
      <w:r w:rsidRPr="00CA618A">
        <w:t>Except as otherwise provided in this instrument, the Grantor intentionally disinherits, omits, and does not provide for any other person or persons who claim to be the Grantor's descendants or heirs under any circumstances and without regard to the nature of any evidence which may indicate status as descendants or heirs.  The Grantor acknowledges and understands that, except as otherwise provided in this instrument, the Grantor is generally disinheriting, omitting, and not providing for any person or persons that may qualify as a pretermitted or omitted heir, spouse, or child.</w:t>
      </w:r>
      <w:r w:rsidR="0032656C" w:rsidRPr="00FD1CD4">
        <w:t xml:space="preserve">  </w:t>
      </w:r>
    </w:p>
    <w:p w14:paraId="1410EB3B" w14:textId="7A866D24" w:rsidR="00841332" w:rsidRPr="00FD1CD4" w:rsidRDefault="00C13E9E" w:rsidP="00436A7F">
      <w:pPr>
        <w:pStyle w:val="TRArt1"/>
        <w:numPr>
          <w:ilvl w:val="0"/>
          <w:numId w:val="28"/>
        </w:numPr>
      </w:pPr>
      <w:r w:rsidRPr="00FD1CD4">
        <w:br/>
        <w:t>TRUST NAME</w:t>
      </w:r>
    </w:p>
    <w:p w14:paraId="724450D4" w14:textId="719BED94" w:rsidR="00C13E9E" w:rsidRPr="00FD1CD4" w:rsidRDefault="002973AF" w:rsidP="002973AF">
      <w:pPr>
        <w:pStyle w:val="ListParagraph"/>
        <w:ind w:left="0"/>
        <w:rPr>
          <w:rFonts w:ascii="Garamond" w:hAnsi="Garamond"/>
        </w:rPr>
      </w:pPr>
      <w:r w:rsidRPr="00FD1CD4">
        <w:rPr>
          <w:rFonts w:ascii="Garamond" w:hAnsi="Garamond"/>
        </w:rPr>
        <w:t>This Trust Agreement and the trusts hereunder shall be known as {{ client.full_name | name }}, as Trustee, or {{ client.pronoun_possessive }} successors in interest, of the {{ trust.name | name }} dated {{ trust.display_date }}, and any amendments thereto.</w:t>
      </w:r>
      <w:r w:rsidR="003315C8" w:rsidRPr="00FD1CD4">
        <w:rPr>
          <w:rFonts w:ascii="Garamond" w:hAnsi="Garamond"/>
        </w:rPr>
      </w:r>
      <w:r w:rsidR="00CA618A">
        <w:rPr>
          <w:rFonts w:ascii="Garamond" w:hAnsi="Garamond"/>
        </w:rPr>
      </w:r>
      <w:r w:rsidR="003315C8" w:rsidRPr="00FD1CD4">
        <w:rPr>
          <w:rFonts w:ascii="Garamond" w:hAnsi="Garamond"/>
        </w:rPr>
      </w:r>
      <w:r w:rsidRPr="00FD1CD4">
        <w:rPr>
          <w:rFonts w:ascii="Garamond" w:hAnsi="Garamond"/>
        </w:rPr>
      </w:r>
      <w:r w:rsidR="004B343B" w:rsidRPr="00FD1CD4">
        <w:rPr>
          <w:rFonts w:ascii="Garamond" w:hAnsi="Garamond"/>
        </w:rPr>
      </w:r>
      <w:r w:rsidRPr="00FD1CD4">
        <w:rPr>
          <w:rFonts w:ascii="Garamond" w:hAnsi="Garamond"/>
        </w:rPr>
      </w:r>
      <w:proofErr w:type="spellStart"/>
      <w:r w:rsidRPr="00FD1CD4">
        <w:rPr>
          <w:rFonts w:ascii="Garamond" w:hAnsi="Garamond"/>
        </w:rPr>
      </w:r>
      <w:proofErr w:type="spellEnd"/>
      <w:r w:rsidRPr="00FD1CD4">
        <w:rPr>
          <w:rFonts w:ascii="Garamond" w:hAnsi="Garamond"/>
        </w:rPr>
      </w:r>
    </w:p>
    <w:p w14:paraId="1A97D4A1" w14:textId="46CB4F57" w:rsidR="00841332" w:rsidRPr="00FD1CD4" w:rsidRDefault="0032656C" w:rsidP="00841332">
      <w:pPr>
        <w:pStyle w:val="TRArt1"/>
        <w:numPr>
          <w:ilvl w:val="0"/>
          <w:numId w:val="28"/>
        </w:numPr>
      </w:pPr>
      <w:r w:rsidRPr="00FD1CD4">
        <w:br/>
      </w:r>
      <w:bookmarkStart w:id="3" w:name="_Toc256000001"/>
      <w:bookmarkStart w:id="4" w:name="_Toc113350094"/>
      <w:r w:rsidRPr="00FD1CD4">
        <w:t>Trust Provisions During Lifetime</w:t>
      </w:r>
      <w:bookmarkEnd w:id="3"/>
      <w:bookmarkEnd w:id="4"/>
    </w:p>
    <w:p w14:paraId="07A6FB63" w14:textId="72643833" w:rsidR="00CE1798" w:rsidRPr="00FD1CD4" w:rsidRDefault="0032656C">
      <w:pPr>
        <w:pStyle w:val="TRBody1"/>
      </w:pPr>
      <w:r w:rsidRPr="00FD1CD4">
        <w:t xml:space="preserve">During the Grantor's life, any property held under this Trust Agreement shall be referred to as "the Trust Estate" and shall be disposed of as follows:  </w:t>
      </w:r>
    </w:p>
    <w:p w14:paraId="1C118CA9" w14:textId="77777777" w:rsidR="00615CEA" w:rsidRPr="00FD1CD4" w:rsidRDefault="0032656C" w:rsidP="00615CEA">
      <w:pPr>
        <w:pStyle w:val="TRArt2"/>
        <w:numPr>
          <w:ilvl w:val="1"/>
          <w:numId w:val="28"/>
        </w:numPr>
      </w:pPr>
      <w:r w:rsidRPr="00FD1CD4">
        <w:rPr>
          <w:rStyle w:val="TRParaHdr"/>
          <w:color w:val="auto"/>
        </w:rPr>
        <w:t>Distributions.</w:t>
      </w:r>
      <w:r w:rsidRPr="00FD1CD4">
        <w:t xml:space="preserve">  The Trustee shall distribute to the Grantor as much of the net income and principal of the Trust Estate as the Grantor may from time to time direct, and such additional </w:t>
      </w:r>
      <w:r w:rsidRPr="00FD1CD4">
        <w:lastRenderedPageBreak/>
        <w:t xml:space="preserve">amounts of net income or principal thereof as the Trustee may at any time and from time to time determine.  </w:t>
      </w:r>
    </w:p>
    <w:p w14:paraId="04ABEF1E" w14:textId="77777777" w:rsidR="00615CEA" w:rsidRPr="00FD1CD4" w:rsidRDefault="0032656C" w:rsidP="00615CEA">
      <w:pPr>
        <w:pStyle w:val="TRArt2"/>
        <w:numPr>
          <w:ilvl w:val="1"/>
          <w:numId w:val="28"/>
        </w:numPr>
      </w:pPr>
      <w:r w:rsidRPr="00FD1CD4">
        <w:rPr>
          <w:rStyle w:val="TRParaHdr"/>
          <w:color w:val="auto"/>
        </w:rPr>
        <w:t>Undistributed Income.</w:t>
      </w:r>
      <w:r w:rsidRPr="00FD1CD4">
        <w:t xml:space="preserve">  Any net income of the Trust Estate not so distributed shall be accumulated and annually added to principal.  </w:t>
      </w:r>
      <w:bookmarkStart w:id="5" w:name="OLE_LINK31"/>
      <w:bookmarkStart w:id="6" w:name="OLE_LINK32"/>
    </w:p>
    <w:p w14:paraId="535C7DE2" w14:textId="77777777" w:rsidR="00615CEA" w:rsidRPr="00FD1CD4" w:rsidRDefault="0032656C" w:rsidP="00615CEA">
      <w:pPr>
        <w:pStyle w:val="TRArt2"/>
        <w:numPr>
          <w:ilvl w:val="1"/>
          <w:numId w:val="28"/>
        </w:numPr>
      </w:pPr>
      <w:r w:rsidRPr="00FD1CD4">
        <w:rPr>
          <w:rStyle w:val="TRParaHdr"/>
          <w:color w:val="auto"/>
        </w:rPr>
        <w:t>Intention.</w:t>
      </w:r>
      <w:r w:rsidRPr="00FD1CD4">
        <w:t xml:space="preserve">  The Trust Estate is established to ensure that the best available care and support are provided to the Grantor to meet all lifetime needs.  All assets of the Trust Estate are to be considered available for that purpose, and the Trustee </w:t>
      </w:r>
      <w:proofErr w:type="gramStart"/>
      <w:r w:rsidRPr="00FD1CD4">
        <w:t>shall at all times</w:t>
      </w:r>
      <w:proofErr w:type="gramEnd"/>
      <w:r w:rsidRPr="00FD1CD4">
        <w:t xml:space="preserve"> be guided by that purpose and intent.  The Trustee shall liberally distribute income and principal of the Trust Estate for the Grantor's </w:t>
      </w:r>
      <w:proofErr w:type="gramStart"/>
      <w:r w:rsidRPr="00FD1CD4">
        <w:t>benefit</w:t>
      </w:r>
      <w:proofErr w:type="gramEnd"/>
      <w:r w:rsidRPr="00FD1CD4">
        <w:t xml:space="preserve"> and the rights of the successor beneficiaries hereunder shall be considered secondary.  </w:t>
      </w:r>
      <w:bookmarkEnd w:id="5"/>
      <w:bookmarkEnd w:id="6"/>
      <w:r w:rsidRPr="00FD1CD4">
        <w:t xml:space="preserve"> </w:t>
      </w:r>
    </w:p>
    <w:p w14:paraId="07A6FB67" w14:textId="0ABB6D4B" w:rsidR="00CE1798" w:rsidRPr="00FD1CD4" w:rsidRDefault="0032656C" w:rsidP="00615CEA">
      <w:pPr>
        <w:pStyle w:val="TRArt2"/>
        <w:numPr>
          <w:ilvl w:val="1"/>
          <w:numId w:val="28"/>
        </w:numPr>
      </w:pPr>
      <w:r w:rsidRPr="00FD1CD4">
        <w:rPr>
          <w:rStyle w:val="TRParaHdr"/>
          <w:color w:val="auto"/>
        </w:rPr>
        <w:t>General Directions to Trustee.</w:t>
      </w:r>
      <w:r w:rsidRPr="00FD1CD4">
        <w:t xml:space="preserve">  The Trustee shall make every effort to involve the Grantor in decision-making regarding both financial matters and personal care.  The Trustee shall make every effort to determine the Grantor's wishes and make decisions that conform to them.  If the Grantor is unable to make the Grantor's wishes known, the Trustee shall make decisions that the Trustee believes that the Grantor would make, bearing in mind that the least restrictive alternatives for living arrangements are desirable so that the Grantor may live with the greatest degree of dignity possible.  The Trust Estate is to be used to provide the Grantor with the best available care and support during the Grantor's lifetime.  </w:t>
      </w:r>
    </w:p>
    <w:p w14:paraId="07A6FB68" w14:textId="77777777" w:rsidR="00CE1798" w:rsidRPr="00FD1CD4" w:rsidRDefault="0032656C" w:rsidP="00615CEA">
      <w:pPr>
        <w:pStyle w:val="TRArt1"/>
        <w:numPr>
          <w:ilvl w:val="0"/>
          <w:numId w:val="28"/>
        </w:numPr>
      </w:pPr>
      <w:r w:rsidRPr="00FD1CD4">
        <w:br/>
      </w:r>
      <w:bookmarkStart w:id="7" w:name="_Toc256000002"/>
      <w:bookmarkStart w:id="8" w:name="_Toc113350095"/>
      <w:r w:rsidRPr="00FD1CD4">
        <w:t>Payments After Death</w:t>
      </w:r>
      <w:bookmarkEnd w:id="7"/>
      <w:bookmarkEnd w:id="8"/>
    </w:p>
    <w:p w14:paraId="07A6FB69" w14:textId="5FA04008" w:rsidR="00CE1798" w:rsidRPr="00FD1CD4" w:rsidRDefault="0032656C">
      <w:pPr>
        <w:pStyle w:val="TRBody1"/>
      </w:pPr>
      <w:r w:rsidRPr="00FD1CD4">
        <w:t xml:space="preserve">Upon the Grantor's death, the Trustee shall dispose of the Trust Estate which shall include all property distributable to the Trustee </w:t>
      </w:r>
      <w:proofErr w:type="gramStart"/>
      <w:r w:rsidRPr="00FD1CD4">
        <w:t>as a result of</w:t>
      </w:r>
      <w:proofErr w:type="gramEnd"/>
      <w:r w:rsidRPr="00FD1CD4">
        <w:t xml:space="preserve"> the Grantor's death, whether under the Grantor's Will or otherwise (such property shall be referred to as the "Trust Fund"), as follows: </w:t>
      </w:r>
    </w:p>
    <w:p w14:paraId="07A6FB6A" w14:textId="77777777" w:rsidR="00CE1798" w:rsidRPr="00FD1CD4" w:rsidRDefault="0032656C" w:rsidP="00615CEA">
      <w:pPr>
        <w:pStyle w:val="TRArt2"/>
        <w:numPr>
          <w:ilvl w:val="1"/>
          <w:numId w:val="28"/>
        </w:numPr>
      </w:pPr>
      <w:r w:rsidRPr="00FD1CD4">
        <w:rPr>
          <w:rStyle w:val="TRParaHdr"/>
          <w:color w:val="auto"/>
        </w:rPr>
        <w:t>Pay Estate Obligations.</w:t>
      </w:r>
      <w:r w:rsidRPr="00FD1CD4">
        <w:t xml:space="preserve">  If the Grantor's probate estate (excluding income) is insufficient to pay the Grantor's funeral expenses, all claims against the Grantor's probate estate and the expenses of administering the Grantor's probate estate, the Trustee shall make available to the Grantor's Personal Representative under the Grantor's Will (including by direct payment thereof as directed by the Grantor's Personal Representative) out of the Trust Fund such sums as the Grantor's Personal Representative shall certify to be required to make good such insufficiency; provided if no such Personal Representative is serving, then the Trustee is authorized to pay such debts and expenses directly without direction by the Grantor's Personal Representative.  Nothing herein, however, shall be deemed to authorize the Trustee to make any such payment of property where such property was not otherwise subject to the claims to be paid.  Without limiting the foregoing, the Trustee is also authorized to pay or reimburse, in the manner set forth above, any reasonable and necessary costs of the Grantor's funeral (and related expenses) </w:t>
      </w:r>
      <w:proofErr w:type="gramStart"/>
      <w:r w:rsidRPr="00FD1CD4">
        <w:t>in excess of</w:t>
      </w:r>
      <w:proofErr w:type="gramEnd"/>
      <w:r w:rsidRPr="00FD1CD4">
        <w:t xml:space="preserve"> any limit thereon imposed by applicable state or Federal law.  In addition, if the Grantor's Will gives the Grantor's entire residuary estate to the Trustee under this Trust Agreement, the Trustee shall satisfy any unsatisfied </w:t>
      </w:r>
      <w:proofErr w:type="spellStart"/>
      <w:r w:rsidRPr="00FD1CD4">
        <w:t>preresiduary</w:t>
      </w:r>
      <w:proofErr w:type="spellEnd"/>
      <w:r w:rsidRPr="00FD1CD4">
        <w:t xml:space="preserve"> pecuniary gift (to the extent of such insufficiency) in the Grantor's Will and shall distribute real property, tangible personal property and intangible personal property in the way and to the recipients specified in the </w:t>
      </w:r>
      <w:proofErr w:type="spellStart"/>
      <w:r w:rsidRPr="00FD1CD4">
        <w:t>preresiduary</w:t>
      </w:r>
      <w:proofErr w:type="spellEnd"/>
      <w:r w:rsidRPr="00FD1CD4">
        <w:t xml:space="preserve"> provisions of the Grantor's Will (to the extent not satisfied thereunder).  Such gifts and provisions shall be construed and applied as if the trust property had been owned outright by the Grantor and disposed of under the Grantor's Will, but distribution shall be made directly to the recipients named in the Will and not to the Grantor's Personal Representative, so that the trust property does not pass through the Grantor's probate estate.</w:t>
      </w:r>
    </w:p>
    <w:p w14:paraId="07A6FB6B" w14:textId="21C54E65" w:rsidR="00CE1798" w:rsidRPr="00FD1CD4" w:rsidRDefault="0032656C" w:rsidP="00615CEA">
      <w:pPr>
        <w:pStyle w:val="TRArt2"/>
        <w:numPr>
          <w:ilvl w:val="1"/>
          <w:numId w:val="28"/>
        </w:numPr>
      </w:pPr>
      <w:r w:rsidRPr="00FD1CD4">
        <w:rPr>
          <w:rStyle w:val="TRParaHdr"/>
          <w:color w:val="auto"/>
        </w:rPr>
        <w:lastRenderedPageBreak/>
        <w:t>Death Taxes.</w:t>
      </w:r>
      <w:r w:rsidRPr="00FD1CD4">
        <w:t xml:space="preserve">  The Trustee shall pay any death taxes that result from the Grantor's death out of the Trust Fund in the manner provided below in the provisions governing payment of death taxes. </w:t>
      </w:r>
    </w:p>
    <w:p w14:paraId="07A6FB6C" w14:textId="295D4A37" w:rsidR="00CE1798" w:rsidRPr="00FD1CD4" w:rsidRDefault="0032656C" w:rsidP="00615CEA">
      <w:pPr>
        <w:pStyle w:val="TRArt2"/>
        <w:numPr>
          <w:ilvl w:val="1"/>
          <w:numId w:val="28"/>
        </w:numPr>
      </w:pPr>
      <w:r w:rsidRPr="00FD1CD4">
        <w:rPr>
          <w:rStyle w:val="TRParaHdr"/>
          <w:color w:val="auto"/>
        </w:rPr>
        <w:t>Balance of the Trust Fund.</w:t>
      </w:r>
      <w:r w:rsidRPr="00FD1CD4">
        <w:t xml:space="preserve">  After the foregoing payments, the Trustee shall dispose of the balance of the Trust Fund in the manner provided below. </w:t>
      </w:r>
    </w:p>
    <w:p w14:paraId="07A6FB6D" w14:textId="77777777" w:rsidR="00CE1798" w:rsidRPr="00FD1CD4" w:rsidRDefault="0032656C" w:rsidP="00615CEA">
      <w:pPr>
        <w:pStyle w:val="TRArt1"/>
        <w:numPr>
          <w:ilvl w:val="0"/>
          <w:numId w:val="28"/>
        </w:numPr>
      </w:pPr>
      <w:r w:rsidRPr="00FD1CD4">
        <w:br/>
      </w:r>
      <w:bookmarkStart w:id="9" w:name="_Toc256000003"/>
      <w:bookmarkStart w:id="10" w:name="_Toc113350096"/>
      <w:r w:rsidRPr="00FD1CD4">
        <w:t>Tangible Personal Property</w:t>
      </w:r>
      <w:bookmarkEnd w:id="9"/>
      <w:bookmarkEnd w:id="10"/>
    </w:p>
    <w:p w14:paraId="07A6FB6E" w14:textId="7AF4EB6E" w:rsidR="00CE1798" w:rsidRPr="00FD1CD4" w:rsidRDefault="0032656C" w:rsidP="00615CEA">
      <w:pPr>
        <w:pStyle w:val="TRArt2"/>
        <w:numPr>
          <w:ilvl w:val="1"/>
          <w:numId w:val="28"/>
        </w:numPr>
      </w:pPr>
      <w:r w:rsidRPr="00FD1CD4">
        <w:rPr>
          <w:rStyle w:val="TRParaHdr"/>
          <w:color w:val="auto"/>
        </w:rPr>
        <w:t>Memorandum of Wishes.</w:t>
      </w:r>
      <w:r w:rsidRPr="00FD1CD4">
        <w:t xml:space="preserve">  The Grantor may leave a writing disposing of some or </w:t>
      </w:r>
      <w:proofErr w:type="gramStart"/>
      <w:r w:rsidRPr="00FD1CD4">
        <w:t>all of</w:t>
      </w:r>
      <w:proofErr w:type="gramEnd"/>
      <w:r w:rsidRPr="00FD1CD4">
        <w:t xml:space="preserve"> the Grantor's tangible personal property.  If the Grantor does so and the writing can be incorporated by reference into this Trust Agreement or otherwise be legally binding, the Grantor directs that it be incorporated or followed and prevail over the disposition below in this Article.  If the writing is not legally binding, the Grantor requests that the Grantor's wishes be followed.  This provision shall apply whether the writing is executed before or after this Trust Agreement.   </w:t>
      </w:r>
    </w:p>
    <w:p w14:paraId="2BCB8EDC" w14:textId="74C6BBB9" w:rsidR="005648D8" w:rsidRPr="005648D8" w:rsidRDefault="0032656C" w:rsidP="00615CEA">
      <w:pPr>
        <w:pStyle w:val="TRArt2"/>
        <w:numPr>
          <w:ilvl w:val="1"/>
          <w:numId w:val="28"/>
        </w:numPr>
      </w:pPr>
      <w:r w:rsidRPr="00FD1CD4">
        <w:rPr>
          <w:rStyle w:val="TRParaHdr"/>
          <w:color w:val="auto"/>
        </w:rPr>
        <w:t>General Gift of Tangible Personal Property. The Grantor gives all the Grantor's tangible personal property held in the Trust Fund (other than items effectively disposed of above) as provided in this paragraph. The Grantor gives such property to such of the Grantor's children as survive the Grantor, to be divided among them as they may agree in as nearly equal shares as practicable or, in the absence of agreement, as the Trustee shall determine. The Trustee shall sell or donate, as the Trustee shall determine in the Trustee's sole and absolute discretion, any such property which the Grantor's children determine they do not want to keep for themselves, with the proceeds of any such sales to be added to the Trust Fund. If the Grantor dies without issue or no child of the Grantor survives the Grantor, the Grantor gives all such tangible personal property as provided in {% if trust.tangible_personal_property.distribution_method == 'equal_shares' %}subparagraph (a){% elif trust.tangible_personal_property.distribution_method == 'priority_order' %}subparagraph (b){% else %}the applicable subparagraph{% endif %} below:</w:t>
      </w:r>
      <w:r w:rsidRPr="00FD1CD4"/>
      <w:bookmarkStart w:id="11" w:name="_Hlk121755378"/>
      <w:bookmarkEnd w:id="11"/>
      <w:r w:rsidRPr="00FD1CD4"/>
      <w:r w:rsidR="00CA618A"/>
      <w:r w:rsidR="005648D8" w:rsidRPr="005648D8"/>
    </w:p>
    <w:p w14:paraId="5300B6B8" w14:textId="77777777" w:rsidR="005648D8" w:rsidRPr="005648D8" w:rsidRDefault="005648D8" w:rsidP="00615CEA">
      <w:pPr>
        <w:pStyle w:val="TRArt2"/>
        <w:numPr>
          <w:ilvl w:val="1"/>
          <w:numId w:val="28"/>
        </w:numPr>
      </w:pPr>
      <w:r w:rsidRPr="005648D8">
        <w:t>{% if trust.tangible_personal_property.distribution_method == 'equal_shares' %}(a) Equal Shares Among Named Individuals. The Grantor gives all such tangible personal property to {% for person in trust.tangible_personal_property.beneficiaries %}{{ person.full_name | name }}{% if not loop.last %}, {% endif %}{% endfor %} who survive the Grantor, to be divided among them as they may agree in as nearly equal shares as practicable or, in the absence of agreement, as the Trustee shall determine. The Trustee shall sell or donate, as the Trustee shall determine in the Trustee's sole and absolute discretion, any such property which such individuals determine they do not want to keep for themselves, with the proceeds of any such sales to be added to the Residuary Trust Fund. If none of the individuals named above survives the Grantor, the Trustee shall add all such tangible personal property (or the proceeds of sale thereof) to the Residuary Trust Fund.{% endif %}</w:t>
      </w:r>
    </w:p>
    <w:p w14:paraId="07A6FB6F" w14:textId="3787CBC0" w:rsidR="00CE1798" w:rsidRPr="00FD1CD4" w:rsidRDefault="005648D8" w:rsidP="00615CEA">
      <w:pPr>
        <w:pStyle w:val="TRArt2"/>
        <w:numPr>
          <w:ilvl w:val="1"/>
          <w:numId w:val="28"/>
        </w:numPr>
      </w:pPr>
      <w:r w:rsidRPr="005648D8">
        <w:t>{% if trust.tangible_personal_property.distribution_method == 'priority_order' %}(b) Priority Order - First Survivor Takes. The Grantor gives all such tangible personal property to the first of the following persons who survives the Grantor, outright: {% for person in trust.tangible_personal_property.priority_beneficiaries %}{{ loop.index }}. {{ person.full_name | name }}{% if not loop.last %}; {% endif %}{% endfor %}. The Trustee shall sell or donate, as the Trustee shall determine in the Trustee's sole and absolute discretion, any such property which such individual determines he or she does not want to keep, with the proceeds of any such sales to be added to the Residuary Trust Fund. If none of the foregoing individuals survives the Grantor, the Trustee shall add all such tangible personal property (or the proceeds of sale thereof) to the Residuary Trust Fund.{% endif %}</w:t>
      </w:r>
      <w:proofErr w:type="spellStart"/>
      <w:r w:rsidRPr="005648D8"/>
      <w:proofErr w:type="spellEnd"/>
      <w:r w:rsidRPr="005648D8"/>
      <w:r w:rsidR="00CA618A"/>
      <w:r w:rsidR="0032656C" w:rsidRPr="00FD1CD4"/>
    </w:p>
    <w:p w14:paraId="07A6FB70" w14:textId="057B51E7" w:rsidR="00CE1798" w:rsidRPr="00FD1CD4" w:rsidRDefault="0032656C" w:rsidP="00615CEA">
      <w:pPr>
        <w:pStyle w:val="TRArt2"/>
        <w:numPr>
          <w:ilvl w:val="1"/>
          <w:numId w:val="28"/>
        </w:numPr>
      </w:pPr>
      <w:r w:rsidRPr="00FD1CD4">
        <w:rPr>
          <w:rStyle w:val="TRParaHdr"/>
          <w:color w:val="auto"/>
        </w:rPr>
        <w:t>Gift Includes Insurance.</w:t>
      </w:r>
      <w:r w:rsidRPr="00FD1CD4">
        <w:t xml:space="preserve">  A gift of property under this Article includes the Grantor's rights under any insurance policies related to such property or the proceeds of such policies.   </w:t>
      </w:r>
    </w:p>
    <w:p w14:paraId="07A6FB71" w14:textId="6701C583" w:rsidR="00CE1798" w:rsidRPr="00FD1CD4" w:rsidRDefault="0032656C" w:rsidP="00615CEA">
      <w:pPr>
        <w:pStyle w:val="TRArt2"/>
        <w:numPr>
          <w:ilvl w:val="1"/>
          <w:numId w:val="28"/>
        </w:numPr>
      </w:pPr>
      <w:r w:rsidRPr="00FD1CD4">
        <w:rPr>
          <w:rStyle w:val="TRParaHdr"/>
          <w:color w:val="auto"/>
        </w:rPr>
        <w:t>Payment of Packing, Shipping and Delivery Expenses.</w:t>
      </w:r>
      <w:r w:rsidRPr="00FD1CD4">
        <w:t xml:space="preserve">  The expense of packing, shipping, insuring and delivering tangible personal property to an individual under this Article at such individual's residence or place of business shall be paid by the Trustee as an administration expense.   </w:t>
      </w:r>
    </w:p>
    <w:p w14:paraId="07A6FB72" w14:textId="4A030E14" w:rsidR="00CE1798" w:rsidRPr="00FD1CD4" w:rsidRDefault="0032656C" w:rsidP="00615CEA">
      <w:pPr>
        <w:pStyle w:val="TRArt2"/>
        <w:numPr>
          <w:ilvl w:val="1"/>
          <w:numId w:val="28"/>
        </w:numPr>
      </w:pPr>
      <w:r w:rsidRPr="00FD1CD4">
        <w:rPr>
          <w:rStyle w:val="TRParaHdr"/>
          <w:color w:val="auto"/>
        </w:rPr>
        <w:lastRenderedPageBreak/>
        <w:t>Survivorship.</w:t>
      </w:r>
      <w:r w:rsidRPr="00FD1CD4">
        <w:t xml:space="preserve">  Except when the Grantor may have specifically provided otherwise, any gift to an individual under this Article shall take effect only if the individual survives the Grantor, and no anti-lapse rule shall apply.   </w:t>
      </w:r>
    </w:p>
    <w:p w14:paraId="07A6FB73" w14:textId="77777777" w:rsidR="00CE1798" w:rsidRPr="00FD1CD4" w:rsidRDefault="0032656C" w:rsidP="00646CC7">
      <w:pPr>
        <w:pStyle w:val="TRArt1"/>
        <w:numPr>
          <w:ilvl w:val="0"/>
          <w:numId w:val="28"/>
        </w:numPr>
      </w:pPr>
      <w:r w:rsidRPr="00FD1CD4">
        <w:br w:type="textWrapping" w:clear="all"/>
      </w:r>
      <w:bookmarkStart w:id="12" w:name="_Toc256000004"/>
      <w:r w:rsidRPr="00FD1CD4">
        <w:t>Residue</w:t>
      </w:r>
      <w:bookmarkEnd w:id="12"/>
    </w:p>
    <w:p w14:paraId="3D68526A" w14:textId="410FFF04" w:rsidR="00D10A47" w:rsidRPr="00FD1CD4" w:rsidRDefault="00CA618A" w:rsidP="00D10A47">
      <w:pPr>
        <w:pStyle w:val="TRBody1"/>
        <w:ind w:firstLine="0"/>
      </w:pPr>
      <w:r w:rsidRPr="00CA618A">
        <w:t>The Grantor directs the Trustee to set aside and divide the balance of the Trust Fund, real and personal property (the Grantor's "Residuary Trust Fund"), including any property mentioned above but not effectively disposed of, into per stirpital shares for the Grantor's descendants who survive the Grantor, and the Grantor gives the share so set aside for a descendant to the Trustee of the Descendants' Separate Trusts to be held as a separate trust to be disposed of under the terms of the Descendants' Separate Trusts under this Trust Agreement, the descendant for whom the share is set aside to be the Beneficiary of his or her own Descendant's Separate Trust. If the Grantor dies without issue or no descendant of the Grantor survives the Grantor, the Trustee shall distribute the Residuary Trust Fund to {{ trust.contingent_beneficiary.full_name | name }}, outright and free of trust, or if {{ trust.contingent_beneficiary.full_name | name }} does not survive the Grantor, as provided in the Article entitled "Takers of Last Resort."</w:t>
      </w:r>
      <w:proofErr w:type="spellStart"/>
      <w:r w:rsidRPr="00CA618A"/>
      <w:proofErr w:type="spellEnd"/>
      <w:r w:rsidRPr="00CA618A"/>
      <w:r w:rsidR="00D10A47"/>
      <w:r w:rsidRPr="00CA618A"/>
      <w:r w:rsidR="00D10A47"/>
      <w:r w:rsidRPr="00CA618A"/>
      <w:r w:rsidR="00D10A47"/>
      <w:r w:rsidRPr="00CA618A"/>
      <w:r w:rsidR="00D10A47"/>
      <w:r w:rsidRPr="00CA618A"/>
      <w:r w:rsidR="005648D8" w:rsidRPr="005648D8"/>
      <w:r w:rsidRPr="00CA618A"/>
      <w:r w:rsidR="00CE24B7"/>
      <w:r w:rsidRPr="00CA618A"/>
      <w:r w:rsidR="00D10A47"/>
      <w:r w:rsidRPr="00CA618A"/>
      <w:r w:rsidR="00D10A47"/>
      <w:r w:rsidRPr="00CA618A"/>
      <w:r w:rsidR="00CE24B7"/>
      <w:r w:rsidRPr="00CA618A"/>
      <w:bookmarkStart w:id="13" w:name="BMIF747"/>
      <w:bookmarkStart w:id="14" w:name="BMIF747ENDIF"/>
      <w:bookmarkStart w:id="15" w:name="OLE_LINK9"/>
      <w:bookmarkStart w:id="16" w:name="OLE_LINK10"/>
      <w:bookmarkStart w:id="17" w:name="OLE_LINK33"/>
      <w:bookmarkEnd w:id="13"/>
      <w:bookmarkEnd w:id="14"/>
      <w:bookmarkEnd w:id="15"/>
      <w:bookmarkEnd w:id="16"/>
      <w:bookmarkEnd w:id="17"/>
    </w:p>
    <w:p w14:paraId="07A6FB75" w14:textId="77777777" w:rsidR="00CE1798" w:rsidRPr="00FD1CD4" w:rsidRDefault="0032656C" w:rsidP="00030945">
      <w:pPr>
        <w:pStyle w:val="TRArt1"/>
        <w:numPr>
          <w:ilvl w:val="0"/>
          <w:numId w:val="28"/>
        </w:numPr>
      </w:pPr>
      <w:r w:rsidRPr="00FD1CD4">
        <w:br w:type="textWrapping" w:clear="all"/>
      </w:r>
      <w:bookmarkStart w:id="18" w:name="_Toc256000005"/>
      <w:r w:rsidRPr="00FD1CD4">
        <w:t>Descendants' Separate Trusts</w:t>
      </w:r>
      <w:bookmarkEnd w:id="18"/>
    </w:p>
    <w:p w14:paraId="07A6FB76" w14:textId="18859ED7" w:rsidR="00CE1798" w:rsidRPr="00FD1CD4" w:rsidRDefault="0032656C">
      <w:pPr>
        <w:pStyle w:val="TRBody1"/>
      </w:pPr>
      <w:r w:rsidRPr="00FD1CD4">
        <w:t xml:space="preserve">Property that is to be held in a Descendant's Separate Trust or the Descendants' Separate Trusts shall be held under this Article and all references to a "Descendant's Separate Trust" or the "Descendants' Separate Trusts" shall be to the trusts held under this Article.  </w:t>
      </w:r>
    </w:p>
    <w:p w14:paraId="1E9F0469" w14:textId="77777777" w:rsidR="00F4495D" w:rsidRPr="00FD1CD4" w:rsidRDefault="0032656C" w:rsidP="00F4495D">
      <w:pPr>
        <w:pStyle w:val="TRArt2"/>
        <w:numPr>
          <w:ilvl w:val="1"/>
          <w:numId w:val="28"/>
        </w:numPr>
      </w:pPr>
      <w:r w:rsidRPr="00FD1CD4">
        <w:rPr>
          <w:rStyle w:val="TRParaHdr"/>
          <w:color w:val="auto"/>
        </w:rPr>
        <w:t>During the Beneficiary's Life.</w:t>
      </w:r>
      <w:r w:rsidRPr="00FD1CD4">
        <w:t xml:space="preserve">  The following provisions shall apply during the Beneficiary's life:  </w:t>
      </w:r>
    </w:p>
    <w:p w14:paraId="62C4A6AA" w14:textId="77777777" w:rsidR="00F4495D" w:rsidRPr="00FD1CD4" w:rsidRDefault="0032656C" w:rsidP="00F4495D">
      <w:pPr>
        <w:pStyle w:val="TRArt2"/>
        <w:numPr>
          <w:ilvl w:val="2"/>
          <w:numId w:val="28"/>
        </w:numPr>
      </w:pPr>
      <w:r w:rsidRPr="00FD1CD4">
        <w:t xml:space="preserve">The Trustee may, but shall not be required to, distribute to any one or more of the Beneficiary and the Beneficiary's descendants as much of the net income and principal of the trust as the Trustee may at any time and from time to time determine, in such amounts or proportions as the Trustee may from time to time select, for the recipient's health, education, maintenance or support in his or her accustomed manner of living.  </w:t>
      </w:r>
    </w:p>
    <w:p w14:paraId="236E1745" w14:textId="77777777" w:rsidR="00F4495D" w:rsidRPr="00FD1CD4" w:rsidRDefault="0032656C" w:rsidP="00F4495D">
      <w:pPr>
        <w:pStyle w:val="TRArt2"/>
        <w:numPr>
          <w:ilvl w:val="2"/>
          <w:numId w:val="28"/>
        </w:numPr>
      </w:pPr>
      <w:r w:rsidRPr="00FD1CD4">
        <w:t xml:space="preserve">The Trustee may, but shall not be required to, distribute to any one or more of the Beneficiary and the Beneficiary's descendants as much of the net income and principal of the trust as the Trustee (excluding, however, any Interested Trustee) may at any time and from time to time determine, in such amounts or proportions as the Trustee (excluding, however, any Interested Trustee) may from time to time select, for any purpose.  </w:t>
      </w:r>
    </w:p>
    <w:p w14:paraId="327F9D8E" w14:textId="77777777" w:rsidR="00F4495D" w:rsidRPr="00FD1CD4" w:rsidRDefault="0032656C" w:rsidP="00F4495D">
      <w:pPr>
        <w:pStyle w:val="TRArt2"/>
        <w:numPr>
          <w:ilvl w:val="2"/>
          <w:numId w:val="28"/>
        </w:numPr>
      </w:pPr>
      <w:r w:rsidRPr="00FD1CD4">
        <w:t xml:space="preserve">Any net income not so distributed shall be accumulated and annually added to principal.  </w:t>
      </w:r>
    </w:p>
    <w:p w14:paraId="645BA55C" w14:textId="77777777" w:rsidR="0019779F" w:rsidRPr="0019779F" w:rsidRDefault="0019779F" w:rsidP="00F4495D">
      <w:pPr>
        <w:pStyle w:val="TRArt2"/>
        <w:numPr>
          <w:ilvl w:val="2"/>
          <w:numId w:val="28"/>
        </w:numPr>
      </w:pPr>
      <w:r w:rsidRPr="0019779F">
        <w:t>{% if trust.descendants_distribution.method == 'outright' %}Subparagraph (A) shall govern the Beneficiary's right to receive principal:{% elif trust.descendants_distribution.method == 'staged' %}Subparagraph (B) shall govern the Beneficiary's right to receive principal:{% endif %}</w:t>
      </w:r>
    </w:p>
    <w:p w14:paraId="7366A0FF" w14:textId="77777777" w:rsidR="0019779F" w:rsidRPr="0019779F" w:rsidRDefault="0019779F" w:rsidP="00F4495D">
      <w:pPr>
        <w:pStyle w:val="TRArt2"/>
        <w:numPr>
          <w:ilvl w:val="2"/>
          <w:numId w:val="28"/>
        </w:numPr>
      </w:pPr>
      <w:r w:rsidRPr="0019779F">
        <w:t>{% if trust.descendants_distribution.method == 'outright' %}(A) Outright Distribution at Grantor's Death. Notwithstanding anything in this Article to the contrary, upon the Grantor's death the Trustee shall distribute each Beneficiary's share of the Trust Fund outright and free of trust to the Beneficiary, and no continuing Descendant's Separate Trust shall be established for such Beneficiary. If the Beneficiary is then under the age of {{ trust.descendants_distribution.distribution_age }} years, the Trustee may, in the Trustee's sole and absolute discretion, retain such Beneficiary's share in trust for the Beneficiary's benefit under the terms of this Article until the Beneficiary attains such age, at which time the trust shall terminate and the remaining trust property shall be distributed outright and free of trust to the Beneficiary.{% endif %}</w:t>
      </w:r>
      <w:r w:rsidRPr="0019779F"/>
    </w:p>
    <w:p w14:paraId="2D807A40" w14:textId="77777777" w:rsidR="0019779F" w:rsidRPr="0019779F" w:rsidRDefault="0019779F" w:rsidP="00F4495D">
      <w:pPr>
        <w:pStyle w:val="TRArt2"/>
        <w:numPr>
          <w:ilvl w:val="2"/>
          <w:numId w:val="28"/>
        </w:numPr>
      </w:pPr>
      <w:r w:rsidRPr="0019779F">
        <w:t>{% if trust.descendants_distribution.method == 'staged' %}(B) Staged-Age Withdrawal Rights. The Beneficiary shall have the following rights to withdraw principal from the Beneficiary's trust:{% endif %}</w:t>
      </w:r>
    </w:p>
    <w:p w14:paraId="799101C4" w14:textId="77777777" w:rsidR="0019779F" w:rsidRPr="0019779F" w:rsidRDefault="0019779F" w:rsidP="00F4495D">
      <w:pPr>
        <w:pStyle w:val="TRArt2"/>
        <w:numPr>
          <w:ilvl w:val="2"/>
          <w:numId w:val="28"/>
        </w:numPr>
      </w:pPr>
      <w:r w:rsidRPr="0019779F">
        <w:t>{% if trust.descendants_distribution.method == 'staged' %}(i) At any time, the Beneficiary shall have the right individually to withdraw principal for the Beneficiary's health, education, maintenance or support, in his or her accustomed manner of living;{% endif %}</w:t>
      </w:r>
      <w:proofErr w:type="spellStart"/>
      <w:r w:rsidRPr="0019779F"/>
      <w:proofErr w:type="spellEnd"/>
      <w:r w:rsidRPr="0019779F"/>
    </w:p>
    <w:p w14:paraId="49F935B5" w14:textId="77777777" w:rsidR="0019779F" w:rsidRPr="0019779F" w:rsidRDefault="0019779F" w:rsidP="00F4495D">
      <w:pPr>
        <w:pStyle w:val="TRArt2"/>
        <w:numPr>
          <w:ilvl w:val="2"/>
          <w:numId w:val="28"/>
        </w:numPr>
      </w:pPr>
      <w:r w:rsidRPr="0019779F">
        <w:t>{% if trust.descendants_distribution.method == 'staged' %}(ii) After the Beneficiary has attained the age of {{ trust.descendants_distribution.stage_1_age }} years, the Beneficiary may withdraw up to one-third (1/3) of the principal of the trust as then constituted;{% endif %}</w:t>
      </w:r>
    </w:p>
    <w:p w14:paraId="16DBA107" w14:textId="77777777" w:rsidR="0019779F" w:rsidRPr="0019779F" w:rsidRDefault="0019779F" w:rsidP="00F4495D">
      <w:pPr>
        <w:pStyle w:val="TRArt2"/>
        <w:numPr>
          <w:ilvl w:val="2"/>
          <w:numId w:val="28"/>
        </w:numPr>
      </w:pPr>
      <w:r w:rsidRPr="0019779F">
        <w:t>{% if trust.descendants_distribution.method == 'staged' %}(iii) After the Beneficiary has attained the age of {{ trust.descendants_distribution.stage_2_age }} years, the Beneficiary may withdraw up to one-half (1/2) of the principal of the trust as then constituted (after giving effect to any prior withdrawal under clause (ii) above); and{% endif %}</w:t>
      </w:r>
    </w:p>
    <w:p w14:paraId="7DB897BB" w14:textId="1DB7249B" w:rsidR="00F4495D" w:rsidRPr="00FD1CD4" w:rsidRDefault="0019779F" w:rsidP="00F4495D">
      <w:pPr>
        <w:pStyle w:val="TRArt2"/>
        <w:numPr>
          <w:ilvl w:val="2"/>
          <w:numId w:val="28"/>
        </w:numPr>
      </w:pPr>
      <w:r w:rsidRPr="0019779F">
        <w:t xml:space="preserve">(iv) After the Beneficiary has attained the age of {{ trust.descendants_distribution.stage_3_age }} (or, if no age is specified, thirty-five (35)) years, the Beneficiary may withdraw the remaining principal of the trust at any time.  </w:t>
      </w:r>
      <w:r w:rsidR="0032656C" w:rsidRPr="00FD1CD4"/>
    </w:p>
    <w:p w14:paraId="07A6FB7E" w14:textId="487895E6" w:rsidR="00CE1798" w:rsidRPr="00FD1CD4" w:rsidRDefault="0032656C" w:rsidP="00CE24B7">
      <w:pPr>
        <w:pStyle w:val="TRArt2"/>
        <w:numPr>
          <w:ilvl w:val="2"/>
          <w:numId w:val="28"/>
        </w:numPr>
      </w:pPr>
      <w:r w:rsidRPr="00FD1CD4">
        <w:t xml:space="preserve">Notwithstanding anything herein contained to the contrary, the Trustee shall not distribute any portion of the Trust, or any income attributable thereto, that is subject to withdrawal by the Beneficiary to anyone other than the Beneficiary.  The Trustee shall distribute, upon the Beneficiary's death, to the estate of the Beneficiary (and not pursuant to the paragraph entitled "Upon Beneficiary's Death") any principal, and any income attributable thereto, that was subject to withdrawal by the Beneficiary at the time of the Beneficiary's death and not yet withdrawn by the Beneficiary.    </w:t>
      </w:r>
    </w:p>
    <w:p w14:paraId="07A6FB7F" w14:textId="1F931BBC" w:rsidR="00CE1798" w:rsidRPr="00FD1CD4" w:rsidRDefault="0032656C" w:rsidP="002C7F1D">
      <w:pPr>
        <w:pStyle w:val="TRArt2"/>
        <w:numPr>
          <w:ilvl w:val="1"/>
          <w:numId w:val="28"/>
        </w:numPr>
      </w:pPr>
      <w:r w:rsidRPr="00FD1CD4">
        <w:rPr>
          <w:rStyle w:val="TRParaHdr"/>
        </w:rPr>
        <w:t>Upon the Beneficiary's Death.</w:t>
      </w:r>
      <w:r w:rsidRPr="00FD1CD4">
        <w:t xml:space="preserve">  Upon the Beneficiary's death, the property then held in his or her trust shall be set aside and divided into per </w:t>
      </w:r>
      <w:proofErr w:type="spellStart"/>
      <w:r w:rsidRPr="00FD1CD4">
        <w:t>stirpital</w:t>
      </w:r>
      <w:proofErr w:type="spellEnd"/>
      <w:r w:rsidRPr="00FD1CD4">
        <w:t xml:space="preserve"> shares for the Beneficiary's descendants then living or, if there is no descendant of the Beneficiary then living and if the Beneficiary was a grandchild or more remote descendant of the Grantor, for the descendants then living of the Beneficiary's nearest ancestor who was a descendant of the Grantor, with descendants then living or, if there is no such descendant then living or if the Beneficiary was a child of the Grantor, for the Grantor's descendants then living, the share so set aside for a descendant to be distributed to the Trustee of the Descendants' Separate Trusts, to be held as a separate trust to be disposed of under the terms of this Article, the descendant for whom the share is set aside to be the Beneficiary of his or her own Descendant's Separate Trust.</w:t>
      </w:r>
      <w:bookmarkStart w:id="19" w:name="_Hlk495583988"/>
      <w:bookmarkEnd w:id="19"/>
      <w:r w:rsidR="0019779F">
        <w:t xml:space="preserve">  If no descendant of the Beneficiary, no descendant of the Beneficiary's nearest ancestor who was a descendant of the Grantor, and no descendant of the Grantor is then living, the Trustee shall distribute the property then held in the Beneficiary's trust as provided in the Article entitled "Remote Beneficiaries."</w:t>
      </w:r>
      <w:r w:rsidRPr="00FD1CD4">
        <w:t xml:space="preserve">  </w:t>
      </w:r>
    </w:p>
    <w:p w14:paraId="07A6FB80" w14:textId="7CB71172" w:rsidR="00CE1798" w:rsidRPr="00FD1CD4" w:rsidRDefault="0032656C" w:rsidP="00D737BA">
      <w:pPr>
        <w:pStyle w:val="TRArt2"/>
        <w:numPr>
          <w:ilvl w:val="1"/>
          <w:numId w:val="28"/>
        </w:numPr>
      </w:pPr>
      <w:r w:rsidRPr="00FD1CD4">
        <w:rPr>
          <w:rStyle w:val="TRParaHdr"/>
        </w:rPr>
        <w:t>Maximum Duration for Trusts.</w:t>
      </w:r>
      <w:r w:rsidRPr="00FD1CD4">
        <w:t xml:space="preserve">  Any trust under this Article still in existence upon the expiration of the Maximum Duration for Trusts as defined elsewhere in this Trust Agreement shall thereupon terminate and the remaining trust property shall be distributed to the Beneficiary of the trust.  </w:t>
      </w:r>
    </w:p>
    <w:p w14:paraId="07A6FB81" w14:textId="7EB3641C" w:rsidR="00CE1798" w:rsidRPr="00FD1CD4" w:rsidRDefault="0032656C" w:rsidP="00E2202F">
      <w:pPr>
        <w:pStyle w:val="TRArt1"/>
        <w:numPr>
          <w:ilvl w:val="0"/>
          <w:numId w:val="28"/>
        </w:numPr>
      </w:pPr>
      <w:r w:rsidRPr="00FD1CD4">
        <w:br w:type="textWrapping" w:clear="all"/>
      </w:r>
      <w:r w:rsidR="005648D8">
        <w:t>R</w:t>
      </w:r>
      <w:r w:rsidR="00FC6B28" w:rsidRPr="00FC6B28">
        <w:t>emote Beneficiaries</w:t>
      </w:r>
      <w:r w:rsidRPr="00FD1CD4">
        <w:t xml:space="preserve"> </w:t>
      </w:r>
    </w:p>
    <w:p w14:paraId="70B33AD4" w14:textId="782C05F3" w:rsidR="0019779F" w:rsidRDefault="0032656C">
      <w:pPr>
        <w:pStyle w:val="TRBody1"/>
      </w:pPr>
      <w:r w:rsidRPr="00FD1CD4">
        <w:t>The Trustee shall distribute any property that is not otherwise disposed of under this Trust Agreement as provided below. If subparagraph (a) and/or (b) is selected, subparagraph (c) shall apply only as a final fallback if no individual named in (a) and no organization named in (b) survives or is then in existence.</w:t>
      </w:r>
      <w:r w:rsidR="0019779F"/>
      <w:r w:rsidRPr="00FD1CD4"/>
      <w:r w:rsidR="0019779F"/>
      <w:r w:rsidR="0019779F"/>
    </w:p>
    <w:p w14:paraId="5B8E4B8A" w14:textId="34DF088E" w:rsidR="0019779F" w:rsidRDefault="0019779F">
      <w:pPr>
        <w:pStyle w:val="TRBody1"/>
      </w:pPr>
      <w:r>
        <w:t>{% if trust.remote_beneficiaries.individuals %}(a) Named Individuals. The Trustee shall distribute such property to {% for person in trust.remote_beneficiaries.individuals %}{{ person.full_name | name }}{% if person.share %} ({{ person.share }}){% endif %}{% if not loop.last %}, {% endif %}{% endfor %} who survive the Grantor (or who are then living on the date on which the interest of the last beneficiary of such property expires, as applicable), in such shares as the Grantor has specified or, if not specified, in equal shares. If any such named individual does not survive, that individual's share shall be added pro rata to the shares of the other named individuals who do survive.{% endif %}</w:t>
      </w:r>
      <w:r w:rsidR="0032656C" w:rsidRPr="00FD1CD4"/>
      <w:r/>
    </w:p>
    <w:p w14:paraId="4116165B" w14:textId="77777777" w:rsidR="0019779F" w:rsidRDefault="0019779F">
      <w:pPr>
        <w:pStyle w:val="TRBody1"/>
      </w:pPr>
      <w:r>
        <w:t>{% if trust.remote_beneficiaries.charity.name %}(b) Charity. The Trustee shall distribute such property to {{ trust.remote_beneficiaries.charity.name | name }}, a charitable organization described in Code Secs. 170(c), 2055(a) and 2522(a), to be used for its general charitable purposes, or in such shares among multiple such organizations as the Grantor has specified. If a named charitable organization is not then in existence or has lost its qualification under the foregoing Code sections, the Trustee shall select one or more substitute charitable organizations qualifying under those sections that, in the Trustee's judgment, most nearly fulfill the purposes the Grantor intended.{% endif %}</w:t>
      </w:r>
    </w:p>
    <w:p w14:paraId="07A6FB82" w14:textId="7AB1836A" w:rsidR="00CE1798" w:rsidRPr="00FD1CD4" w:rsidRDefault="0019779F">
      <w:pPr>
        <w:pStyle w:val="TRBody1"/>
      </w:pPr>
      <w:r>
        <w:t xml:space="preserve">(c) Heirs at Law (Final Fallback).  If no individual named in subparagraph (a) and no organization named in subparagraph (b) survives the Grantor or is then in existence (or if neither (a) nor (b) has been selected), the Trustee shall distribute such property to the </w:t>
      </w:r>
      <w:r w:rsidR="0032656C" w:rsidRPr="00FD1CD4">
        <w:t xml:space="preserve">persons who would have inherited the Grantor's personal estate, and in the shares that they would have inherited it, had the Grantor died a resident of the Commonwealth of Massachusetts, unmarried and without a valid Will, on the date on which expires the interest of the last beneficiary of the property under this Trust Agreement.  </w:t>
      </w:r>
    </w:p>
    <w:p w14:paraId="07A6FB83" w14:textId="77777777" w:rsidR="00CE1798" w:rsidRPr="00FD1CD4" w:rsidRDefault="0032656C" w:rsidP="00E2202F">
      <w:pPr>
        <w:pStyle w:val="TRArt1"/>
        <w:numPr>
          <w:ilvl w:val="0"/>
          <w:numId w:val="28"/>
        </w:numPr>
      </w:pPr>
      <w:r w:rsidRPr="00FD1CD4">
        <w:br w:type="textWrapping" w:clear="all"/>
      </w:r>
      <w:bookmarkStart w:id="20" w:name="_Toc256000007"/>
      <w:r w:rsidRPr="00FD1CD4">
        <w:t>Maximum Duration for Trusts</w:t>
      </w:r>
      <w:bookmarkEnd w:id="20"/>
    </w:p>
    <w:p w14:paraId="07A6FB84" w14:textId="2A4B3E44" w:rsidR="00CE1798" w:rsidRPr="00FD1CD4" w:rsidRDefault="0032656C" w:rsidP="00E2202F">
      <w:pPr>
        <w:pStyle w:val="TRArt2"/>
        <w:numPr>
          <w:ilvl w:val="1"/>
          <w:numId w:val="28"/>
        </w:numPr>
      </w:pPr>
      <w:r w:rsidRPr="00FD1CD4">
        <w:rPr>
          <w:rStyle w:val="TRParaHdr"/>
        </w:rPr>
        <w:t>Maximum Duration for Trusts Defined.</w:t>
      </w:r>
      <w:r w:rsidRPr="00FD1CD4">
        <w:t xml:space="preserve">  The Maximum Duration for Trusts is the longest period that property may be held in trust under this Trust Agreement under the applicable rules governing perpetuities, vesting, accumulations, the suspension of alienation and the like (including any applicable period in gross such as twenty-one (21) years or ninety (90) years).  If under those rules the Maximum Duration for Trusts shall be determined (or alternatively determined) with reference to the death of the last survivor of a group of individuals alive upon the Grantor's death, or at such other time that the application of such rules limiting the maximum duration of trusts is deemed to begin, those individuals shall consist of those measuring lives described in the paragraph below entitled "Measuring Lives."  </w:t>
      </w:r>
    </w:p>
    <w:p w14:paraId="07A6FB85" w14:textId="23A08561" w:rsidR="00CE1798" w:rsidRPr="00FD1CD4" w:rsidRDefault="0032656C" w:rsidP="00E2202F">
      <w:pPr>
        <w:pStyle w:val="TRArt2"/>
        <w:numPr>
          <w:ilvl w:val="1"/>
          <w:numId w:val="28"/>
        </w:numPr>
      </w:pPr>
      <w:bookmarkStart w:id="21" w:name="OLE_LINK1"/>
      <w:bookmarkStart w:id="22" w:name="OLE_LINK2"/>
      <w:r w:rsidRPr="00FD1CD4">
        <w:rPr>
          <w:rStyle w:val="TRParaHdr"/>
        </w:rPr>
        <w:t>Measuring Lives.</w:t>
      </w:r>
      <w:r w:rsidRPr="00FD1CD4">
        <w:t xml:space="preserve">  The measuring lives under the paragraph above entitled "Maximum Duration for Trusts Defined" shall consist of those of the following individuals who are living at the time that the application of such rules limiting the maximum duration of trusts is deemed to begin:</w:t>
      </w:r>
      <w:bookmarkStart w:id="23" w:name="OLE_LINK3"/>
      <w:bookmarkStart w:id="24" w:name="OLE_LINK4"/>
      <w:bookmarkStart w:id="25" w:name="_Hlk26441054"/>
      <w:bookmarkEnd w:id="21"/>
      <w:bookmarkEnd w:id="22"/>
      <w:bookmarkEnd w:id="23"/>
      <w:bookmarkEnd w:id="24"/>
      <w:r w:rsidRPr="00FD1CD4">
        <w:t xml:space="preserve">  All </w:t>
      </w:r>
      <w:bookmarkEnd w:id="25"/>
      <w:r w:rsidRPr="00FD1CD4">
        <w:t xml:space="preserve">of the Grantor's descendants and any surviving spouse of a descendant of the Grantor.  </w:t>
      </w:r>
    </w:p>
    <w:p w14:paraId="07A6FB86" w14:textId="77777777" w:rsidR="00CE1798" w:rsidRPr="00FD1CD4" w:rsidRDefault="0032656C" w:rsidP="00E2202F">
      <w:pPr>
        <w:pStyle w:val="TRArt1"/>
        <w:numPr>
          <w:ilvl w:val="0"/>
          <w:numId w:val="28"/>
        </w:numPr>
      </w:pPr>
      <w:r w:rsidRPr="00FD1CD4">
        <w:br w:type="textWrapping" w:clear="all"/>
      </w:r>
      <w:bookmarkStart w:id="26" w:name="_Toc256000008"/>
      <w:r w:rsidRPr="00FD1CD4">
        <w:t>Spendthrift Provision</w:t>
      </w:r>
      <w:bookmarkEnd w:id="26"/>
    </w:p>
    <w:p w14:paraId="07A6FB87" w14:textId="6029A970" w:rsidR="00CE1798" w:rsidRPr="00FD1CD4" w:rsidRDefault="0032656C" w:rsidP="00E2202F">
      <w:pPr>
        <w:pStyle w:val="TRArt2"/>
        <w:numPr>
          <w:ilvl w:val="1"/>
          <w:numId w:val="28"/>
        </w:numPr>
      </w:pPr>
      <w:r w:rsidRPr="00FD1CD4">
        <w:rPr>
          <w:rStyle w:val="TRParaHdr"/>
        </w:rPr>
        <w:t>No Assignment.</w:t>
      </w:r>
      <w:r w:rsidRPr="00FD1CD4">
        <w:t xml:space="preserve">  Each trust shall be a spendthrift trust to the maximum extent permitted by law and no interest in any trust hereunder shall be subject to a beneficiary's liabilities or creditor claims, assignment or anticipation.  </w:t>
      </w:r>
    </w:p>
    <w:p w14:paraId="07A6FB88" w14:textId="3956074D" w:rsidR="00CE1798" w:rsidRPr="00FD1CD4" w:rsidRDefault="0032656C" w:rsidP="00E2202F">
      <w:pPr>
        <w:pStyle w:val="TRArt2"/>
        <w:numPr>
          <w:ilvl w:val="1"/>
          <w:numId w:val="28"/>
        </w:numPr>
      </w:pPr>
      <w:r w:rsidRPr="00FD1CD4">
        <w:rPr>
          <w:rStyle w:val="TRParaHdr"/>
        </w:rPr>
        <w:lastRenderedPageBreak/>
        <w:t>Protection from Creditors.</w:t>
      </w:r>
      <w:r w:rsidRPr="00FD1CD4">
        <w:t xml:space="preserve">  If the Trustee shall determine that a beneficiary would not benefit as greatly from any outright distribution of trust income or principal because of the availability of the distribution to the beneficiary's creditors, the Trustee shall instead expend those amounts for the benefit of the beneficiary.  This direction is intended to enable the Trustee to give the beneficiary the maximum possible benefit and enjoyment of all the trust income and principal to which the beneficiary is entitled.   </w:t>
      </w:r>
    </w:p>
    <w:p w14:paraId="07A6FB89" w14:textId="3462F81B" w:rsidR="00CE1798" w:rsidRPr="00FD1CD4" w:rsidRDefault="0032656C" w:rsidP="00E2202F">
      <w:pPr>
        <w:pStyle w:val="TRArt2"/>
        <w:numPr>
          <w:ilvl w:val="1"/>
          <w:numId w:val="28"/>
        </w:numPr>
      </w:pPr>
      <w:r w:rsidRPr="00FD1CD4">
        <w:rPr>
          <w:rStyle w:val="TRParaHdr"/>
        </w:rPr>
        <w:t>Protection from Marital Claims.</w:t>
      </w:r>
      <w:r w:rsidRPr="00FD1CD4">
        <w:t xml:space="preserve">  This paragraph shall apply to any trust created hereunder that is irrevocable, and with respect to any revocable trust, the interest of any beneficiary other than the Grantor.  All benefits granted to a beneficiary under this instrument shall be the separate and individual property of such beneficiary (as distinguished from marital property, community property, quasi-community property or any other form of property as to which such beneficiary's spouse might have a claim or interest arising out of the marital relationship under the law of any jurisdiction, domestic or foreign).  All benefits granted to a beneficiary hereunder shall also be free of any interference from, or control or marital power of, his or her spouse.  For purposes of this paragraph, the term "benefits" shall include real or personal property, tangible or intangible, and the provisions of this paragraph shall apply not only to benefits actually paid to any beneficiary but also to trust property allocated to a trust in which the beneficiary possesses an interest hereunder.  </w:t>
      </w:r>
    </w:p>
    <w:p w14:paraId="07A6FB8A" w14:textId="5A0D0006" w:rsidR="00CE1798" w:rsidRPr="00FD1CD4" w:rsidRDefault="0032656C" w:rsidP="00E2202F">
      <w:pPr>
        <w:pStyle w:val="TRArt2"/>
        <w:numPr>
          <w:ilvl w:val="1"/>
          <w:numId w:val="28"/>
        </w:numPr>
      </w:pPr>
      <w:r w:rsidRPr="00FD1CD4">
        <w:rPr>
          <w:rStyle w:val="TRParaHdr"/>
        </w:rPr>
        <w:t>Limitation of Court</w:t>
      </w:r>
      <w:r w:rsidR="00CA618A" w:rsidRPr="00CA618A">
        <w:rPr>
          <w:rStyle w:val="TRParaHdr"/>
        </w:rPr>
        <w:t>'</w:t>
      </w:r>
      <w:r w:rsidRPr="00FD1CD4">
        <w:rPr>
          <w:rStyle w:val="TRParaHdr"/>
        </w:rPr>
        <w:t>s Authority.</w:t>
      </w:r>
      <w:r w:rsidRPr="00FD1CD4">
        <w:t xml:space="preserve">  No court shall have the authority or discretion to direct that there be a distribution or allowance from principal to any income beneficiary hereunder notwithstanding any applicable state statute.  </w:t>
      </w:r>
    </w:p>
    <w:p w14:paraId="07A6FB8B" w14:textId="77777777" w:rsidR="00CE1798" w:rsidRPr="00FD1CD4" w:rsidRDefault="0032656C" w:rsidP="00E2202F">
      <w:pPr>
        <w:pStyle w:val="TRArt1"/>
        <w:numPr>
          <w:ilvl w:val="0"/>
          <w:numId w:val="28"/>
        </w:numPr>
      </w:pPr>
      <w:r w:rsidRPr="00FD1CD4">
        <w:br w:type="textWrapping" w:clear="all"/>
      </w:r>
      <w:bookmarkStart w:id="27" w:name="_Toc256000009"/>
      <w:r w:rsidRPr="00FD1CD4">
        <w:t>Payment of Death Taxes</w:t>
      </w:r>
      <w:bookmarkEnd w:id="27"/>
    </w:p>
    <w:p w14:paraId="07A6FB8D" w14:textId="001244B3" w:rsidR="00CE1798" w:rsidRPr="00FD1CD4" w:rsidRDefault="0032656C" w:rsidP="00CE24B7">
      <w:pPr>
        <w:pStyle w:val="TRArt2"/>
        <w:numPr>
          <w:ilvl w:val="1"/>
          <w:numId w:val="28"/>
        </w:numPr>
      </w:pPr>
      <w:r w:rsidRPr="00FD1CD4">
        <w:rPr>
          <w:rStyle w:val="TRParaHdr"/>
        </w:rPr>
        <w:t>All from Residue.</w:t>
      </w:r>
      <w:r w:rsidRPr="00FD1CD4">
        <w:t xml:space="preserve">  All estate, inheritance, legacy, succession, generation-skipping or other wealth transfer taxes (other than any additional estate tax imposed by Code Secs. 2031(c)(5)(C) or 2032A(c), any generation-skipping transfer tax on any generation-skipping transfer other than a direct skip or any comparable tax imposed by any other taxing authority) that result from the Grantor's death and that are imposed by any domestic or foreign taxing authority with respect to all property taxable by reason of the Grantor's death, together with interest and penalties on those taxes, shall be charged against and paid without apportionment out of the Grantor's Residuary Trust Fund as an administration expense.  </w:t>
      </w:r>
      <w:bookmarkStart w:id="28" w:name="_Hlk19793252"/>
      <w:bookmarkStart w:id="29" w:name="_Hlk19793686"/>
      <w:bookmarkStart w:id="30" w:name="_Hlk19799892"/>
      <w:bookmarkStart w:id="31" w:name="_Hlk19800895"/>
      <w:bookmarkEnd w:id="28"/>
      <w:bookmarkEnd w:id="29"/>
      <w:bookmarkEnd w:id="30"/>
      <w:bookmarkEnd w:id="31"/>
    </w:p>
    <w:p w14:paraId="07A6FB8E" w14:textId="20F83861" w:rsidR="00CE1798" w:rsidRPr="00FD1CD4" w:rsidRDefault="0032656C" w:rsidP="00E2202F">
      <w:pPr>
        <w:pStyle w:val="TRArt1"/>
        <w:numPr>
          <w:ilvl w:val="0"/>
          <w:numId w:val="28"/>
        </w:numPr>
      </w:pPr>
      <w:r w:rsidRPr="00FD1CD4">
        <w:br w:type="textWrapping" w:clear="all"/>
      </w:r>
      <w:bookmarkStart w:id="32" w:name="_Toc256000010"/>
      <w:r w:rsidRPr="00FD1CD4">
        <w:t xml:space="preserve">Outright Transfers if Trust Already Terminated </w:t>
      </w:r>
      <w:r w:rsidR="00670DE5">
        <w:br/>
      </w:r>
      <w:r w:rsidRPr="00FD1CD4">
        <w:t>in Whole or Part</w:t>
      </w:r>
      <w:bookmarkEnd w:id="32"/>
    </w:p>
    <w:p w14:paraId="07A6FB8F" w14:textId="1BA26DB7" w:rsidR="00CE1798" w:rsidRPr="00FD1CD4" w:rsidRDefault="0032656C">
      <w:pPr>
        <w:pStyle w:val="TRBody1"/>
      </w:pPr>
      <w:r w:rsidRPr="00FD1CD4">
        <w:t xml:space="preserve">Where property is directed under this Trust Agreement to be held in trust and the time for termination of such trust has been reached, then the property shall not pass in trust but rather shall pass as the remainder of such trust is directed to be transferred at the time for termination of such trust.  In addition, if property is directed under this Trust Agreement to be distributed to a trust, the terms of which direct a partial distribution of the assets of the trust upon the occurrence of a specified date or event (referred to in this Article as the "Distribution Event"), and the Distribution Event has occurred, the portion of such property subject to partial distribution shall not pass in trust but shall instead pass as such property is directed to pass upon the occurrence of the Distribution Event.  </w:t>
      </w:r>
    </w:p>
    <w:p w14:paraId="07A6FB90" w14:textId="77777777" w:rsidR="00CE1798" w:rsidRPr="00FD1CD4" w:rsidRDefault="0032656C" w:rsidP="00E2202F">
      <w:pPr>
        <w:pStyle w:val="TRArt1"/>
        <w:numPr>
          <w:ilvl w:val="0"/>
          <w:numId w:val="28"/>
        </w:numPr>
      </w:pPr>
      <w:r w:rsidRPr="00FD1CD4">
        <w:lastRenderedPageBreak/>
        <w:br/>
      </w:r>
      <w:bookmarkStart w:id="33" w:name="_Toc256000011"/>
      <w:bookmarkStart w:id="34" w:name="_Toc113350122"/>
      <w:r w:rsidRPr="00FD1CD4">
        <w:t>Trustees</w:t>
      </w:r>
      <w:bookmarkEnd w:id="33"/>
      <w:bookmarkEnd w:id="34"/>
    </w:p>
    <w:p w14:paraId="07A6FB91" w14:textId="099B9B15" w:rsidR="00CE1798" w:rsidRPr="00FD1CD4" w:rsidRDefault="0032656C" w:rsidP="00E2202F">
      <w:pPr>
        <w:pStyle w:val="TRArt2"/>
        <w:numPr>
          <w:ilvl w:val="1"/>
          <w:numId w:val="28"/>
        </w:numPr>
      </w:pPr>
      <w:r w:rsidRPr="00FD1CD4">
        <w:rPr>
          <w:rStyle w:val="TRParaHdr"/>
          <w:color w:val="auto"/>
        </w:rPr>
        <w:t>Appointment of Initial Trustee.  The Grantor appoints {{ client.full_name | name }} to serve as Trustee hereunder.</w:t>
      </w:r>
      <w:r w:rsidRPr="00FD1CD4"/>
      <w:r w:rsidR="00174978" w:rsidRPr="00FD1CD4"/>
      <w:r w:rsidRPr="00FD1CD4"/>
    </w:p>
    <w:p w14:paraId="11A22F7B" w14:textId="77777777" w:rsidR="0019779F" w:rsidRPr="0019779F" w:rsidRDefault="0032656C" w:rsidP="00E2202F">
      <w:pPr>
        <w:pStyle w:val="TRArt2"/>
        <w:numPr>
          <w:ilvl w:val="1"/>
          <w:numId w:val="28"/>
        </w:numPr>
        <w:rPr>
          <w:rStyle w:val="TRParaHdr"/>
          <w:color w:val="auto"/>
        </w:rPr>
      </w:pPr>
      <w:r w:rsidRPr="00FD1CD4">
        <w:rPr>
          <w:rStyle w:val="TRParaHdr"/>
          <w:color w:val="auto"/>
        </w:rPr>
        <w:t xml:space="preserve">Appointment of </w:t>
      </w:r>
      <w:r w:rsidR="0019779F" w:rsidRPr="0019779F">
        <w:rPr>
          <w:rStyle w:val="TRParaHdr"/>
          <w:color w:val="auto"/>
        </w:rPr>
        <w:t xml:space="preserve">Successor Trustees.  </w:t>
      </w:r>
      <w:r w:rsidR="0019779F" w:rsidRPr="00FC6B28">
        <w:rPr>
          <w:rStyle w:val="TRParaHdr"/>
          <w:b w:val="0"/>
          <w:bCs w:val="0"/>
          <w:color w:val="auto"/>
        </w:rPr>
        <w:t>The Grantor appoints the following persons as successor Trustees, to serve in the order specified below.  A successor Trustee (or set of co-Trustees) at any given level shall serve only when all Trustees previously appointed have failed to qualify, died, resigned, been removed, become incapacitated, or otherwise ceased to serve as Trustee.</w:t>
      </w:r>
    </w:p>
    <w:p w14:paraId="0F8B6405" w14:textId="77777777" w:rsidR="0019779F" w:rsidRPr="00FC6B28" w:rsidRDefault="0019779F" w:rsidP="00FC6B28">
      <w:pPr>
        <w:pStyle w:val="TRArt2"/>
        <w:ind w:firstLine="720"/>
        <w:rPr>
          <w:rStyle w:val="TRParaHdr"/>
          <w:b w:val="0"/>
          <w:color w:val="auto"/>
        </w:rPr>
      </w:pPr>
      <w:r w:rsidRPr="00FC6B28">
        <w:rPr>
          <w:rStyle w:val="TRParaHdr"/>
          <w:b w:val="0"/>
          <w:color w:val="auto"/>
        </w:rPr>
        <w:t>(a) First Successor. The Grantor appoints {{ fiduciaries.trustee.primary.full_name | name }}{% if fiduciaries.trustee.co_primary is defined and fiduciaries.trustee.co_primary.full_name %} and {{ fiduciaries.trustee.co_primary.full_name | name }}{% endif %} to serve as the first successor Trustee(s).</w:t>
      </w:r>
      <w:r w:rsidRPr="00EE4F02">
        <w:rPr>
          <w:rStyle w:val="TRParaHdr"/>
          <w:color w:val="auto"/>
        </w:rPr>
      </w:r>
      <w:r w:rsidRPr="00FC6B28">
        <w:rPr>
          <w:rStyle w:val="TRParaHdr"/>
          <w:b w:val="0"/>
          <w:color w:val="auto"/>
        </w:rPr>
      </w:r>
    </w:p>
    <w:p w14:paraId="3E60397D" w14:textId="77777777" w:rsidR="0019779F" w:rsidRPr="00FC6B28" w:rsidRDefault="0019779F" w:rsidP="00FC6B28">
      <w:pPr>
        <w:pStyle w:val="TRArt2"/>
        <w:ind w:firstLine="720"/>
        <w:rPr>
          <w:rStyle w:val="TRParaHdr"/>
          <w:b w:val="0"/>
          <w:color w:val="auto"/>
        </w:rPr>
      </w:pPr>
      <w:r w:rsidRPr="00FC6B28">
        <w:rPr>
          <w:rStyle w:val="TRParaHdr"/>
          <w:b w:val="0"/>
          <w:color w:val="auto"/>
        </w:rPr>
        <w:t>(b) Second Successor. If the persons named in subparagraph (a) above are unable or unwilling to serve, the Grantor appoints {{ fiduciaries.trustee.successor.full_name | name }}{% if fiduciaries.trustee.co_successor is defined and fiduciaries.trustee.co_successor.full_name %} and {{ fiduciaries.trustee.co_successor.full_name | name }}{% endif %} to serve as the second successor Trustee(s).</w:t>
      </w:r>
      <w:r w:rsidRPr="00EE4F02">
        <w:rPr>
          <w:rStyle w:val="TRParaHdr"/>
          <w:color w:val="auto"/>
        </w:rPr>
      </w:r>
      <w:r w:rsidRPr="00FC6B28">
        <w:rPr>
          <w:rStyle w:val="TRParaHdr"/>
          <w:b w:val="0"/>
          <w:color w:val="auto"/>
        </w:rPr>
      </w:r>
    </w:p>
    <w:p w14:paraId="33FF8EAB" w14:textId="77777777" w:rsidR="0019779F" w:rsidRPr="00FC6B28" w:rsidRDefault="0019779F" w:rsidP="00FC6B28">
      <w:pPr>
        <w:pStyle w:val="TRArt2"/>
        <w:ind w:firstLine="720"/>
        <w:rPr>
          <w:rStyle w:val="TRParaHdr"/>
          <w:b w:val="0"/>
          <w:color w:val="auto"/>
        </w:rPr>
      </w:pPr>
      <w:r w:rsidRPr="00FC6B28">
        <w:rPr>
          <w:rStyle w:val="TRParaHdr"/>
          <w:b w:val="0"/>
          <w:color w:val="auto"/>
        </w:rPr>
        <w:t>(c) Third Successor. If the persons named in subparagraphs (a) and (b) above are unable or unwilling to serve, the Grantor appoints {{ fiduciaries.trustee.second_successor.full_name | name }}{% if fiduciaries.trustee.co_second_successor is defined and fiduciaries.trustee.co_second_successor.full_name %} and {{ fiduciaries.trustee.co_second_successor.full_name | name }}{% endif %} to serve as the third successor Trustee(s).</w:t>
      </w:r>
      <w:r w:rsidRPr="00EE4F02">
        <w:rPr>
          <w:rStyle w:val="TRParaHdr"/>
          <w:color w:val="auto"/>
        </w:rPr>
      </w:r>
      <w:r w:rsidRPr="00FC6B28">
        <w:rPr>
          <w:rStyle w:val="TRParaHdr"/>
          <w:b w:val="0"/>
          <w:color w:val="auto"/>
        </w:rPr>
      </w:r>
    </w:p>
    <w:p w14:paraId="3BD9A9B6" w14:textId="77777777" w:rsidR="0019779F" w:rsidRPr="00FC6B28" w:rsidRDefault="0019779F" w:rsidP="00FC6B28">
      <w:pPr>
        <w:pStyle w:val="TRArt2"/>
        <w:ind w:firstLine="720"/>
        <w:rPr>
          <w:rStyle w:val="TRParaHdr"/>
          <w:b w:val="0"/>
          <w:color w:val="auto"/>
        </w:rPr>
      </w:pPr>
      <w:r w:rsidRPr="00FC6B28">
        <w:rPr>
          <w:rStyle w:val="TRParaHdr"/>
          <w:b w:val="0"/>
          <w:color w:val="auto"/>
        </w:rPr>
        <w:t>(d) Manner of Acting When Co-Trustees Serve. If two or more persons are appointed under this paragraph to serve concurrently as co-Trustees at a given level, {% if fiduciaries.trustee.co_trustees_action == 'joint' %}subparagraph (d)(i){% else %}subparagraph (d)(ii){% endif %} shall govern the manner in which they act:</w:t>
      </w:r>
      <w:r w:rsidRPr="00EE4F02">
        <w:rPr>
          <w:rStyle w:val="TRParaHdr"/>
          <w:color w:val="auto"/>
        </w:rPr>
      </w:r>
      <w:r w:rsidRPr="00FC6B28">
        <w:rPr>
          <w:rStyle w:val="TRParaHdr"/>
          <w:b w:val="0"/>
          <w:color w:val="auto"/>
        </w:rPr>
      </w:r>
      <w:proofErr w:type="spellStart"/>
      <w:r w:rsidRPr="00FC6B28">
        <w:rPr>
          <w:rStyle w:val="TRParaHdr"/>
          <w:b w:val="0"/>
          <w:color w:val="auto"/>
        </w:rPr>
      </w:r>
      <w:proofErr w:type="spellEnd"/>
      <w:r w:rsidRPr="00FC6B28">
        <w:rPr>
          <w:rStyle w:val="TRParaHdr"/>
          <w:b w:val="0"/>
          <w:color w:val="auto"/>
        </w:rPr>
      </w:r>
      <w:proofErr w:type="gramStart"/>
      <w:r w:rsidRPr="00FC6B28">
        <w:rPr>
          <w:rStyle w:val="TRParaHdr"/>
          <w:b w:val="0"/>
          <w:color w:val="auto"/>
        </w:rPr>
      </w:r>
      <w:proofErr w:type="gramEnd"/>
      <w:r w:rsidRPr="00FC6B28">
        <w:rPr>
          <w:rStyle w:val="TRParaHdr"/>
          <w:b w:val="0"/>
          <w:color w:val="auto"/>
        </w:rPr>
      </w:r>
    </w:p>
    <w:p w14:paraId="603C791F" w14:textId="48A2DC0C" w:rsidR="0019779F" w:rsidRPr="00FC6B28" w:rsidRDefault="0019779F" w:rsidP="00FC6B28">
      <w:pPr>
        <w:pStyle w:val="TRArt2"/>
        <w:ind w:firstLine="720"/>
        <w:rPr>
          <w:rStyle w:val="TRParaHdr"/>
          <w:b w:val="0"/>
          <w:color w:val="auto"/>
        </w:rPr>
      </w:pPr>
      <w:r w:rsidRPr="00FC6B28">
        <w:rPr>
          <w:rStyle w:val="TRParaHdr"/>
          <w:b w:val="0"/>
          <w:color w:val="auto"/>
        </w:rPr>
        <w:t>{% if fiduciaries.trustee.co_trustees_action == 'joint' %}(i) Act Together. All co-Trustees serving at the same level shall act jointly with respect to all matters affecting the trust. If two co-Trustees are serving, they shall act unanimously; if three or more co-Trustees are serving, they shall act by majority. No co-Trustee shall have the authority to act alone with respect to trust matters except as expressly provided in this Trust Agreement or as the other co-Trustees may delegate in writing pursuant to the provisions of this Trust Agreement governing delegation among Trustees.{% endif %}</w:t>
      </w:r>
      <w:proofErr w:type="spellStart"/>
      <w:r w:rsidRPr="00FC6B28">
        <w:rPr>
          <w:rStyle w:val="TRParaHdr"/>
          <w:b w:val="0"/>
          <w:color w:val="auto"/>
        </w:rPr>
      </w:r>
      <w:proofErr w:type="spellEnd"/>
      <w:r w:rsidRPr="00FC6B28">
        <w:rPr>
          <w:rStyle w:val="TRParaHdr"/>
          <w:b w:val="0"/>
          <w:color w:val="auto"/>
        </w:rPr>
      </w:r>
      <w:r w:rsidRPr="00EE4F02">
        <w:rPr>
          <w:rStyle w:val="TRParaHdr"/>
          <w:color w:val="auto"/>
        </w:rPr>
      </w:r>
      <w:r w:rsidRPr="00FC6B28">
        <w:rPr>
          <w:rStyle w:val="TRParaHdr"/>
          <w:b w:val="0"/>
          <w:color w:val="auto"/>
        </w:rPr>
      </w:r>
    </w:p>
    <w:p w14:paraId="07A6FB92" w14:textId="78F598B5" w:rsidR="00CE1798" w:rsidRPr="00FD1CD4" w:rsidRDefault="0019779F" w:rsidP="00FC6B28">
      <w:pPr>
        <w:pStyle w:val="TRArt2"/>
        <w:ind w:firstLine="720"/>
      </w:pPr>
      <w:r w:rsidRPr="00FC6B28">
        <w:rPr>
          <w:rStyle w:val="TRParaHdr"/>
          <w:b w:val="0"/>
          <w:bCs w:val="0"/>
          <w:color w:val="auto"/>
        </w:rPr>
        <w:t>{% if fiduciaries.trustee.co_trustees_action != 'joint' %}(ii) Act Independently. Each co-Trustee serving at the same level shall have the authority to act alone with respect to all matters affecting the trust, without the consent or joinder of the other co-Trustee(s); provided that any co-Trustee taking action hereunder shall use reasonable efforts to give prompt written notice of such action to the other co-Trustee(s) then serving. Failure to provide such notice shall not invalidate the action taken. Notwithstanding the foregoing, no co-Trustee shall take any action that another co-Trustee then serving has objected to in writing, unless and until such objection is withdrawn or resolved by agreement of all co-Trustees then serving.{% endif %}</w:t>
      </w:r>
      <w:r w:rsidRPr="0019779F">
        <w:rPr>
          <w:rStyle w:val="TRParaHdr"/>
          <w:color w:val="auto"/>
        </w:rPr>
      </w:r>
      <w:r w:rsidRPr="00FC6B28">
        <w:rPr>
          <w:rStyle w:val="TRParaHdr"/>
          <w:b w:val="0"/>
          <w:bCs w:val="0"/>
          <w:color w:val="auto"/>
        </w:rPr>
      </w:r>
      <w:r w:rsidR="0032656C" w:rsidRPr="00FC6B28">
        <w:rPr>
          <w:b/>
          <w:bCs/>
        </w:rPr>
      </w:r>
    </w:p>
    <w:p w14:paraId="07A6FB93" w14:textId="4157B6EF" w:rsidR="00CE1798" w:rsidRPr="00FD1CD4" w:rsidRDefault="0032656C" w:rsidP="00E2202F">
      <w:pPr>
        <w:pStyle w:val="TRArt2"/>
        <w:numPr>
          <w:ilvl w:val="1"/>
          <w:numId w:val="28"/>
        </w:numPr>
      </w:pPr>
      <w:r w:rsidRPr="00FD1CD4">
        <w:rPr>
          <w:rStyle w:val="TRParaHdr"/>
          <w:color w:val="auto"/>
        </w:rPr>
        <w:t>Co-Trustees.</w:t>
      </w:r>
      <w:r w:rsidRPr="00FD1CD4">
        <w:rPr>
          <w:b/>
          <w:bCs/>
        </w:rPr>
        <w:t xml:space="preserve">  </w:t>
      </w:r>
      <w:r w:rsidRPr="00FD1CD4">
        <w:t xml:space="preserve">A Co-Trustee may be appointed by a then serving Trustee (the "appointing Trustee") at any time, regardless of how many trustees are serving.  A Co-Trustee so appointed hereunder shall serve while the appointing Trustee </w:t>
      </w:r>
      <w:proofErr w:type="gramStart"/>
      <w:r w:rsidRPr="00FD1CD4">
        <w:t>serves, and</w:t>
      </w:r>
      <w:proofErr w:type="gramEnd"/>
      <w:r w:rsidRPr="00FD1CD4">
        <w:t xml:space="preserve"> shall continue to serve if the appointing Trustee fails or ceases to serve only if no successor has been named or identified by the Grantor or all successors named or identified by the Grantor are unable or unwilling to serve.  Any appointment of a Co-Trustee hereunder shall be made by an acknowledged instrument delivered to </w:t>
      </w:r>
      <w:proofErr w:type="gramStart"/>
      <w:r w:rsidRPr="00FD1CD4">
        <w:t>any and all</w:t>
      </w:r>
      <w:proofErr w:type="gramEnd"/>
      <w:r w:rsidRPr="00FD1CD4">
        <w:t xml:space="preserve"> other Trustees who may then be serving.  </w:t>
      </w:r>
    </w:p>
    <w:p w14:paraId="7305D01D" w14:textId="77777777" w:rsidR="00462F97" w:rsidRPr="00FD1CD4" w:rsidRDefault="0032656C" w:rsidP="00462F97">
      <w:pPr>
        <w:pStyle w:val="TRArt2"/>
        <w:numPr>
          <w:ilvl w:val="1"/>
          <w:numId w:val="28"/>
        </w:numPr>
      </w:pPr>
      <w:r w:rsidRPr="00FD1CD4">
        <w:rPr>
          <w:rStyle w:val="TRParaHdr"/>
          <w:color w:val="auto"/>
        </w:rPr>
        <w:t>Successor Trustees.</w:t>
      </w:r>
      <w:r w:rsidRPr="00FD1CD4">
        <w:t xml:space="preserve">  If a specific successor Trustee is named to succeed a particular Trustee named in this Article, such specific successor Trustee shall serve as successor as appointed above.  In all other cases, a Trustee (the "appointing Trustee") may appoint successor Trustees in accordance with this paragraph:  </w:t>
      </w:r>
    </w:p>
    <w:p w14:paraId="4B8BE5F3" w14:textId="77777777" w:rsidR="00462F97" w:rsidRPr="00FD1CD4" w:rsidRDefault="0032656C" w:rsidP="00462F97">
      <w:pPr>
        <w:pStyle w:val="TRArt2"/>
        <w:numPr>
          <w:ilvl w:val="2"/>
          <w:numId w:val="28"/>
        </w:numPr>
      </w:pPr>
      <w:r w:rsidRPr="00FD1CD4">
        <w:lastRenderedPageBreak/>
        <w:t xml:space="preserve">If only one trustee is serving hereunder and if no successor trustee has been named or identified herein or has been otherwise named pursuant to the provisions hereof, such trustee may appoint a successor trustee to serve when the appointing trustee fails or ceases to serve as trustee.  </w:t>
      </w:r>
    </w:p>
    <w:p w14:paraId="63D69998" w14:textId="77777777" w:rsidR="00462F97" w:rsidRPr="00FD1CD4" w:rsidRDefault="0032656C" w:rsidP="00462F97">
      <w:pPr>
        <w:pStyle w:val="TRArt2"/>
        <w:numPr>
          <w:ilvl w:val="2"/>
          <w:numId w:val="28"/>
        </w:numPr>
      </w:pPr>
      <w:r w:rsidRPr="00FD1CD4">
        <w:t xml:space="preserve">If an appointing Trustee names a successor Trustee, and if the Grantor has also named or provided for the appointment of one or more successor Trustees herein, the appointments the Grantor has made herein shall take priority.  </w:t>
      </w:r>
    </w:p>
    <w:p w14:paraId="07A6FB97" w14:textId="67BD4A41" w:rsidR="00CE1798" w:rsidRPr="00FD1CD4" w:rsidRDefault="0032656C" w:rsidP="00462F97">
      <w:pPr>
        <w:pStyle w:val="TRArt2"/>
        <w:numPr>
          <w:ilvl w:val="2"/>
          <w:numId w:val="28"/>
        </w:numPr>
      </w:pPr>
      <w:r w:rsidRPr="00FD1CD4">
        <w:t xml:space="preserve">Any appointment of a successor Trustee shall be made by an acknowledged instrument delivered to </w:t>
      </w:r>
      <w:proofErr w:type="gramStart"/>
      <w:r w:rsidRPr="00FD1CD4">
        <w:t>any and all</w:t>
      </w:r>
      <w:proofErr w:type="gramEnd"/>
      <w:r w:rsidRPr="00FD1CD4">
        <w:t xml:space="preserve"> other Trustees who may then be serving.  </w:t>
      </w:r>
    </w:p>
    <w:p w14:paraId="07A6FB98" w14:textId="10230D5A" w:rsidR="00CE1798" w:rsidRPr="00FD1CD4" w:rsidRDefault="0032656C" w:rsidP="00462F97">
      <w:pPr>
        <w:pStyle w:val="TRArt2"/>
        <w:numPr>
          <w:ilvl w:val="1"/>
          <w:numId w:val="28"/>
        </w:numPr>
      </w:pPr>
      <w:r w:rsidRPr="00FD1CD4">
        <w:rPr>
          <w:rStyle w:val="TRParaHdr"/>
          <w:color w:val="auto"/>
        </w:rPr>
        <w:t>Compensation of Trustees.</w:t>
      </w:r>
      <w:r w:rsidRPr="00FD1CD4">
        <w:t xml:space="preserve">  Individual Trustees shall receive reasonable compensation in accordance with the law of the Commonwealth of Massachusetts in effect at the time of payment, unless the Trustee waives compensation.  A corporate Trustee shall be compensated by agreement with the individual Trustee or, in the absence of such agreement, in accordance with its fee schedule as in effect at the time of payment.  The Grantor authorizes a corporate Trustee to charge additional fees for services it provides to a trust hereunder that are not comprised within its duties as Trustee; for example, a fee charged by a mutual fund it administers in which a trust hereunder invests, a fee for providing an appraisal or a fee for providing corporate finance or investment banking services.  The Grantor also recognizes that a corporate Trustee may charge separately for some services comprised within its duties as Trustee; for example, a separate fee for investing cash balances or preparing tax returns.  Such separate charges shall not be treated as improper or excessive merely because they are added on to a basic fee in calculating total compensation for service as Trustee.  In calculating any compensation based on the value of a trust, a policy of insurance on the life of a living person shall be deemed to have no value.   </w:t>
      </w:r>
    </w:p>
    <w:p w14:paraId="07A6FB99" w14:textId="77777777" w:rsidR="00CE1798" w:rsidRPr="00FD1CD4" w:rsidRDefault="0032656C" w:rsidP="00462F97">
      <w:pPr>
        <w:pStyle w:val="TRArt1"/>
        <w:numPr>
          <w:ilvl w:val="0"/>
          <w:numId w:val="28"/>
        </w:numPr>
      </w:pPr>
      <w:r w:rsidRPr="00FD1CD4">
        <w:br/>
      </w:r>
      <w:bookmarkStart w:id="35" w:name="_Toc256000012"/>
      <w:r w:rsidRPr="00FD1CD4">
        <w:t>Fiduciary Provisions</w:t>
      </w:r>
      <w:bookmarkEnd w:id="35"/>
      <w:r w:rsidRPr="00FD1CD4">
        <w:t xml:space="preserve"> </w:t>
      </w:r>
    </w:p>
    <w:p w14:paraId="07A6FB9A" w14:textId="77777777" w:rsidR="00CE1798" w:rsidRPr="00FD1CD4" w:rsidRDefault="0032656C" w:rsidP="00462F97">
      <w:pPr>
        <w:pStyle w:val="TRArt2"/>
        <w:numPr>
          <w:ilvl w:val="1"/>
          <w:numId w:val="28"/>
        </w:numPr>
      </w:pPr>
      <w:r w:rsidRPr="00FD1CD4">
        <w:rPr>
          <w:rStyle w:val="TRParaHdr"/>
        </w:rPr>
        <w:t>General Provisions Regarding Changes in Fiduciaries.</w:t>
      </w:r>
      <w:r w:rsidRPr="00FD1CD4">
        <w:t xml:space="preserve">  </w:t>
      </w:r>
    </w:p>
    <w:p w14:paraId="381D1609" w14:textId="77777777" w:rsidR="00321DCE" w:rsidRPr="00FD1CD4" w:rsidRDefault="0032656C" w:rsidP="00321DCE">
      <w:pPr>
        <w:pStyle w:val="TRArt3B"/>
        <w:numPr>
          <w:ilvl w:val="2"/>
          <w:numId w:val="28"/>
        </w:numPr>
        <w:rPr>
          <w:rFonts w:ascii="Garamond" w:hAnsi="Garamond"/>
        </w:rPr>
      </w:pPr>
      <w:proofErr w:type="gramStart"/>
      <w:r w:rsidRPr="00FD1CD4">
        <w:rPr>
          <w:rFonts w:ascii="Garamond" w:hAnsi="Garamond"/>
        </w:rPr>
        <w:t>In the event that</w:t>
      </w:r>
      <w:proofErr w:type="gramEnd"/>
      <w:r w:rsidRPr="00FD1CD4">
        <w:rPr>
          <w:rFonts w:ascii="Garamond" w:hAnsi="Garamond"/>
        </w:rPr>
        <w:t xml:space="preserve"> the sole Trustee of a trust is a beneficiary of the trust, the Trustee may appoint, but shall not be required to appoint, a Co-Trustee as provided herein.  A beneficiary's interest shall not be merged or converted into a legal life estate or estate for years because the beneficiary is the sole Trustee.  If this would still happen under applicable law, then a Co-Trustee shall be appointed in preference to such merger or conversion.  </w:t>
      </w:r>
    </w:p>
    <w:p w14:paraId="154ECD26" w14:textId="77777777" w:rsidR="00321DCE" w:rsidRPr="00FD1CD4" w:rsidRDefault="0032656C" w:rsidP="00321DCE">
      <w:pPr>
        <w:pStyle w:val="TRArt3B"/>
        <w:numPr>
          <w:ilvl w:val="2"/>
          <w:numId w:val="28"/>
        </w:numPr>
        <w:rPr>
          <w:rFonts w:ascii="Garamond" w:hAnsi="Garamond"/>
        </w:rPr>
      </w:pPr>
      <w:r w:rsidRPr="00FD1CD4">
        <w:rPr>
          <w:rFonts w:ascii="Garamond" w:hAnsi="Garamond"/>
        </w:rPr>
        <w:t xml:space="preserve">Separate trusts hereunder may have different Trustees.  </w:t>
      </w:r>
    </w:p>
    <w:p w14:paraId="486F9EC4" w14:textId="77777777" w:rsidR="00321DCE" w:rsidRPr="00FD1CD4" w:rsidRDefault="0032656C" w:rsidP="00321DCE">
      <w:pPr>
        <w:pStyle w:val="TRArt3B"/>
        <w:numPr>
          <w:ilvl w:val="2"/>
          <w:numId w:val="28"/>
        </w:numPr>
        <w:rPr>
          <w:rFonts w:ascii="Garamond" w:hAnsi="Garamond"/>
        </w:rPr>
      </w:pPr>
      <w:r w:rsidRPr="00FD1CD4">
        <w:rPr>
          <w:rFonts w:ascii="Garamond" w:hAnsi="Garamond"/>
        </w:rPr>
        <w:t xml:space="preserve">To the extent not prohibited by applicable law, any </w:t>
      </w:r>
      <w:bookmarkStart w:id="36" w:name="_Hlk96508908"/>
      <w:r w:rsidRPr="00FD1CD4">
        <w:rPr>
          <w:rFonts w:ascii="Garamond" w:hAnsi="Garamond"/>
        </w:rPr>
        <w:t>Trustee</w:t>
      </w:r>
      <w:bookmarkEnd w:id="36"/>
      <w:r w:rsidRPr="00FD1CD4">
        <w:rPr>
          <w:rFonts w:ascii="Garamond" w:hAnsi="Garamond"/>
        </w:rPr>
        <w:t xml:space="preserve"> may resign at any time without court approval, </w:t>
      </w:r>
      <w:proofErr w:type="gramStart"/>
      <w:r w:rsidRPr="00FD1CD4">
        <w:rPr>
          <w:rFonts w:ascii="Garamond" w:hAnsi="Garamond"/>
        </w:rPr>
        <w:t>whether or not</w:t>
      </w:r>
      <w:proofErr w:type="gramEnd"/>
      <w:r w:rsidRPr="00FD1CD4">
        <w:rPr>
          <w:rFonts w:ascii="Garamond" w:hAnsi="Garamond"/>
        </w:rPr>
        <w:t xml:space="preserve"> a successor has been appointed, provided the resigning Trustee complies with any applicable state law governing the resignation of the Trustee that may not be waived by a governing instrument.  Such resignation shall be by acknowledged instrument executed by the resigning Trustee and delivered to any other fiduciary acting hereunder.  If no other fiduciary is then acting hereunder, any instrument by which a Trustee is resigning shall be delivered to the then living eldest adult and competent beneficiary of the trust from which such Trustee is resigning, or, if no such beneficiary is adult and competent, to the guardian of the eldest living beneficiary of such trust, or, if such beneficiary is a minor and no guardian for such minor has been appointed and is acting, then to the parent of such beneficiary with whom such beneficiary resides.  </w:t>
      </w:r>
    </w:p>
    <w:p w14:paraId="33F19503" w14:textId="77777777" w:rsidR="00321DCE" w:rsidRPr="00FD1CD4" w:rsidRDefault="0032656C" w:rsidP="00321DCE">
      <w:pPr>
        <w:pStyle w:val="TRArt3B"/>
        <w:numPr>
          <w:ilvl w:val="2"/>
          <w:numId w:val="28"/>
        </w:numPr>
        <w:rPr>
          <w:rFonts w:ascii="Garamond" w:hAnsi="Garamond"/>
        </w:rPr>
      </w:pPr>
      <w:r w:rsidRPr="00FD1CD4">
        <w:rPr>
          <w:rFonts w:ascii="Garamond" w:hAnsi="Garamond"/>
        </w:rPr>
        <w:t xml:space="preserve">No individual </w:t>
      </w:r>
      <w:bookmarkStart w:id="37" w:name="_Hlk96509467"/>
      <w:r w:rsidRPr="00FD1CD4">
        <w:rPr>
          <w:rFonts w:ascii="Garamond" w:hAnsi="Garamond"/>
        </w:rPr>
        <w:t>fiduciary</w:t>
      </w:r>
      <w:bookmarkEnd w:id="37"/>
      <w:r w:rsidRPr="00FD1CD4">
        <w:rPr>
          <w:rFonts w:ascii="Garamond" w:hAnsi="Garamond"/>
        </w:rPr>
        <w:t xml:space="preserve"> hereunder shall participate in any decision with respect to any tax election or option, under Federal, state or local law that could enlarge, diminish or shift his or her beneficial interest hereunder from or to the beneficial interest hereunder of another person.  Any such </w:t>
      </w:r>
      <w:r w:rsidRPr="00FD1CD4">
        <w:rPr>
          <w:rFonts w:ascii="Garamond" w:hAnsi="Garamond"/>
        </w:rPr>
        <w:lastRenderedPageBreak/>
        <w:t xml:space="preserve">tax election or option shall be made only by a fiduciary or fiduciaries that do not have a beneficial interest hereunder or whose beneficial interest could not be enlarged, diminished or shifted by the election or option.  If the only fiduciary or fiduciaries who otherwise could exercise such tax election or option hold beneficial interests hereunder that could be so enlarged, diminished or shifted, another individual or a bank or trust company (but not an individual, bank or trust company that is related or subordinate within the meaning of Code Sec. 672(c) to any acting fiduciary hereunder) shall be appointed by the fiduciary or fiduciaries by an acknowledged instrument delivered to the person so appointed and the </w:t>
      </w:r>
      <w:bookmarkStart w:id="38" w:name="_Hlk96510595"/>
      <w:r w:rsidRPr="00FD1CD4">
        <w:rPr>
          <w:rFonts w:ascii="Garamond" w:hAnsi="Garamond"/>
        </w:rPr>
        <w:t>fiduciary</w:t>
      </w:r>
      <w:bookmarkEnd w:id="38"/>
      <w:r w:rsidRPr="00FD1CD4">
        <w:rPr>
          <w:rFonts w:ascii="Garamond" w:hAnsi="Garamond"/>
        </w:rPr>
        <w:t xml:space="preserve"> so appointed shall alone exercise any such election or option.  </w:t>
      </w:r>
    </w:p>
    <w:p w14:paraId="07A6FB9F" w14:textId="3B7288A9" w:rsidR="00CE1798" w:rsidRPr="00FD1CD4" w:rsidRDefault="0032656C" w:rsidP="00321DCE">
      <w:pPr>
        <w:pStyle w:val="TRArt3B"/>
        <w:numPr>
          <w:ilvl w:val="2"/>
          <w:numId w:val="28"/>
        </w:numPr>
        <w:rPr>
          <w:rFonts w:ascii="Garamond" w:hAnsi="Garamond"/>
        </w:rPr>
      </w:pPr>
      <w:r w:rsidRPr="00FD1CD4">
        <w:rPr>
          <w:rFonts w:ascii="Garamond" w:hAnsi="Garamond"/>
        </w:rPr>
        <w:t xml:space="preserve">If any </w:t>
      </w:r>
      <w:bookmarkStart w:id="39" w:name="_Hlk96516035"/>
      <w:r w:rsidRPr="00FD1CD4">
        <w:rPr>
          <w:rFonts w:ascii="Garamond" w:hAnsi="Garamond"/>
        </w:rPr>
        <w:t>Trustee</w:t>
      </w:r>
      <w:bookmarkEnd w:id="39"/>
      <w:r w:rsidRPr="00FD1CD4">
        <w:rPr>
          <w:rFonts w:ascii="Garamond" w:hAnsi="Garamond"/>
        </w:rPr>
        <w:t xml:space="preserve"> is removed, resigns or otherwise ceases to act as Trustee of any trust hereunder, such Trustee shall immediately surrender all records maintained by the Trustee with respect to such trust to the then acting Trustees or, if no other Trustee is then acting with respect to such trust, to the successor Trustee upon receipt of written notice of the designation of the successor Trustee from the person appointing such successor Trustee.  </w:t>
      </w:r>
    </w:p>
    <w:p w14:paraId="07A6FBA0" w14:textId="77777777" w:rsidR="00CE1798" w:rsidRPr="00FD1CD4" w:rsidRDefault="0032656C" w:rsidP="00462F97">
      <w:pPr>
        <w:pStyle w:val="TRArt2"/>
        <w:numPr>
          <w:ilvl w:val="1"/>
          <w:numId w:val="28"/>
        </w:numPr>
      </w:pPr>
      <w:r w:rsidRPr="00FD1CD4">
        <w:rPr>
          <w:rStyle w:val="TRParaHdr"/>
        </w:rPr>
        <w:t>Accountings and Other Proceedings.</w:t>
      </w:r>
      <w:r w:rsidRPr="00FD1CD4">
        <w:t xml:space="preserve">  </w:t>
      </w:r>
    </w:p>
    <w:p w14:paraId="4A64C2AD" w14:textId="77777777" w:rsidR="00541868" w:rsidRPr="00FD1CD4" w:rsidRDefault="0032656C" w:rsidP="00541868">
      <w:pPr>
        <w:pStyle w:val="TRArt3B"/>
        <w:numPr>
          <w:ilvl w:val="2"/>
          <w:numId w:val="28"/>
        </w:numPr>
        <w:rPr>
          <w:rFonts w:ascii="Garamond" w:hAnsi="Garamond"/>
        </w:rPr>
      </w:pPr>
      <w:r w:rsidRPr="00FD1CD4">
        <w:rPr>
          <w:rFonts w:ascii="Garamond" w:hAnsi="Garamond"/>
        </w:rPr>
        <w:t xml:space="preserve">The Grantor directs that a trust hereunder be subject to independent administration with as little court supervision as the applicable state law allows.  The Trustee shall not be required to render to any court annual or other periodic accounts, or any inventory, appraisal, or other returns or reports, except as required by applicable state law.  The Trustee shall take such action for the settlement or approval of accounts at such times and before such courts or without court proceedings as the Trustee shall determine.  The Trustee shall pay the costs and expenses of any such action or proceeding, including (but not limited to) the compensation and expenses of attorneys and guardians, out of the property of the trust.  The Trustee shall not be required to register any trust hereunder except as required by law.  </w:t>
      </w:r>
    </w:p>
    <w:p w14:paraId="07A6FBA2" w14:textId="1769A17C" w:rsidR="00CE1798" w:rsidRPr="00FD1CD4" w:rsidRDefault="0032656C" w:rsidP="00541868">
      <w:pPr>
        <w:pStyle w:val="TRArt3B"/>
        <w:numPr>
          <w:ilvl w:val="2"/>
          <w:numId w:val="28"/>
        </w:numPr>
        <w:rPr>
          <w:rFonts w:ascii="Garamond" w:hAnsi="Garamond"/>
        </w:rPr>
      </w:pPr>
      <w:r w:rsidRPr="00FD1CD4">
        <w:rPr>
          <w:rFonts w:ascii="Garamond" w:hAnsi="Garamond"/>
        </w:rPr>
        <w:t xml:space="preserve">The Grantor directs that in any proceeding relating to a trust hereunder, service upon any person under a legal disability need not be made when another person not under a disability is a party to the proceeding and has the same interest as the person under the disability.  The person under the disability shall nevertheless be bound by the results of the proceeding.  The same rule shall apply to non-judicial settlements, releases, and exonerations.  </w:t>
      </w:r>
    </w:p>
    <w:p w14:paraId="07A6FBA3" w14:textId="50099686" w:rsidR="00CE1798" w:rsidRPr="00FD1CD4" w:rsidRDefault="0032656C" w:rsidP="000B3B19">
      <w:pPr>
        <w:pStyle w:val="TRArt2"/>
        <w:numPr>
          <w:ilvl w:val="1"/>
          <w:numId w:val="28"/>
        </w:numPr>
      </w:pPr>
      <w:r w:rsidRPr="00FD1CD4">
        <w:rPr>
          <w:rStyle w:val="TRParaHdr"/>
        </w:rPr>
        <w:t>Required Release of Protected Health Information.</w:t>
      </w:r>
      <w:r w:rsidRPr="00FD1CD4">
        <w:t xml:space="preserve">  Each individual named herein or appointed pursuant to the provisions hereof as Trustee who fails within a reasonable time to undergo a medical examination at the written request of any person having an interest hereunder (including, but not limited to, another Trustee acting hereunder) for the sole purpose of determining if the individual lacks the required capacity to continue to so serve hereunder or fails to cause the results of such examination to be made available within a reasonable time to the person making the written request, shall be treated as resigning as such fiduciary, provided that there is reasonable basis to request the medical examination be undertaken and provided further that no such request may be made more than once every thirty-six (36) months.  The cost of the medical examination shall be borne by the trust with respect to which such individual is acting as </w:t>
      </w:r>
      <w:bookmarkStart w:id="40" w:name="_Hlk96526984"/>
      <w:r w:rsidRPr="00FD1CD4">
        <w:t>Trustee</w:t>
      </w:r>
      <w:bookmarkEnd w:id="40"/>
      <w:r w:rsidRPr="00FD1CD4">
        <w:t xml:space="preserve">.  </w:t>
      </w:r>
    </w:p>
    <w:p w14:paraId="07A6FBA4" w14:textId="1AE0706B" w:rsidR="00CE1798" w:rsidRPr="00FD1CD4" w:rsidRDefault="0032656C" w:rsidP="000B3B19">
      <w:pPr>
        <w:pStyle w:val="TRArt2"/>
        <w:numPr>
          <w:ilvl w:val="1"/>
          <w:numId w:val="28"/>
        </w:numPr>
      </w:pPr>
      <w:r w:rsidRPr="00FD1CD4">
        <w:rPr>
          <w:rStyle w:val="TRParaHdr"/>
        </w:rPr>
        <w:t>Continuation of Trustee's</w:t>
      </w:r>
      <w:r w:rsidRPr="00FD1CD4">
        <w:t xml:space="preserve"> </w:t>
      </w:r>
      <w:r w:rsidRPr="00FD1CD4">
        <w:rPr>
          <w:rStyle w:val="TRParaHdr"/>
        </w:rPr>
        <w:t>Powers.</w:t>
      </w:r>
      <w:r w:rsidRPr="00FD1CD4">
        <w:t xml:space="preserve">  Powers granted to the Trustee hereunder or by applicable law shall continue with respect to all property held hereunder to be exercisable by the </w:t>
      </w:r>
      <w:bookmarkStart w:id="41" w:name="_Hlk96527039"/>
      <w:r w:rsidRPr="00FD1CD4">
        <w:t>Trustee</w:t>
      </w:r>
      <w:bookmarkEnd w:id="41"/>
      <w:r w:rsidRPr="00FD1CD4">
        <w:t xml:space="preserve"> until property is </w:t>
      </w:r>
      <w:proofErr w:type="gramStart"/>
      <w:r w:rsidRPr="00FD1CD4">
        <w:t>actually distributed</w:t>
      </w:r>
      <w:proofErr w:type="gramEnd"/>
      <w:r w:rsidRPr="00FD1CD4">
        <w:t xml:space="preserve"> to a beneficiary.  By way of illustration and not by way of limitation, the Trustee may invest and reinvest and take all investment action with respect to property that has been directed to be distributed and notwithstanding any direction that the property be distributed "as it is then constituted" until such property is </w:t>
      </w:r>
      <w:proofErr w:type="gramStart"/>
      <w:r w:rsidRPr="00FD1CD4">
        <w:t>actually distributed</w:t>
      </w:r>
      <w:proofErr w:type="gramEnd"/>
      <w:r w:rsidRPr="00FD1CD4">
        <w:t xml:space="preserve">.  </w:t>
      </w:r>
    </w:p>
    <w:p w14:paraId="07A6FBA5" w14:textId="77777777" w:rsidR="00CE1798" w:rsidRPr="00FD1CD4" w:rsidRDefault="0032656C" w:rsidP="00087636">
      <w:pPr>
        <w:pStyle w:val="TRArt2"/>
        <w:numPr>
          <w:ilvl w:val="1"/>
          <w:numId w:val="28"/>
        </w:numPr>
      </w:pPr>
      <w:r w:rsidRPr="00FD1CD4">
        <w:rPr>
          <w:rStyle w:val="TRParaHdr"/>
        </w:rPr>
        <w:t>Additional General Provisions Regarding Fiduciaries.</w:t>
      </w:r>
      <w:r w:rsidRPr="00FD1CD4">
        <w:t xml:space="preserve">  </w:t>
      </w:r>
    </w:p>
    <w:p w14:paraId="4726E9DB" w14:textId="77777777" w:rsidR="00063EF4" w:rsidRPr="00FD1CD4" w:rsidRDefault="00063EF4" w:rsidP="00063EF4">
      <w:pPr>
        <w:pStyle w:val="TRArt3B"/>
        <w:numPr>
          <w:ilvl w:val="2"/>
          <w:numId w:val="28"/>
        </w:numPr>
        <w:rPr>
          <w:rFonts w:ascii="Garamond" w:hAnsi="Garamond"/>
        </w:rPr>
      </w:pPr>
      <w:r w:rsidRPr="00FD1CD4">
        <w:rPr>
          <w:rFonts w:ascii="Garamond" w:hAnsi="Garamond"/>
        </w:rPr>
        <w:lastRenderedPageBreak/>
        <w:t xml:space="preserve">Under this Trust Agreement, if two or more separate trusts with the same beneficiaries and same terms are created, either by direction or pursuant to the exercise of discretion, the Grantor intends that the separate trusts may, but need not, have the same investments and may, but need not, follow the same pattern of distributions.  The Trustee's powers shall be exercisable separately with respect to each trust.  </w:t>
      </w:r>
    </w:p>
    <w:p w14:paraId="3AE6502C" w14:textId="38027C52" w:rsidR="00063EF4" w:rsidRPr="00FD1CD4" w:rsidRDefault="00063EF4" w:rsidP="00063EF4">
      <w:pPr>
        <w:pStyle w:val="TRArt3B"/>
        <w:numPr>
          <w:ilvl w:val="2"/>
          <w:numId w:val="28"/>
        </w:numPr>
        <w:rPr>
          <w:rFonts w:ascii="Garamond" w:hAnsi="Garamond"/>
        </w:rPr>
      </w:pPr>
      <w:r w:rsidRPr="00FD1CD4">
        <w:rPr>
          <w:rFonts w:ascii="Garamond" w:hAnsi="Garamond"/>
        </w:rPr>
        <w:t>Except to the extent, if any, specifically provided otherwise in this Trust Agreement</w:t>
      </w:r>
      <w:r w:rsidR="0019779F">
        <w:rPr>
          <w:rFonts w:ascii="Garamond" w:hAnsi="Garamond"/>
        </w:rPr>
        <w:t xml:space="preserve"> (including, without limitation, any election made under the paragraph entitled "Appointment of Successor Trustees" governing whether co-Trustees act together or independently)</w:t>
      </w:r>
      <w:r w:rsidRPr="00FD1CD4">
        <w:rPr>
          <w:rFonts w:ascii="Garamond" w:hAnsi="Garamond"/>
        </w:rPr>
        <w:t xml:space="preserve">, references to the Trustee shall, in their application to a trust hereunder, refer to all those from time to time acting as Trustee and, if two Trustees are eligible to act on any given matter, they shall act unanimously, and if more than two Trustees are eligible to act on a given matter, they shall act by majority.  In no event shall any Trustee hereunder be liable for any matter with respect to which he, she or it is not authorized to participate hereunder (including the duty to review or monitor trust investments).  In the exercise of discretion over distributions, if this Trust Agreement provides that certain Trustees may participate in distributions limited by an ascertainable standard while a different set of Trustees may participate in distributions for any purpose, and if the two sets of Trustees (each acting by its own majority) want to distribute the same item of income or principal to different recipients, then the distribution desired by the set of Trustees participating in distributions for any purpose shall prevail.  </w:t>
      </w:r>
    </w:p>
    <w:p w14:paraId="309E8B1E" w14:textId="77777777" w:rsidR="00063EF4" w:rsidRPr="00FD1CD4" w:rsidRDefault="00063EF4" w:rsidP="00063EF4">
      <w:pPr>
        <w:pStyle w:val="TRArt3B"/>
        <w:numPr>
          <w:ilvl w:val="2"/>
          <w:numId w:val="28"/>
        </w:numPr>
        <w:rPr>
          <w:rFonts w:ascii="Garamond" w:hAnsi="Garamond"/>
        </w:rPr>
      </w:pPr>
      <w:r w:rsidRPr="00FD1CD4">
        <w:rPr>
          <w:rFonts w:ascii="Garamond" w:hAnsi="Garamond"/>
        </w:rPr>
        <w:t xml:space="preserve">The Trustee shall be entitled to reimbursement for any out-of-pocket expenditures made or incurred in the proper administration of the trusts under this Trust Agreement or in furtherance of his or her fiduciary duties and obligations.  </w:t>
      </w:r>
    </w:p>
    <w:p w14:paraId="4D4BBD4A" w14:textId="77777777" w:rsidR="00063EF4" w:rsidRPr="00FD1CD4" w:rsidRDefault="00063EF4" w:rsidP="00CA618A">
      <w:pPr>
        <w:pStyle w:val="TRArt3B"/>
        <w:numPr>
          <w:ilvl w:val="2"/>
          <w:numId w:val="28"/>
        </w:numPr>
        <w:rPr>
          <w:rFonts w:ascii="Garamond" w:hAnsi="Garamond"/>
        </w:rPr>
      </w:pPr>
      <w:r w:rsidRPr="00FD1CD4">
        <w:rPr>
          <w:rFonts w:ascii="Garamond" w:hAnsi="Garamond"/>
        </w:rPr>
        <w:t xml:space="preserve">No Trustee shall be liable to anyone for anything done or not done by any other Trustee or any beneficiary.  </w:t>
      </w:r>
    </w:p>
    <w:p w14:paraId="6DA98CFB" w14:textId="77777777" w:rsidR="00063EF4" w:rsidRPr="00FD1CD4" w:rsidRDefault="00063EF4" w:rsidP="00CA618A">
      <w:pPr>
        <w:pStyle w:val="TRArt3B"/>
        <w:numPr>
          <w:ilvl w:val="2"/>
          <w:numId w:val="28"/>
        </w:numPr>
        <w:rPr>
          <w:rFonts w:ascii="Garamond" w:hAnsi="Garamond"/>
        </w:rPr>
      </w:pPr>
      <w:r w:rsidRPr="00FD1CD4">
        <w:rPr>
          <w:rFonts w:ascii="Garamond" w:hAnsi="Garamond"/>
        </w:rPr>
        <w:t xml:space="preserve">The fact that a Trustee is active in the investment business shall not be deemed a conflict of interest.  Purchases and sales of investments may be made through a corporate Trustee or through any firm of which a corporate or individual Trustee is a partner, member, shareholder, proprietor, associate, employee, owner, subsidiary, affiliate or the like.  Property of a trust hereunder may be invested in individual securities, mutual funds, partnerships, LLCs, private placements or other forms of investment promoted, underwritten, managed or advised by a Trustee or such a firm.  </w:t>
      </w:r>
    </w:p>
    <w:p w14:paraId="1C9275DE" w14:textId="77777777" w:rsidR="00063EF4" w:rsidRPr="00FD1CD4" w:rsidRDefault="00063EF4" w:rsidP="00CA618A">
      <w:pPr>
        <w:pStyle w:val="TRArt3B"/>
        <w:numPr>
          <w:ilvl w:val="2"/>
          <w:numId w:val="28"/>
        </w:numPr>
        <w:rPr>
          <w:rFonts w:ascii="Garamond" w:hAnsi="Garamond"/>
        </w:rPr>
      </w:pPr>
      <w:r w:rsidRPr="00FD1CD4">
        <w:rPr>
          <w:rFonts w:ascii="Garamond" w:hAnsi="Garamond"/>
        </w:rPr>
        <w:t xml:space="preserve">The fact that a Trustee (or a firm of which a Trustee is a member or with which a Trustee is otherwise affiliated) renders legal or other professional services to a trust hereunder shall not be deemed a conflict of interest, and the Trustee may pay fees for such services to such Trustee or firm, including, if applicable, advance payment of such fees on account, without prior approval of any court or any beneficiary, whether or not there is a Trustee to approve such payment, if permitted by applicable state law, and this provision shall serve as authorization of the payment of such fees to the extent such authorization is required by applicable state law.  An attorney or other Trustee who also renders professional services shall receive full compensation for both services as a Trustee and the professional services rendered, except as specifically limited by law.  </w:t>
      </w:r>
    </w:p>
    <w:p w14:paraId="39C082B7" w14:textId="77777777" w:rsidR="00063EF4" w:rsidRPr="00FD1CD4" w:rsidRDefault="00063EF4" w:rsidP="00CA618A">
      <w:pPr>
        <w:pStyle w:val="TRArt3B"/>
        <w:numPr>
          <w:ilvl w:val="2"/>
          <w:numId w:val="28"/>
        </w:numPr>
        <w:rPr>
          <w:rFonts w:ascii="Garamond" w:hAnsi="Garamond"/>
        </w:rPr>
      </w:pPr>
      <w:r w:rsidRPr="00FD1CD4">
        <w:rPr>
          <w:rFonts w:ascii="Garamond" w:hAnsi="Garamond"/>
        </w:rPr>
        <w:t xml:space="preserve">If the Grantor has given the Trustee discretion concerning distributions of income or principal, that discretion shall be absolute and uncontrolled and subject to correction by a court only if the Trustee should act utterly without reason, in bad faith, with reckless indifference to the purposes of the trust or the interests of the beneficiaries, or in violation of specific provisions of this Trust Agreement.  If the Grantor has set forth general guidelines (as opposed to directions or dollar limits) for the Trustee in making distributions, those guidelines shall be merely suggestive and shall not create an enforceable standard whereby a distribution could be criticized or compelled.  It is the Grantor's strong belief that the Trustee will be in the best position to interpret and carry out the intentions </w:t>
      </w:r>
      <w:r w:rsidRPr="00FD1CD4">
        <w:rPr>
          <w:rFonts w:ascii="Garamond" w:hAnsi="Garamond"/>
        </w:rPr>
        <w:lastRenderedPageBreak/>
        <w:t xml:space="preserve">expressed herein under changing circumstances.  This paragraph shall not, however, apply to any standards framed in terms of health, education, maintenance or support (including support in an accustomed manner of living), as those words shall create an ascertainable standard for Federal tax purposes under Code Sec. 2041(b), when applied to a Trustee's power or a power held individually, although even in those cases the holder of the power shall have as much discretion as is consistent therewith.  An Interested Trustee who is otherwise authorized to make distributions to himself or herself subject to an ascertainable standard may exercise such discretion, notwithstanding any contrary rule of law, unless such authorization would cause the trust property to be subject to the claims of the creditors of such Interested Trustee.  </w:t>
      </w:r>
    </w:p>
    <w:p w14:paraId="296381BF" w14:textId="77777777" w:rsidR="00063EF4" w:rsidRPr="00FD1CD4" w:rsidRDefault="00063EF4" w:rsidP="00CA618A">
      <w:pPr>
        <w:pStyle w:val="TRArt3B"/>
        <w:numPr>
          <w:ilvl w:val="2"/>
          <w:numId w:val="28"/>
        </w:numPr>
        <w:rPr>
          <w:rFonts w:ascii="Garamond" w:hAnsi="Garamond"/>
        </w:rPr>
      </w:pPr>
      <w:r w:rsidRPr="00FD1CD4">
        <w:rPr>
          <w:rFonts w:ascii="Garamond" w:hAnsi="Garamond"/>
        </w:rPr>
        <w:t xml:space="preserve">Notwithstanding any other provision of this Trust Agreement, each Trustee (other than the Grantor) is prohibited from making, voting on or otherwise participating in any discretionary distribution of income or principal from a trust that would discharge or substitute for a legal obligation of that Trustee, including the obligation to support a beneficiary of the trust.  Further, notwithstanding any other provision of this Trust Agreement, any Trustee authorized to distribute income or principal for his or her own health, education, maintenance or support in his or her accustomed manner of living, as those words shall create an ascertainable standard for Federal tax purposes under Code Sec. 2041(b), shall consider all resources reasonably available to himself or herself.  Subject to that, in exercising discretion over distributions, the Trustee may consider or disregard other resources available to any beneficiary.  </w:t>
      </w:r>
    </w:p>
    <w:p w14:paraId="69753900" w14:textId="77777777" w:rsidR="00063EF4" w:rsidRPr="00FD1CD4" w:rsidRDefault="00063EF4" w:rsidP="00CA618A">
      <w:pPr>
        <w:pStyle w:val="TRArt3B"/>
        <w:numPr>
          <w:ilvl w:val="2"/>
          <w:numId w:val="28"/>
        </w:numPr>
        <w:rPr>
          <w:rFonts w:ascii="Garamond" w:hAnsi="Garamond"/>
        </w:rPr>
      </w:pPr>
      <w:r w:rsidRPr="00FD1CD4">
        <w:rPr>
          <w:rFonts w:ascii="Garamond" w:hAnsi="Garamond"/>
        </w:rPr>
        <w:t xml:space="preserve">A Trustee may irrevocably release one or more powers held by the Trustee while retaining other powers.  </w:t>
      </w:r>
    </w:p>
    <w:p w14:paraId="334D3A19" w14:textId="77777777" w:rsidR="00063EF4" w:rsidRPr="00FD1CD4" w:rsidRDefault="00063EF4" w:rsidP="00CA618A">
      <w:pPr>
        <w:pStyle w:val="TRArt3B"/>
        <w:numPr>
          <w:ilvl w:val="2"/>
          <w:numId w:val="28"/>
        </w:numPr>
        <w:rPr>
          <w:rFonts w:ascii="Garamond" w:hAnsi="Garamond"/>
        </w:rPr>
      </w:pPr>
      <w:r w:rsidRPr="00FD1CD4">
        <w:rPr>
          <w:rFonts w:ascii="Garamond" w:hAnsi="Garamond"/>
        </w:rPr>
        <w:t xml:space="preserve">Any Trustee may delegate to a Co-Trustee any power held by the delegating Trustee, but only if the Co-Trustee is authorized to exercise the power delegated.  A delegation may be revocable, but while it is in effect the delegating Trustee shall have no responsibility concerning the exercise of the delegated power.  </w:t>
      </w:r>
    </w:p>
    <w:p w14:paraId="23A68AC8" w14:textId="71AA74BC" w:rsidR="00063EF4" w:rsidRPr="00FD1CD4" w:rsidRDefault="00063EF4" w:rsidP="00CA618A">
      <w:pPr>
        <w:pStyle w:val="TRArt3B"/>
        <w:numPr>
          <w:ilvl w:val="2"/>
          <w:numId w:val="28"/>
        </w:numPr>
        <w:rPr>
          <w:rFonts w:ascii="Garamond" w:hAnsi="Garamond"/>
        </w:rPr>
      </w:pPr>
      <w:r w:rsidRPr="00FD1CD4">
        <w:rPr>
          <w:rFonts w:ascii="Garamond" w:hAnsi="Garamond"/>
        </w:rPr>
        <w:t>Unless the Grantor has specifically provided otherwise, and subject to any ascertainable standard governing its exercise for Federal tax purposes under Code Sec. 2041(b), the Trustee's discretionary power to distribute income or principal includes the power to distribute all of such income and/or principal to one or more members of a class to the exclusion of others, whether or not the terms of the trust specifically mention that possibility.</w:t>
      </w:r>
    </w:p>
    <w:p w14:paraId="6F773FA5" w14:textId="51FE8D75" w:rsidR="00AD3427" w:rsidRPr="00FD1CD4" w:rsidRDefault="00063EF4" w:rsidP="00063EF4">
      <w:pPr>
        <w:pStyle w:val="TRArt2"/>
        <w:numPr>
          <w:ilvl w:val="1"/>
          <w:numId w:val="28"/>
        </w:numPr>
      </w:pPr>
      <w:r w:rsidRPr="00FD1CD4">
        <w:rPr>
          <w:rStyle w:val="TRParaHdr"/>
        </w:rPr>
        <w:t>Waiver of Bond.</w:t>
      </w:r>
      <w:r w:rsidRPr="00FD1CD4">
        <w:t xml:space="preserve">  No Trustee shall be required to give bond or other security in any jurisdiction and, if despite this exoneration, a bond is nevertheless required, no sureties shall be required.</w:t>
      </w:r>
      <w:r w:rsidR="0032656C" w:rsidRPr="00FD1CD4">
        <w:t xml:space="preserve">     </w:t>
      </w:r>
    </w:p>
    <w:p w14:paraId="07A6FBB2" w14:textId="77777777" w:rsidR="00CE1798" w:rsidRPr="00FD1CD4" w:rsidRDefault="0032656C" w:rsidP="00087636">
      <w:pPr>
        <w:pStyle w:val="TRArt1"/>
        <w:numPr>
          <w:ilvl w:val="0"/>
          <w:numId w:val="28"/>
        </w:numPr>
      </w:pPr>
      <w:r w:rsidRPr="00FD1CD4">
        <w:br w:type="textWrapping" w:clear="all"/>
      </w:r>
      <w:bookmarkStart w:id="42" w:name="_Toc256000013"/>
      <w:r w:rsidRPr="00FD1CD4">
        <w:t>Governing Law and Trustee Powers</w:t>
      </w:r>
      <w:bookmarkEnd w:id="42"/>
      <w:r w:rsidRPr="00FD1CD4">
        <w:t xml:space="preserve"> </w:t>
      </w:r>
    </w:p>
    <w:p w14:paraId="07A6FBB3" w14:textId="0E3A5F70" w:rsidR="00CE1798" w:rsidRPr="00FD1CD4" w:rsidRDefault="0032656C">
      <w:pPr>
        <w:pStyle w:val="TRBody1"/>
      </w:pPr>
      <w:bookmarkStart w:id="43" w:name="_Hlk98835008"/>
      <w:bookmarkEnd w:id="43"/>
      <w:r w:rsidRPr="00FD1CD4">
        <w:t xml:space="preserve">The interpretation and operation of the trust shall be governed by the laws of the Commonwealth of Massachusetts.  The Trustee may, without prior authority from any court, exercise all powers conferred by this Trust Agreement or by common law or by any fiduciary powers act or other statute of the Commonwealth of Massachusetts or any other jurisdiction whose law applies to the trust, including without limitation, all "Statutory Optional Fiduciary Powers" and "Statutory Disability Discretionary Powers" under Massachusetts law, which are hereby incorporated into this Trust Agreement.  The Trustee shall have the sole and absolute discretion in exercising these powers.  Except as specifically limited by this Trust Agreement, these powers shall extend to all property held by the Trustee until actual distribution of the property.  </w:t>
      </w:r>
      <w:proofErr w:type="gramStart"/>
      <w:r w:rsidRPr="00FD1CD4">
        <w:t>In order to</w:t>
      </w:r>
      <w:proofErr w:type="gramEnd"/>
      <w:r w:rsidRPr="00FD1CD4">
        <w:t xml:space="preserve"> fully effectuate the powers of the Trustee, specific reference is now made to all "Statutory Optional Fiduciary Powers" and "Statutory </w:t>
      </w:r>
      <w:r w:rsidRPr="00FD1CD4">
        <w:lastRenderedPageBreak/>
        <w:t xml:space="preserve">Disability Discretionary Powers" under Massachusetts law.  The powers of the </w:t>
      </w:r>
      <w:bookmarkStart w:id="44" w:name="_Hlk98837597"/>
      <w:r w:rsidRPr="00FD1CD4">
        <w:t>Trustee</w:t>
      </w:r>
      <w:bookmarkEnd w:id="44"/>
      <w:r w:rsidRPr="00FD1CD4">
        <w:t xml:space="preserve"> shall include the following:  </w:t>
      </w:r>
      <w:bookmarkStart w:id="45" w:name="_Hlk512268835"/>
      <w:bookmarkStart w:id="46" w:name="_Hlk100157084"/>
      <w:bookmarkStart w:id="47" w:name="_Hlk100159322"/>
      <w:bookmarkStart w:id="48" w:name="_Hlk79168244"/>
      <w:bookmarkStart w:id="49" w:name="_Hlk99978471"/>
      <w:bookmarkStart w:id="50" w:name="_Hlk100836828"/>
      <w:bookmarkStart w:id="51" w:name="_Hlk99980026"/>
      <w:bookmarkStart w:id="52" w:name="_Hlk99985115"/>
      <w:bookmarkEnd w:id="45"/>
      <w:bookmarkEnd w:id="46"/>
      <w:bookmarkEnd w:id="47"/>
      <w:bookmarkEnd w:id="48"/>
      <w:bookmarkEnd w:id="49"/>
      <w:bookmarkEnd w:id="50"/>
      <w:bookmarkEnd w:id="51"/>
    </w:p>
    <w:p w14:paraId="07A6FBB4" w14:textId="706BFC77" w:rsidR="00CE1798" w:rsidRPr="00FD1CD4" w:rsidRDefault="0032656C" w:rsidP="006A7F57">
      <w:pPr>
        <w:pStyle w:val="TRArt2"/>
        <w:numPr>
          <w:ilvl w:val="1"/>
          <w:numId w:val="28"/>
        </w:numPr>
      </w:pPr>
      <w:r w:rsidRPr="00FD1CD4">
        <w:rPr>
          <w:rStyle w:val="TRParaHdr"/>
        </w:rPr>
        <w:t>Distributions to Minor Beneficiaries.</w:t>
      </w:r>
      <w:r w:rsidRPr="00FD1CD4">
        <w:t xml:space="preserve">  The Trustee may distribute any of the Trust Fund to a beneficiary under twenty-one (21) years of age by distribution to any appropriate person (who may be a Trustee) chosen by the Trustee as custodian under any appropriate Uniform Transfers (or Gifts) to Minors Act, to be held for the maximum period of time allowed by law.  The Trustee may also sell any asset that cannot be held under this custodianship and invest the sales proceeds in assets that can be so held.  </w:t>
      </w:r>
      <w:bookmarkStart w:id="53" w:name="_Hlk99986094"/>
      <w:bookmarkEnd w:id="52"/>
    </w:p>
    <w:p w14:paraId="07A6FBB5" w14:textId="79C14495" w:rsidR="00CE1798" w:rsidRPr="00FD1CD4" w:rsidRDefault="0032656C" w:rsidP="006A7F57">
      <w:pPr>
        <w:pStyle w:val="TRArt2"/>
        <w:numPr>
          <w:ilvl w:val="1"/>
          <w:numId w:val="28"/>
        </w:numPr>
      </w:pPr>
      <w:r w:rsidRPr="00FD1CD4">
        <w:rPr>
          <w:rStyle w:val="TRParaHdr"/>
        </w:rPr>
        <w:t>Security Interests.</w:t>
      </w:r>
      <w:r w:rsidRPr="00FD1CD4">
        <w:t xml:space="preserve">  The Trustee may grant security interests and execute all instruments creating such interests upon such terms as the Trustee may deem advisable.  </w:t>
      </w:r>
    </w:p>
    <w:p w14:paraId="07A6FBB6" w14:textId="067102F1" w:rsidR="00CE1798" w:rsidRPr="00FD1CD4" w:rsidRDefault="0032656C" w:rsidP="006A7F57">
      <w:pPr>
        <w:pStyle w:val="TRArt2"/>
        <w:numPr>
          <w:ilvl w:val="1"/>
          <w:numId w:val="28"/>
        </w:numPr>
      </w:pPr>
      <w:r w:rsidRPr="00FD1CD4">
        <w:rPr>
          <w:rStyle w:val="TRParaHdr"/>
        </w:rPr>
        <w:t>Tax Elections and Allocations.</w:t>
      </w:r>
      <w:r w:rsidRPr="00FD1CD4">
        <w:t xml:space="preserve">  The Trustee may make all tax elections and allocations the Trustee may consider appropriate, including any election to treat this revocable trust as part of the Grantor's estate for income tax purposes, even though a Trustee may have an interest affected by the election, except where a Trustee is prohibited from participating in the election by another provision of this Trust Agreement; provided, however, this authority is exercisable only in a fiduciary capacity and may not be used to enlarge or shift any beneficial interest except as an incidental consequence of the discharge of fiduciary duties.  Tax elections and allocations made in good faith shall not require equitable adjustments.  </w:t>
      </w:r>
      <w:bookmarkEnd w:id="53"/>
    </w:p>
    <w:p w14:paraId="07A6FBB7" w14:textId="1FC3A88E" w:rsidR="00CE1798" w:rsidRPr="00FD1CD4" w:rsidRDefault="0032656C" w:rsidP="006A7F57">
      <w:pPr>
        <w:pStyle w:val="TRArt2"/>
        <w:numPr>
          <w:ilvl w:val="1"/>
          <w:numId w:val="28"/>
        </w:numPr>
      </w:pPr>
      <w:r w:rsidRPr="00FD1CD4">
        <w:rPr>
          <w:rStyle w:val="TRParaHdr"/>
        </w:rPr>
        <w:t>Determinations About Property.</w:t>
      </w:r>
      <w:r w:rsidRPr="00FD1CD4">
        <w:t xml:space="preserve">  The Trustee may determine what property is covered by general descriptions contained in this Trust Agreement.  </w:t>
      </w:r>
    </w:p>
    <w:p w14:paraId="07A6FBB8" w14:textId="30260CBB" w:rsidR="00CE1798" w:rsidRPr="00FD1CD4" w:rsidRDefault="0032656C" w:rsidP="006A7F57">
      <w:pPr>
        <w:pStyle w:val="TRArt2"/>
        <w:numPr>
          <w:ilvl w:val="1"/>
          <w:numId w:val="28"/>
        </w:numPr>
      </w:pPr>
      <w:r w:rsidRPr="00FD1CD4">
        <w:rPr>
          <w:rStyle w:val="TRParaHdr"/>
        </w:rPr>
        <w:t>Borrowings.</w:t>
      </w:r>
      <w:r w:rsidRPr="00FD1CD4">
        <w:t xml:space="preserve">  The Trustee may borrow from anyone, even if the lender is a Trustee under this Trust </w:t>
      </w:r>
      <w:proofErr w:type="gramStart"/>
      <w:r w:rsidRPr="00FD1CD4">
        <w:t>Agreement, and</w:t>
      </w:r>
      <w:proofErr w:type="gramEnd"/>
      <w:r w:rsidRPr="00FD1CD4">
        <w:t xml:space="preserve"> may pledge property as security for repayment of the funds borrowed, including the establishment of a margin account.  No Trustee shall be personally liable for any such loan, and such loan shall be payable only out of assets of the trust.  </w:t>
      </w:r>
    </w:p>
    <w:p w14:paraId="07A6FBB9" w14:textId="3EC31DCD" w:rsidR="00CE1798" w:rsidRPr="00FD1CD4" w:rsidRDefault="0032656C" w:rsidP="006A7F57">
      <w:pPr>
        <w:pStyle w:val="TRArt2"/>
        <w:numPr>
          <w:ilvl w:val="1"/>
          <w:numId w:val="28"/>
        </w:numPr>
      </w:pPr>
      <w:bookmarkStart w:id="54" w:name="_Hlk100127236"/>
      <w:r w:rsidRPr="00FD1CD4">
        <w:rPr>
          <w:rStyle w:val="TRParaHdr"/>
        </w:rPr>
        <w:t>Sale or Exchange of Property.</w:t>
      </w:r>
      <w:r w:rsidRPr="00FD1CD4">
        <w:t xml:space="preserve">  The Trustee may sell real or personal property at public or private sale, for cash or upon credit, exchange such property for other property, lease such property for any </w:t>
      </w:r>
      <w:proofErr w:type="gramStart"/>
      <w:r w:rsidRPr="00FD1CD4">
        <w:t>period of time</w:t>
      </w:r>
      <w:proofErr w:type="gramEnd"/>
      <w:r w:rsidRPr="00FD1CD4">
        <w:t xml:space="preserve"> and give options of any duration for sales, exchanges or leases.  The Trustee may give such warranties or indemnifications as the Trustee may deem advisable.</w:t>
      </w:r>
      <w:bookmarkEnd w:id="54"/>
      <w:r w:rsidRPr="00FD1CD4">
        <w:t xml:space="preserve">  </w:t>
      </w:r>
    </w:p>
    <w:p w14:paraId="07A6FBBA" w14:textId="5E5B2055" w:rsidR="00CE1798" w:rsidRPr="00FD1CD4" w:rsidRDefault="0032656C" w:rsidP="006A7F57">
      <w:pPr>
        <w:pStyle w:val="TRArt2"/>
        <w:numPr>
          <w:ilvl w:val="1"/>
          <w:numId w:val="28"/>
        </w:numPr>
      </w:pPr>
      <w:bookmarkStart w:id="55" w:name="_Hlk100129280"/>
      <w:r w:rsidRPr="00FD1CD4">
        <w:rPr>
          <w:rStyle w:val="TRParaHdr"/>
        </w:rPr>
        <w:t>Distributions in Cash or Kind.</w:t>
      </w:r>
      <w:r w:rsidRPr="00FD1CD4">
        <w:t xml:space="preserve">  The Trustee may, without the consent of any beneficiary, distribute in cash or in kind, and allocate specific assets in satisfaction of fractional shares or pecuniary sums among the beneficiaries (including any trust) in such proportions, not necessarily pro rata, as the Trustee may determine, even though a Trustee has an interest affected by the distribution and even though different beneficiaries entitled to the same sum or share may thereby receive different mixes of assets, possibly with different income tax bases, as long as the fair market value of property on the date of distribution is used in determining the extent to which any distribution satisfies a sum or share.  The decision of the Trustee in dividing any portion of the Trust Fund between or among multiple beneficiaries shall be binding on all persons.</w:t>
      </w:r>
      <w:bookmarkEnd w:id="55"/>
      <w:r w:rsidRPr="00FD1CD4">
        <w:t xml:space="preserve">  </w:t>
      </w:r>
      <w:bookmarkStart w:id="56" w:name="_Hlk100577033"/>
    </w:p>
    <w:p w14:paraId="07A6FBBB" w14:textId="68F43511" w:rsidR="00CE1798" w:rsidRPr="00FD1CD4" w:rsidRDefault="0032656C" w:rsidP="006A7F57">
      <w:pPr>
        <w:pStyle w:val="TRArt2"/>
        <w:numPr>
          <w:ilvl w:val="1"/>
          <w:numId w:val="28"/>
        </w:numPr>
      </w:pPr>
      <w:r w:rsidRPr="00FD1CD4">
        <w:rPr>
          <w:rStyle w:val="TRParaHdr"/>
        </w:rPr>
        <w:t>Application of Property.</w:t>
      </w:r>
      <w:r w:rsidRPr="00FD1CD4">
        <w:t xml:space="preserve">  The Trustee may apply to the use or for the benefit of any individual, any property whether principal or income, that otherwise would or could be distributed directly to such individual.  </w:t>
      </w:r>
      <w:bookmarkEnd w:id="56"/>
    </w:p>
    <w:p w14:paraId="07A6FBBC" w14:textId="1ECB28CF" w:rsidR="00CE1798" w:rsidRPr="00FD1CD4" w:rsidRDefault="0032656C" w:rsidP="006A7F57">
      <w:pPr>
        <w:pStyle w:val="TRArt2"/>
        <w:numPr>
          <w:ilvl w:val="1"/>
          <w:numId w:val="28"/>
        </w:numPr>
      </w:pPr>
      <w:r w:rsidRPr="00FD1CD4">
        <w:rPr>
          <w:rStyle w:val="TRParaHdr"/>
        </w:rPr>
        <w:t>Acquisition and Maintenance of Property.</w:t>
      </w:r>
      <w:r w:rsidRPr="00FD1CD4">
        <w:t xml:space="preserve">  The Trustee may acquire, hold and maintain as a part of any trust hereunder any real or personal property, whether productive, underproductive, or unproductive of income, and without any duty to convert such property to productive property.  The Trustee may pay the expenses of the repair and maintenance of such </w:t>
      </w:r>
      <w:proofErr w:type="gramStart"/>
      <w:r w:rsidRPr="00FD1CD4">
        <w:t>property, and</w:t>
      </w:r>
      <w:proofErr w:type="gramEnd"/>
      <w:r w:rsidRPr="00FD1CD4">
        <w:t xml:space="preserve"> sell such property and apply the net proceeds of sale to the purchase of such other property as the Trustee, in the exercise of sole and absolute discretion, deems suitable for the purpose.   </w:t>
      </w:r>
    </w:p>
    <w:p w14:paraId="07A6FBBD" w14:textId="72E960BE" w:rsidR="00CE1798" w:rsidRPr="00FD1CD4" w:rsidRDefault="0032656C" w:rsidP="006A7F57">
      <w:pPr>
        <w:pStyle w:val="TRArt2"/>
        <w:numPr>
          <w:ilvl w:val="1"/>
          <w:numId w:val="28"/>
        </w:numPr>
      </w:pPr>
      <w:r w:rsidRPr="00FD1CD4">
        <w:rPr>
          <w:rStyle w:val="TRParaHdr"/>
        </w:rPr>
        <w:lastRenderedPageBreak/>
        <w:t>Digital Assets and Accounts.</w:t>
      </w:r>
      <w:r w:rsidRPr="00FD1CD4">
        <w:t xml:space="preserve">  The Trustee may take any action with respect to any Digital Assets, Digital Accounts, and Digital Devices held as part of any trust hereunder (whether by explicit transfer or by general assignment), or which are, or were, owned or lawfully used by the Grantor in connection with any asset held as part of any such trust, as the Trustee shall deem necessary or appropriate, and as shall be permitted under applicable state, Federal, or international law, giving due effect to the authorization provided in this paragraph.  This authority shall include, but shall not be limited to, (a) the authority to access or control any Digital Device, including any computer, camera, telephone, or data storage device owned or lawfully used by the Grantor, individually or jointly, (b) the authority to manage, control, delete, or terminate any e-mail, telephone, bank, brokerage, investment, insurance, social networking, internet service provider, retail vendor, utility or other account which is, or was, owned or lawfully used by the Grantor, individually or jointly, and (c) the authority to change a username and password used by the Grantor to gain access to such accounts and information.  The Grantor expressly authorizes the disclosure to the Trustee of (a) a full catalogue of the Grantor's Digital Assets and Digital Accounts, including a full catalogue of electronic communications sent or received by the Grantor, and (b) all content of electronic communication sent or received by the Grantor.  The Trustee may engage experts or consultants or any other third party, and may delegate authority to such experts, consultants or third party, as necessary or appropriate to effectuate the actions authorized under this paragraph.  This authority is intended to give the Grantor's "lawful consent" for the Trustee to take the actions described in this paragraph, to the fullest extent allowable under The Electronic Communications Privacy Act, as amended, the Computer Fraud and Abuse Act of 1986 as amended, the Gramm-Leach-Bliley Act, as amended, and any other Federal, state, or international laws that may require such consent or authorization.  To the extent that a specific reference to any such law is required </w:t>
      </w:r>
      <w:proofErr w:type="gramStart"/>
      <w:r w:rsidRPr="00FD1CD4">
        <w:t>in order to</w:t>
      </w:r>
      <w:proofErr w:type="gramEnd"/>
      <w:r w:rsidRPr="00FD1CD4">
        <w:t xml:space="preserve"> grant the Trustee the authority described in this paragraph, it is the Grantor's intent to reference such law, whether currently in existence or enacted or amended to require such reference after the date of this Trust Agreement. </w:t>
      </w:r>
    </w:p>
    <w:p w14:paraId="07A6FBBE" w14:textId="7E31472A" w:rsidR="00CE1798" w:rsidRPr="00FD1CD4" w:rsidRDefault="0032656C" w:rsidP="006A7F57">
      <w:pPr>
        <w:pStyle w:val="TRArt2"/>
        <w:numPr>
          <w:ilvl w:val="1"/>
          <w:numId w:val="28"/>
        </w:numPr>
      </w:pPr>
      <w:r w:rsidRPr="00FD1CD4">
        <w:rPr>
          <w:rStyle w:val="TRParaHdr"/>
        </w:rPr>
        <w:t>Hold Trusts as Combined Fund.</w:t>
      </w:r>
      <w:r w:rsidRPr="00FD1CD4">
        <w:t xml:space="preserve">  The Trustee may hold two or more trusts hereunder as a combined fund (allocating ratably to such trusts all receipts from, and expenses of, the combined fund) for convenience in investment and administration, but no combination of trusts for this purpose may alter their status as separate trusts.  </w:t>
      </w:r>
    </w:p>
    <w:p w14:paraId="07A6FBBF" w14:textId="3372077E" w:rsidR="00CE1798" w:rsidRPr="00FD1CD4" w:rsidRDefault="0032656C" w:rsidP="006A7F57">
      <w:pPr>
        <w:pStyle w:val="TRArt2"/>
        <w:numPr>
          <w:ilvl w:val="1"/>
          <w:numId w:val="28"/>
        </w:numPr>
      </w:pPr>
      <w:r w:rsidRPr="00FD1CD4">
        <w:rPr>
          <w:rStyle w:val="TRParaHdr"/>
        </w:rPr>
        <w:t>Reliance Upon Advice.</w:t>
      </w:r>
      <w:r w:rsidRPr="00FD1CD4">
        <w:t xml:space="preserve">  The Trustee may employ and rely upon advice given by accountants, attorneys, investment bankers, and other expert advisors and employ agents, clerks and other employees and pay reasonable compensation to such advisors or employees in addition to fees otherwise payable to the Trustee, notwithstanding any rule of law otherwise prohibiting such dual compensation.  </w:t>
      </w:r>
    </w:p>
    <w:p w14:paraId="07A6FBC0" w14:textId="3D757D94" w:rsidR="00CE1798" w:rsidRPr="00FD1CD4" w:rsidRDefault="0032656C" w:rsidP="006A7F57">
      <w:pPr>
        <w:pStyle w:val="TRArt2"/>
        <w:numPr>
          <w:ilvl w:val="1"/>
          <w:numId w:val="28"/>
        </w:numPr>
      </w:pPr>
      <w:r w:rsidRPr="00FD1CD4">
        <w:rPr>
          <w:rStyle w:val="TRParaHdr"/>
        </w:rPr>
        <w:t>Trustee as Agent.</w:t>
      </w:r>
      <w:r w:rsidRPr="00FD1CD4">
        <w:t xml:space="preserve">  Trustees serving in any jurisdiction in which a corporate trustee is unable to serve as Trustee may use such corporate trustee as an agent to perform any task that may lawfully be performed by such an agent in that jurisdiction, and may pay to such corporate trustee such compensation for its services as an agent as shall be agreed upon by all Trustees.  </w:t>
      </w:r>
    </w:p>
    <w:p w14:paraId="07A6FBC1" w14:textId="5F5F7C84" w:rsidR="00CE1798" w:rsidRPr="00FD1CD4" w:rsidRDefault="0032656C" w:rsidP="006A7F57">
      <w:pPr>
        <w:pStyle w:val="TRArt2"/>
        <w:numPr>
          <w:ilvl w:val="1"/>
          <w:numId w:val="28"/>
        </w:numPr>
      </w:pPr>
      <w:r w:rsidRPr="00FD1CD4">
        <w:rPr>
          <w:rStyle w:val="TRParaHdr"/>
        </w:rPr>
        <w:t>Disclaimer or Renunciation.</w:t>
      </w:r>
      <w:r w:rsidRPr="00FD1CD4">
        <w:t xml:space="preserve">  If there is no Personal Representative appointed for the Grantor's estate, the Trustee (excluding any Interested Trustee) may, to the extent permitted under applicable state and Federal law, disclaim or renounce any interest that the Grantor might otherwise have as a joint owner, beneficiary, heir or otherwise, without adjustment or reimbursement in the shares of the beneficiaries hereunder.  No Interested Trustee may participate in the decision to make or refrain from making such disclaimer or renunciation, and the then serving Trustee other than such Interested Trustee or Trustees shall have the sole authority to exercise the power granted under this paragraph.  To the extent that an Interested Trustee may be required by a court or other authority to sign documentation relating to, or otherwise acknowledge, a disclaimer or renunciation permitted </w:t>
      </w:r>
      <w:r w:rsidRPr="00FD1CD4">
        <w:lastRenderedPageBreak/>
        <w:t xml:space="preserve">under this paragraph, such signature or acknowledgment shall not be deemed to constitute the participation by that Interested Trustee in exercising or refraining from exercising this authority.   </w:t>
      </w:r>
    </w:p>
    <w:p w14:paraId="07A6FBC2" w14:textId="6D38C76A" w:rsidR="00CE1798" w:rsidRPr="00FD1CD4" w:rsidRDefault="0032656C" w:rsidP="006A7F57">
      <w:pPr>
        <w:pStyle w:val="TRArt2"/>
        <w:numPr>
          <w:ilvl w:val="1"/>
          <w:numId w:val="28"/>
        </w:numPr>
      </w:pPr>
      <w:r w:rsidRPr="00FD1CD4">
        <w:rPr>
          <w:rStyle w:val="TRParaHdr"/>
        </w:rPr>
        <w:t>Custodian Employed.</w:t>
      </w:r>
      <w:r w:rsidRPr="00FD1CD4">
        <w:t xml:space="preserve">  The Trustee may employ a custodian, hold property unregistered or in the name of a nominee (including the nominee of any bank, trust company, brokerage house or other institution employed as custodian), and pay reasonable compensation to a custodian in addition to any fees otherwise payable to the Trustee, notwithstanding any rule of law otherwise prohibiting such dual compensation.  </w:t>
      </w:r>
      <w:bookmarkStart w:id="57" w:name="_Hlk54711503"/>
      <w:bookmarkEnd w:id="57"/>
    </w:p>
    <w:p w14:paraId="07A6FBC3" w14:textId="77777777" w:rsidR="00CE1798" w:rsidRPr="00FD1CD4" w:rsidRDefault="0032656C" w:rsidP="006A7F57">
      <w:pPr>
        <w:pStyle w:val="TRArt1"/>
        <w:numPr>
          <w:ilvl w:val="0"/>
          <w:numId w:val="28"/>
        </w:numPr>
      </w:pPr>
      <w:r w:rsidRPr="00FD1CD4">
        <w:br w:type="textWrapping" w:clear="all"/>
      </w:r>
      <w:bookmarkStart w:id="58" w:name="_Toc256000014"/>
      <w:r w:rsidRPr="00FD1CD4">
        <w:t>Definitions and Miscellaneous Provisions</w:t>
      </w:r>
      <w:bookmarkEnd w:id="58"/>
    </w:p>
    <w:p w14:paraId="07A6FBC4" w14:textId="36472A30" w:rsidR="00CE1798" w:rsidRPr="00FD1CD4" w:rsidRDefault="0032656C">
      <w:pPr>
        <w:pStyle w:val="TRBody1"/>
      </w:pPr>
      <w:r w:rsidRPr="00FD1CD4">
        <w:t xml:space="preserve">The following definitions and miscellaneous provisions shall apply under this Trust Agreement:  </w:t>
      </w:r>
    </w:p>
    <w:p w14:paraId="296E2832" w14:textId="106317D3" w:rsidR="00670DE5" w:rsidRPr="00670DE5" w:rsidRDefault="00670DE5" w:rsidP="006A7F57">
      <w:pPr>
        <w:pStyle w:val="TRArt2"/>
        <w:numPr>
          <w:ilvl w:val="1"/>
          <w:numId w:val="28"/>
        </w:numPr>
        <w:rPr>
          <w:rStyle w:val="TRParaHdr"/>
          <w:b w:val="0"/>
          <w:bCs w:val="0"/>
          <w:color w:val="auto"/>
        </w:rPr>
      </w:pPr>
      <w:r>
        <w:rPr>
          <w:rStyle w:val="TRParaHdr"/>
        </w:rPr>
        <w:t xml:space="preserve">Descendants.  </w:t>
      </w:r>
      <w:r>
        <w:rPr>
          <w:rStyle w:val="TRParaHdr"/>
          <w:b w:val="0"/>
          <w:bCs w:val="0"/>
        </w:rPr>
        <w:t>References in this Trust Agreement to a person's "children," "grandchildren," and other "descendants" shall refer respectively to that person's children, grandchildren, and descendants, whenever born, as determined according to applicable governing law, except to the extent modified herein</w:t>
      </w:r>
      <w:r>
        <w:rPr>
          <w:rStyle w:val="TRParaHdr"/>
          <w:b w:val="0"/>
          <w:bCs w:val="0"/>
        </w:rPr>
        <w:t>.</w:t>
      </w:r>
    </w:p>
    <w:p w14:paraId="3C33E744" w14:textId="1D0BF4C9" w:rsidR="00670DE5" w:rsidRPr="00670DE5" w:rsidRDefault="00670DE5" w:rsidP="006A7F57">
      <w:pPr>
        <w:pStyle w:val="TRArt2"/>
        <w:numPr>
          <w:ilvl w:val="1"/>
          <w:numId w:val="28"/>
        </w:numPr>
        <w:rPr>
          <w:rStyle w:val="TRParaHdr"/>
          <w:b w:val="0"/>
          <w:bCs w:val="0"/>
          <w:color w:val="auto"/>
        </w:rPr>
      </w:pPr>
      <w:r>
        <w:rPr>
          <w:rStyle w:val="TRParaHdr"/>
        </w:rPr>
        <w:t xml:space="preserve">Minor and Adult.  </w:t>
      </w:r>
      <w:r w:rsidRPr="00670DE5">
        <w:rPr>
          <w:rStyle w:val="TRParaHdr"/>
          <w:b w:val="0"/>
          <w:bCs w:val="0"/>
        </w:rPr>
        <w:t>Whether an individual is a minor or an adult shall be determined under the laws of the individual's domicile at the time in question</w:t>
      </w:r>
      <w:r>
        <w:rPr>
          <w:rStyle w:val="TRParaHdr"/>
          <w:b w:val="0"/>
          <w:bCs w:val="0"/>
        </w:rPr>
        <w:t>.</w:t>
      </w:r>
    </w:p>
    <w:p w14:paraId="07A6FBC9" w14:textId="4495A6FC" w:rsidR="00CE1798" w:rsidRPr="00FD1CD4" w:rsidRDefault="0032656C" w:rsidP="006A7F57">
      <w:pPr>
        <w:pStyle w:val="TRArt2"/>
        <w:numPr>
          <w:ilvl w:val="1"/>
          <w:numId w:val="28"/>
        </w:numPr>
      </w:pPr>
      <w:r w:rsidRPr="00FD1CD4">
        <w:rPr>
          <w:rStyle w:val="TRParaHdr"/>
        </w:rPr>
        <w:t>Code and Regulations.</w:t>
      </w:r>
      <w:r w:rsidRPr="00FD1CD4">
        <w:t xml:space="preserve">  References to the "Internal Revenue Code" or "Code" or to provisions thereof are to the Internal Revenue Code of 1986, as amended at the time in question.  References to the "Regulations" and "Regs." are to the Regulations under the Code.  If, by the time in question, a particular provision of the Code has been renumbered, or the Code has been superseded by a subsequent Federal tax law, the reference shall be deemed to be to the renumbered provision or the corresponding provision of the subsequent law, unless to do so would clearly be contrary to the Grantor's intent as expressed in this Trust Agreement.  A similar rule shall apply to references to the Regulations.  </w:t>
      </w:r>
    </w:p>
    <w:p w14:paraId="506D8F30" w14:textId="77777777" w:rsidR="006A7F57" w:rsidRPr="00FD1CD4" w:rsidRDefault="0032656C" w:rsidP="006A7F57">
      <w:pPr>
        <w:pStyle w:val="TRArt2"/>
        <w:numPr>
          <w:ilvl w:val="1"/>
          <w:numId w:val="28"/>
        </w:numPr>
      </w:pPr>
      <w:r w:rsidRPr="00FD1CD4">
        <w:rPr>
          <w:rStyle w:val="TRParaHdr"/>
        </w:rPr>
        <w:t>Digital Assets, Accounts and Devices.</w:t>
      </w:r>
      <w:r w:rsidRPr="00FD1CD4">
        <w:t xml:space="preserve">  The following definitions and descriptions shall apply to the authority of the Trustee with respect to the Digital Assets and Accounts held hereunder:  </w:t>
      </w:r>
    </w:p>
    <w:p w14:paraId="6B56D8C7" w14:textId="77777777" w:rsidR="006A7F57" w:rsidRPr="00FD1CD4" w:rsidRDefault="0032656C" w:rsidP="006A7F57">
      <w:pPr>
        <w:pStyle w:val="TRArt2"/>
        <w:numPr>
          <w:ilvl w:val="2"/>
          <w:numId w:val="28"/>
        </w:numPr>
      </w:pPr>
      <w:r w:rsidRPr="00FD1CD4">
        <w:t xml:space="preserve">"Catalogue of electronic communications" shall mean a record of identifying information regarding electronic communications (as defined in 18 U.S.C. § 2510(12), as amended) sent or received by the Grantor, including, without limitation, the identity of the person with whom the Grantor had the communication, the electronic address of such person, and the time and date of the communication.  </w:t>
      </w:r>
    </w:p>
    <w:p w14:paraId="4C4CD9A6" w14:textId="77777777" w:rsidR="006A7F57" w:rsidRPr="00FD1CD4" w:rsidRDefault="0032656C" w:rsidP="006A7F57">
      <w:pPr>
        <w:pStyle w:val="TRArt2"/>
        <w:numPr>
          <w:ilvl w:val="2"/>
          <w:numId w:val="28"/>
        </w:numPr>
      </w:pPr>
      <w:r w:rsidRPr="00FD1CD4">
        <w:t xml:space="preserve">"Content of electronic communications" shall mean information concerning the substance or meaning of electronic communications (as defined in 18 U.S.C. § 2510(12), as amended) sent or received by the Grantor which is stored in electronic form by a custodian providing service for such communications to the public, or which is carried or maintained by a remote-computing service to the public, and which is not readily accessible to the public.  </w:t>
      </w:r>
    </w:p>
    <w:p w14:paraId="637FEB27" w14:textId="77777777" w:rsidR="006A7F57" w:rsidRPr="00FD1CD4" w:rsidRDefault="0032656C" w:rsidP="006A7F57">
      <w:pPr>
        <w:pStyle w:val="TRArt2"/>
        <w:numPr>
          <w:ilvl w:val="2"/>
          <w:numId w:val="28"/>
        </w:numPr>
        <w:rPr>
          <w:rStyle w:val="TRArt2Char"/>
        </w:rPr>
      </w:pPr>
      <w:r w:rsidRPr="00FD1CD4">
        <w:t xml:space="preserve">"Digital Assets" shall include any electronic record in which the Grantor has a right or interest, including any asset or liability which is itself an electronic record, regardless of the ownership of the device or account used to create such electronic record. </w:t>
      </w:r>
      <w:r w:rsidRPr="00FD1CD4">
        <w:rPr>
          <w:rStyle w:val="TRArt2Char"/>
        </w:rPr>
        <w:t xml:space="preserve"> </w:t>
      </w:r>
    </w:p>
    <w:p w14:paraId="25FF179E" w14:textId="77777777" w:rsidR="006A7F57" w:rsidRPr="00FD1CD4" w:rsidRDefault="0032656C" w:rsidP="006A7F57">
      <w:pPr>
        <w:pStyle w:val="TRArt2"/>
        <w:numPr>
          <w:ilvl w:val="2"/>
          <w:numId w:val="28"/>
        </w:numPr>
        <w:rPr>
          <w:rStyle w:val="TRArt2Char"/>
        </w:rPr>
      </w:pPr>
      <w:r w:rsidRPr="00FD1CD4">
        <w:t xml:space="preserve">A "Digital Device" is an electronic device that can create, generate, send, share, communicate, receive, store, display, or process information. </w:t>
      </w:r>
      <w:r w:rsidRPr="00FD1CD4">
        <w:rPr>
          <w:rStyle w:val="TRArt2Char"/>
        </w:rPr>
        <w:t xml:space="preserve"> </w:t>
      </w:r>
    </w:p>
    <w:p w14:paraId="07A6FBCF" w14:textId="526273BE" w:rsidR="00CE1798" w:rsidRPr="00FD1CD4" w:rsidRDefault="0032656C" w:rsidP="006A7F57">
      <w:pPr>
        <w:pStyle w:val="TRArt2"/>
        <w:numPr>
          <w:ilvl w:val="2"/>
          <w:numId w:val="28"/>
        </w:numPr>
      </w:pPr>
      <w:r w:rsidRPr="00FD1CD4">
        <w:lastRenderedPageBreak/>
        <w:t xml:space="preserve">"Digital Accounts" shall include all arrangements under which a custodian carries, maintains, processes, receives or stores a Digital Asset or provides goods or services in which the Grantor has an interest, or which the Grantor is lawfully entitled to use, either individually or jointly, regardless of the ownership of any device on which the Digital Account is accessed or stored.  </w:t>
      </w:r>
      <w:r w:rsidRPr="00FD1CD4">
        <w:rPr>
          <w:rStyle w:val="TRArt2Char"/>
        </w:rPr>
        <w:t xml:space="preserve"> </w:t>
      </w:r>
    </w:p>
    <w:p w14:paraId="07A6FBD0" w14:textId="1995D23F" w:rsidR="00CE1798" w:rsidRPr="00FD1CD4" w:rsidRDefault="0032656C" w:rsidP="006A7F57">
      <w:pPr>
        <w:pStyle w:val="TRArt2"/>
        <w:numPr>
          <w:ilvl w:val="1"/>
          <w:numId w:val="28"/>
        </w:numPr>
      </w:pPr>
      <w:r w:rsidRPr="00FD1CD4">
        <w:rPr>
          <w:rStyle w:val="TRParaHdr"/>
        </w:rPr>
        <w:t>Interested Trustee.</w:t>
      </w:r>
      <w:r w:rsidRPr="00FD1CD4">
        <w:t xml:space="preserve">  With respect to any trust, an "Interested Trustee" is a Trustee who is (</w:t>
      </w:r>
      <w:proofErr w:type="spellStart"/>
      <w:r w:rsidRPr="00FD1CD4">
        <w:t>i</w:t>
      </w:r>
      <w:proofErr w:type="spellEnd"/>
      <w:r w:rsidRPr="00FD1CD4">
        <w:t>) a transferor of property to the trust, including a person whose qualified disclaimer resulted in property passing to the trust; or (ii) a person who is, or in the future may be, eligible to receive income or principal pursuant to the terms of the trust.  A Trustee described in (</w:t>
      </w:r>
      <w:proofErr w:type="spellStart"/>
      <w:r w:rsidRPr="00FD1CD4">
        <w:t>i</w:t>
      </w:r>
      <w:proofErr w:type="spellEnd"/>
      <w:r w:rsidRPr="00FD1CD4">
        <w:t xml:space="preserve">) is an Interested Trustee only with respect to the transferred property (including income and gain on, and reinvestment of, such property).  A person is described in (ii) even if he or she has a remote contingent remainder interest, but is not described in (ii) if the person's only interest is as a potential appointee under a non-fiduciary power of appointment held by another person which has not yet been exercised or the exercise of which can take effect only in the future, such as a testamentary power held by a living person.  A </w:t>
      </w:r>
      <w:proofErr w:type="gramStart"/>
      <w:r w:rsidRPr="00FD1CD4">
        <w:t>Trustee who is not an Interested Trustee</w:t>
      </w:r>
      <w:proofErr w:type="gramEnd"/>
      <w:r w:rsidRPr="00FD1CD4">
        <w:t xml:space="preserve"> is a "Disinterested Trustee."  </w:t>
      </w:r>
    </w:p>
    <w:p w14:paraId="07A6FBD1" w14:textId="796112B0" w:rsidR="00CE1798" w:rsidRPr="00FD1CD4" w:rsidRDefault="0032656C" w:rsidP="006A7F57">
      <w:pPr>
        <w:pStyle w:val="TRArt2"/>
        <w:numPr>
          <w:ilvl w:val="1"/>
          <w:numId w:val="28"/>
        </w:numPr>
      </w:pPr>
      <w:bookmarkStart w:id="59" w:name="_Hlk531262080"/>
      <w:bookmarkEnd w:id="59"/>
      <w:r w:rsidRPr="00FD1CD4">
        <w:rPr>
          <w:rStyle w:val="TRParaHdr"/>
        </w:rPr>
        <w:t>Tangible Personal Property.</w:t>
      </w:r>
      <w:r w:rsidRPr="00FD1CD4">
        <w:t xml:space="preserve">  The term "tangible personal property" means personal property such as vehicles (including but not limited to cars, trucks, boats, and recreational vehicles), furniture, furnishings, clothing, jewelry, household items, and the like, but does not include property primarily held for investment purposes, nor does it include any property held for use in a trade or business, ordinary currency, and cash or bullion.  The term "tangible personal property" includes personally held art, antiques, stamp and coin collections and other collectibles.  Furthermore, such term includes, for these </w:t>
      </w:r>
      <w:proofErr w:type="gramStart"/>
      <w:r w:rsidRPr="00FD1CD4">
        <w:t>purposes</w:t>
      </w:r>
      <w:proofErr w:type="gramEnd"/>
      <w:r w:rsidRPr="00FD1CD4">
        <w:t xml:space="preserve"> frequent flyer miles and benefits of similar travel programs.  </w:t>
      </w:r>
    </w:p>
    <w:p w14:paraId="07A6FBD2" w14:textId="1B8E7E71" w:rsidR="00CE1798" w:rsidRPr="00FD1CD4" w:rsidRDefault="0032656C" w:rsidP="006A7F57">
      <w:pPr>
        <w:pStyle w:val="TRArt2"/>
        <w:numPr>
          <w:ilvl w:val="1"/>
          <w:numId w:val="28"/>
        </w:numPr>
      </w:pPr>
      <w:r w:rsidRPr="00FD1CD4">
        <w:rPr>
          <w:rStyle w:val="TRParaHdr"/>
        </w:rPr>
        <w:t>Per Stirpes.</w:t>
      </w:r>
      <w:r w:rsidRPr="00FD1CD4">
        <w:t xml:space="preserve">  Property that is to be divided among an individual's surviving or then-living descendants "per stirpes" or in "per </w:t>
      </w:r>
      <w:proofErr w:type="spellStart"/>
      <w:r w:rsidRPr="00FD1CD4">
        <w:t>stirpital</w:t>
      </w:r>
      <w:proofErr w:type="spellEnd"/>
      <w:r w:rsidRPr="00FD1CD4">
        <w:t xml:space="preserve"> shares" shall be divided into as many equal shares as there are children of the individual who are then living or who have died leaving surviving or then-living descendants.  A share allocated to a deceased child of the individual shall be divided further among such deceased child's surviving or then-living descendants in the same manner.  </w:t>
      </w:r>
    </w:p>
    <w:p w14:paraId="07A6FBD3" w14:textId="449586CC" w:rsidR="00CE1798" w:rsidRPr="00FD1CD4" w:rsidRDefault="0032656C" w:rsidP="006A7F57">
      <w:pPr>
        <w:pStyle w:val="TRArt2"/>
        <w:numPr>
          <w:ilvl w:val="1"/>
          <w:numId w:val="28"/>
        </w:numPr>
      </w:pPr>
      <w:r w:rsidRPr="00FD1CD4">
        <w:rPr>
          <w:rStyle w:val="TRParaHdr"/>
        </w:rPr>
        <w:t>Personal Representative.</w:t>
      </w:r>
      <w:r w:rsidRPr="00FD1CD4">
        <w:t xml:space="preserve">  Whenever herein a reference is made to a Personal Representative of the Grantor, or to another person's Personal Representative, such reference shall be to those serving as the fiduciary of that person's estate, whether the title Personal Representative or a different title applies to such person or persons under applicable state law.  </w:t>
      </w:r>
    </w:p>
    <w:p w14:paraId="6BC7EF2A" w14:textId="77777777" w:rsidR="006A7F57" w:rsidRPr="00FD1CD4" w:rsidRDefault="0032656C" w:rsidP="006A7F57">
      <w:pPr>
        <w:pStyle w:val="TRArt2"/>
        <w:numPr>
          <w:ilvl w:val="1"/>
          <w:numId w:val="28"/>
        </w:numPr>
      </w:pPr>
      <w:bookmarkStart w:id="60" w:name="_Hlk531249896"/>
      <w:r w:rsidRPr="00FD1CD4">
        <w:rPr>
          <w:rStyle w:val="TRParaHdr"/>
        </w:rPr>
        <w:t>Incapacitated Grantor or Trustee.</w:t>
      </w:r>
      <w:r w:rsidRPr="00FD1CD4">
        <w:t xml:space="preserve">  No individual (including the Grantor) shall serve as Trustee during any period in which such individual is determined to be incapacitated in accordance with the provisions of this paragraph.  An individual shall be deemed to be "incapacitated" if the individual has been adjudged incapacitated or incompetent by a court of competent jurisdiction. </w:t>
      </w:r>
      <w:bookmarkStart w:id="61" w:name="_Hlk510109316"/>
      <w:r w:rsidRPr="00FD1CD4">
        <w:t xml:space="preserve">An individual shall also be deemed to be "incapacitated," whether or not there is an adjudication of incapacity or incompetence, </w:t>
      </w:r>
      <w:bookmarkEnd w:id="61"/>
      <w:r w:rsidRPr="00FD1CD4">
        <w:t xml:space="preserve">if (1) with respect to a Trustee, another then-serving Trustee or, if there is none, the next successor Trustee, receives written certification that the examined individual </w:t>
      </w:r>
      <w:bookmarkStart w:id="62" w:name="_Hlk510103661"/>
      <w:r w:rsidRPr="00FD1CD4">
        <w:t>is having significant difficulties, physically or mentally, in receiving and evaluating information sufficient to create impairments in the individual's ability to make or communicate responsible decisions concerning the individual's personal welfare or the management of the individual's or the Trust's financial affairs and that such impairments are not anticipated to be of short duration</w:t>
      </w:r>
      <w:bookmarkEnd w:id="62"/>
      <w:r w:rsidRPr="00FD1CD4">
        <w:t xml:space="preserve">, or (2) with respect to the Grantor, the then-serving Trustee or, if no Trustee other than the Grantor is serving, the next successor Trustee, receives written certification that the Grantor is having significant difficulties, physically or mentally, in receiving and evaluating information sufficient to create impairments in the Grantor's ability to make or communicate responsible decisions concerning the Grantor's personal welfare or the management of the Grantor's or the Trust's financial affairs and that </w:t>
      </w:r>
      <w:r w:rsidRPr="00FD1CD4">
        <w:lastRenderedPageBreak/>
        <w:t xml:space="preserve">such impairments are not anticipated to be of short duration.  </w:t>
      </w:r>
      <w:bookmarkStart w:id="63" w:name="_Hlk510104295"/>
      <w:r w:rsidRPr="00FD1CD4">
        <w:t xml:space="preserve">For purposes of this paragraph, an impairment that is anticipated to last less than one (1) month shall be of short duration.  </w:t>
      </w:r>
      <w:bookmarkEnd w:id="63"/>
      <w:r w:rsidRPr="00FD1CD4">
        <w:t xml:space="preserve">The following shall apply to any certification required by this paragraph:   </w:t>
      </w:r>
      <w:bookmarkEnd w:id="60"/>
    </w:p>
    <w:p w14:paraId="7D82C9DC" w14:textId="77777777" w:rsidR="006A7F57" w:rsidRPr="00FD1CD4" w:rsidRDefault="0032656C" w:rsidP="006A7F57">
      <w:pPr>
        <w:pStyle w:val="TRArt2"/>
        <w:numPr>
          <w:ilvl w:val="2"/>
          <w:numId w:val="28"/>
        </w:numPr>
      </w:pPr>
      <w:r w:rsidRPr="00FD1CD4">
        <w:t xml:space="preserve">The certification shall be valid only if it is signed by a licensed medical provider, who is the primary health care provider of, and has personally examined, the Trustee or the Grantor, as the case may be.  In the event that the individual to be examined does not have a primary health care provider, then the certification shall be valid if signed by at least two (2) licensed medical providers, at least one of whom is an attending or treating physician who has personally examined the individual and the other of whom has also personally examined the individual.  </w:t>
      </w:r>
    </w:p>
    <w:p w14:paraId="6793FF35" w14:textId="77777777" w:rsidR="006A7F57" w:rsidRPr="00FD1CD4" w:rsidRDefault="0032656C" w:rsidP="006A7F57">
      <w:pPr>
        <w:pStyle w:val="TRArt2"/>
        <w:numPr>
          <w:ilvl w:val="2"/>
          <w:numId w:val="28"/>
        </w:numPr>
      </w:pPr>
      <w:r w:rsidRPr="00FD1CD4">
        <w:t xml:space="preserve">This certification need not indicate any cause for the incapacity of the Trustee or the Grantor.  </w:t>
      </w:r>
    </w:p>
    <w:p w14:paraId="6FE16B60" w14:textId="77777777" w:rsidR="006A7F57" w:rsidRPr="00FD1CD4" w:rsidRDefault="0032656C" w:rsidP="006A7F57">
      <w:pPr>
        <w:pStyle w:val="TRArt2"/>
        <w:numPr>
          <w:ilvl w:val="2"/>
          <w:numId w:val="28"/>
        </w:numPr>
      </w:pPr>
      <w:r w:rsidRPr="00FD1CD4">
        <w:t xml:space="preserve">A certification of incapacity shall be rescinded when a serving Trustee receives a certification that the Grantor is no longer having significant difficulties or impairments in managing the Grantor's personal financial affairs, or that the former Trustee is no longer having significant difficulties or impairments in managing the Trustee's personal financial </w:t>
      </w:r>
      <w:proofErr w:type="gramStart"/>
      <w:r w:rsidRPr="00FD1CD4">
        <w:t>affairs, as the case may be</w:t>
      </w:r>
      <w:proofErr w:type="gramEnd"/>
      <w:r w:rsidRPr="00FD1CD4">
        <w:t xml:space="preserve">.  This certification, too, shall be valid only if it is signed by a licensed medical provider who is the primary health care provider of, and has personally examined, the Trustee or the Grantor, as the case may be.  In the event that the individual to be examined does not have a primary health care provider, then the certification shall be valid if signed by at least two (2) licensed medical providers, at least one of whom is an attending or treating physician who has personally examined the individual, and the other of whom has also personally examined the individual.  </w:t>
      </w:r>
    </w:p>
    <w:p w14:paraId="07A6FBD8" w14:textId="771B5D91" w:rsidR="00CE1798" w:rsidRPr="00FD1CD4" w:rsidRDefault="0032656C" w:rsidP="006A7F57">
      <w:pPr>
        <w:pStyle w:val="TRArt2"/>
        <w:numPr>
          <w:ilvl w:val="2"/>
          <w:numId w:val="28"/>
        </w:numPr>
      </w:pPr>
      <w:r w:rsidRPr="00FD1CD4">
        <w:t xml:space="preserve">No person is liable to anyone for actions taken in reliance on the certifications under this paragraph or for dealing with a Trustee other than the one removed for incapacity based on these certifications.  </w:t>
      </w:r>
    </w:p>
    <w:p w14:paraId="7DB9D398" w14:textId="77777777" w:rsidR="00D10A47" w:rsidRDefault="00D10A47" w:rsidP="00D10A47">
      <w:pPr>
        <w:pStyle w:val="TRArt1"/>
      </w:pPr>
      <w:r>
        <w:t>Revocability of Trust and Rights Reserved</w:t>
      </w:r>
    </w:p>
    <w:p w14:paraId="07A6FBDB" w14:textId="663E43BF" w:rsidR="00CE1798" w:rsidRPr="00FD1CD4" w:rsidRDefault="0032656C">
      <w:pPr>
        <w:pStyle w:val="TRBody1"/>
      </w:pPr>
      <w:r w:rsidRPr="00FD1CD4">
        <w:t xml:space="preserve">The Grantor reserves the rights listed in this article, each of which may be exercised whenever and as often as the Grantor may wish.   </w:t>
      </w:r>
    </w:p>
    <w:p w14:paraId="07A6FBDC" w14:textId="3E56A58F" w:rsidR="00CE1798" w:rsidRPr="00FD1CD4" w:rsidRDefault="0032656C" w:rsidP="006A7F57">
      <w:pPr>
        <w:pStyle w:val="TRArt2"/>
        <w:numPr>
          <w:ilvl w:val="1"/>
          <w:numId w:val="28"/>
        </w:numPr>
      </w:pPr>
      <w:r w:rsidRPr="00FD1CD4">
        <w:rPr>
          <w:rStyle w:val="TRParaHdr"/>
        </w:rPr>
        <w:t xml:space="preserve">Amend or </w:t>
      </w:r>
      <w:proofErr w:type="gramStart"/>
      <w:r w:rsidRPr="00FD1CD4">
        <w:rPr>
          <w:rStyle w:val="TRParaHdr"/>
        </w:rPr>
        <w:t>Revoke</w:t>
      </w:r>
      <w:proofErr w:type="gramEnd"/>
      <w:r w:rsidRPr="00FD1CD4">
        <w:rPr>
          <w:rStyle w:val="TRParaHdr"/>
        </w:rPr>
        <w:t>.</w:t>
      </w:r>
      <w:r w:rsidRPr="00FD1CD4">
        <w:t xml:space="preserve">  The right, to be exercised solely by an acknowledged instrument in writing, to revoke or amend this Trust Agreement or any trust hereunder.  After the Grantor's death, neither this Trust Agreement nor any trust hereunder may be revoked or amended except as expressly provided elsewhere herein.  </w:t>
      </w:r>
    </w:p>
    <w:p w14:paraId="07A6FBDD" w14:textId="1D1A41EF" w:rsidR="00CE1798" w:rsidRPr="00FD1CD4" w:rsidRDefault="0032656C" w:rsidP="006A7F57">
      <w:pPr>
        <w:pStyle w:val="TRArt2"/>
        <w:numPr>
          <w:ilvl w:val="1"/>
          <w:numId w:val="28"/>
        </w:numPr>
      </w:pPr>
      <w:r w:rsidRPr="00FD1CD4">
        <w:rPr>
          <w:rStyle w:val="TRParaHdr"/>
        </w:rPr>
        <w:t>Remove and Appoint Trustees.</w:t>
      </w:r>
      <w:r w:rsidRPr="00FD1CD4">
        <w:t xml:space="preserve">  The right to remove any Trustee and appoint substitute, additional or successor Trustees.  </w:t>
      </w:r>
    </w:p>
    <w:p w14:paraId="07A6FBDE" w14:textId="13601F48" w:rsidR="00CE1798" w:rsidRPr="00FD1CD4" w:rsidRDefault="0032656C" w:rsidP="006A7F57">
      <w:pPr>
        <w:pStyle w:val="TRArt2"/>
        <w:numPr>
          <w:ilvl w:val="1"/>
          <w:numId w:val="28"/>
        </w:numPr>
      </w:pPr>
      <w:r w:rsidRPr="00FD1CD4">
        <w:rPr>
          <w:rStyle w:val="TRParaHdr"/>
        </w:rPr>
        <w:t>Approve Investment Decisions.</w:t>
      </w:r>
      <w:r w:rsidRPr="00FD1CD4">
        <w:t xml:space="preserve">  The right to approve the Trustee's investment decisions.  The Grantor's approval in accordance with this paragraph shall bind all other beneficiaries.  </w:t>
      </w:r>
    </w:p>
    <w:p w14:paraId="07A6FBDF" w14:textId="699CBC22" w:rsidR="00CE1798" w:rsidRPr="00FD1CD4" w:rsidRDefault="0032656C" w:rsidP="006A7F57">
      <w:pPr>
        <w:pStyle w:val="TRArt2"/>
        <w:numPr>
          <w:ilvl w:val="1"/>
          <w:numId w:val="28"/>
        </w:numPr>
      </w:pPr>
      <w:r w:rsidRPr="00FD1CD4">
        <w:rPr>
          <w:rStyle w:val="TRParaHdr"/>
        </w:rPr>
        <w:t>Approve Trustee's Conduct.</w:t>
      </w:r>
      <w:r w:rsidRPr="00FD1CD4">
        <w:t xml:space="preserve">  The right from time to time to approve of the Trustee's conduct (whether in connection with an accounting by the Trustee or without an accounting).  The Grantor's approval in accordance with this paragraph shall bind all other beneficiaries.  </w:t>
      </w:r>
    </w:p>
    <w:p w14:paraId="07A6FBE0" w14:textId="3CEA6049" w:rsidR="00CE1798" w:rsidRPr="00FD1CD4" w:rsidRDefault="0032656C" w:rsidP="006A7F57">
      <w:pPr>
        <w:pStyle w:val="TRArt2"/>
        <w:numPr>
          <w:ilvl w:val="1"/>
          <w:numId w:val="28"/>
        </w:numPr>
      </w:pPr>
      <w:r w:rsidRPr="00FD1CD4">
        <w:rPr>
          <w:rStyle w:val="TRParaHdr"/>
        </w:rPr>
        <w:t>Insurance Policies.</w:t>
      </w:r>
      <w:r w:rsidRPr="00FD1CD4">
        <w:t xml:space="preserve">  All rights the Grantor may have as the owner of any insurance policies payable to the Trustee. </w:t>
      </w:r>
    </w:p>
    <w:p w14:paraId="07A6FBE1" w14:textId="77777777" w:rsidR="00CE1798" w:rsidRPr="00FD1CD4" w:rsidRDefault="0032656C" w:rsidP="006A7F57">
      <w:pPr>
        <w:pStyle w:val="TRArt1"/>
        <w:numPr>
          <w:ilvl w:val="0"/>
          <w:numId w:val="28"/>
        </w:numPr>
      </w:pPr>
      <w:r w:rsidRPr="00FD1CD4">
        <w:lastRenderedPageBreak/>
        <w:br w:type="textWrapping" w:clear="all"/>
      </w:r>
      <w:bookmarkStart w:id="64" w:name="_Toc256000016"/>
      <w:r w:rsidRPr="00FD1CD4">
        <w:t>No Contest</w:t>
      </w:r>
      <w:bookmarkEnd w:id="64"/>
    </w:p>
    <w:p w14:paraId="07A6FBE2" w14:textId="067C94A2" w:rsidR="00CE1798" w:rsidRPr="00FD1CD4" w:rsidRDefault="0032656C" w:rsidP="00FB013D">
      <w:pPr>
        <w:pStyle w:val="TRArt2"/>
        <w:numPr>
          <w:ilvl w:val="1"/>
          <w:numId w:val="28"/>
        </w:numPr>
      </w:pPr>
      <w:r w:rsidRPr="00FD1CD4">
        <w:rPr>
          <w:rStyle w:val="TRParaHdr"/>
        </w:rPr>
        <w:t>Effect of Attempted Contest.</w:t>
      </w:r>
      <w:r w:rsidRPr="00FD1CD4">
        <w:t xml:space="preserve">  In the event that any person (1) directly or indirectly contests or attacks this Trust Agreement or any trust or beneficial interest created hereunder, or (2) conspires with or voluntarily assists anyone associated with any such contest or attack, singly or in conjunction with any other person(s), then the Grantor specifically disinherits such person; all interests and properties given to or created for the benefit of such person, directly or in trust, under this Trust Agreement, shall be forfeited, and such property shall be disposed as if such person had predeceased the Grantor.  </w:t>
      </w:r>
    </w:p>
    <w:p w14:paraId="07A6FBE3" w14:textId="745EC298" w:rsidR="00CE1798" w:rsidRPr="00FD1CD4" w:rsidRDefault="0032656C" w:rsidP="00FB013D">
      <w:pPr>
        <w:pStyle w:val="TRArt2"/>
        <w:numPr>
          <w:ilvl w:val="1"/>
          <w:numId w:val="28"/>
        </w:numPr>
      </w:pPr>
      <w:r w:rsidRPr="00FD1CD4">
        <w:rPr>
          <w:rStyle w:val="TRParaHdr"/>
        </w:rPr>
        <w:t>Acts Constituting a Contest.</w:t>
      </w:r>
      <w:r w:rsidRPr="00FD1CD4">
        <w:t xml:space="preserve">  The acts described below shall constitute a contest for purposes of this Article:  </w:t>
      </w:r>
    </w:p>
    <w:p w14:paraId="07A6FBE4" w14:textId="725C46D0" w:rsidR="00CE1798" w:rsidRPr="00FD1CD4" w:rsidRDefault="0032656C" w:rsidP="00FB013D">
      <w:pPr>
        <w:pStyle w:val="TRArt3B"/>
        <w:numPr>
          <w:ilvl w:val="2"/>
          <w:numId w:val="28"/>
        </w:numPr>
        <w:rPr>
          <w:rFonts w:ascii="Garamond" w:hAnsi="Garamond"/>
        </w:rPr>
      </w:pPr>
      <w:r w:rsidRPr="00FD1CD4">
        <w:rPr>
          <w:rStyle w:val="TREmphasis"/>
          <w:rFonts w:ascii="Garamond" w:hAnsi="Garamond"/>
          <w:bCs/>
        </w:rPr>
        <w:t>Direct or Indirect Contest.</w:t>
      </w:r>
      <w:r w:rsidRPr="00FD1CD4">
        <w:rPr>
          <w:rFonts w:ascii="Garamond" w:hAnsi="Garamond"/>
        </w:rPr>
        <w:t xml:space="preserve">  Such person unsuccessfully contests or, in any manner, attacks or seeks to impair or invalidate any provision of this Trust Agreement on any grounds whatsoever;  </w:t>
      </w:r>
    </w:p>
    <w:p w14:paraId="07A6FBE5" w14:textId="193DF72D" w:rsidR="00CE1798" w:rsidRPr="00FD1CD4" w:rsidRDefault="0032656C" w:rsidP="00FB013D">
      <w:pPr>
        <w:pStyle w:val="TRArt3B"/>
        <w:numPr>
          <w:ilvl w:val="2"/>
          <w:numId w:val="28"/>
        </w:numPr>
        <w:rPr>
          <w:rFonts w:ascii="Garamond" w:hAnsi="Garamond"/>
        </w:rPr>
      </w:pPr>
      <w:r w:rsidRPr="00FD1CD4">
        <w:rPr>
          <w:rStyle w:val="TREmphasis"/>
          <w:rFonts w:ascii="Garamond" w:hAnsi="Garamond"/>
          <w:bCs/>
        </w:rPr>
        <w:t>Unsuccessful Claim of Entitlement.</w:t>
      </w:r>
      <w:r w:rsidRPr="00FD1CD4">
        <w:rPr>
          <w:rFonts w:ascii="Garamond" w:hAnsi="Garamond"/>
        </w:rPr>
        <w:t xml:space="preserve">  Such person unsuccessfully claims entitlement to any asset of the Grantor's estate or any asset passing under this Trust Agreement based on any written, oral or implied contract or any quantum meruit theory;  </w:t>
      </w:r>
    </w:p>
    <w:p w14:paraId="07A6FBE6" w14:textId="2BF54EBF" w:rsidR="00CE1798" w:rsidRPr="00FD1CD4" w:rsidRDefault="0032656C" w:rsidP="00FB013D">
      <w:pPr>
        <w:pStyle w:val="TRArt3B"/>
        <w:numPr>
          <w:ilvl w:val="2"/>
          <w:numId w:val="28"/>
        </w:numPr>
        <w:rPr>
          <w:rFonts w:ascii="Garamond" w:hAnsi="Garamond"/>
        </w:rPr>
      </w:pPr>
      <w:r w:rsidRPr="00FD1CD4">
        <w:rPr>
          <w:rStyle w:val="TREmphasis"/>
          <w:rFonts w:ascii="Garamond" w:hAnsi="Garamond"/>
          <w:bCs/>
        </w:rPr>
        <w:t>Claim of Common Law or Non-Marital Relationship.</w:t>
      </w:r>
      <w:r w:rsidRPr="00FD1CD4">
        <w:rPr>
          <w:rFonts w:ascii="Garamond" w:hAnsi="Garamond"/>
        </w:rPr>
        <w:t xml:space="preserve">  Such person claims entitlement to any asset of the Grantor's estate or any asset passing under this Trust Agreement based on any alleged common law marriage or nonmarital relationship (including a domestic partnership) which is hereby expressly disavowed by the Trustee;  </w:t>
      </w:r>
    </w:p>
    <w:p w14:paraId="07A6FBE9" w14:textId="43147C55" w:rsidR="00CE1798" w:rsidRPr="00FD1CD4" w:rsidRDefault="0032656C" w:rsidP="00FB013D">
      <w:pPr>
        <w:pStyle w:val="TRArt3B"/>
        <w:numPr>
          <w:ilvl w:val="2"/>
          <w:numId w:val="28"/>
        </w:numPr>
        <w:rPr>
          <w:rFonts w:ascii="Garamond" w:hAnsi="Garamond"/>
        </w:rPr>
      </w:pPr>
      <w:r w:rsidRPr="00FD1CD4">
        <w:rPr>
          <w:rStyle w:val="TREmphasis"/>
          <w:rFonts w:ascii="Garamond" w:hAnsi="Garamond"/>
          <w:bCs/>
        </w:rPr>
        <w:t>Claim of Creditor Relationship.</w:t>
      </w:r>
      <w:r w:rsidRPr="00FD1CD4">
        <w:rPr>
          <w:rFonts w:ascii="Garamond" w:hAnsi="Garamond"/>
        </w:rPr>
        <w:t xml:space="preserve">  Such person files any creditor</w:t>
      </w:r>
      <w:r w:rsidR="00EE4F02" w:rsidRPr="00EE4F02">
        <w:rPr>
          <w:rFonts w:ascii="Garamond" w:hAnsi="Garamond"/>
        </w:rPr>
        <w:t>'</w:t>
      </w:r>
      <w:r w:rsidRPr="00FD1CD4">
        <w:rPr>
          <w:rFonts w:ascii="Garamond" w:hAnsi="Garamond"/>
        </w:rPr>
        <w:t>s claim against the Grantor's estate or any trust created hereunder that is reasonably and in good faith rejected by the Trustee or the Grantor's Personal Representative, and thereafter files suit on the rejected claim (</w:t>
      </w:r>
      <w:proofErr w:type="gramStart"/>
      <w:r w:rsidRPr="00FD1CD4">
        <w:rPr>
          <w:rFonts w:ascii="Garamond" w:hAnsi="Garamond"/>
        </w:rPr>
        <w:t>whether or not</w:t>
      </w:r>
      <w:proofErr w:type="gramEnd"/>
      <w:r w:rsidRPr="00FD1CD4">
        <w:rPr>
          <w:rFonts w:ascii="Garamond" w:hAnsi="Garamond"/>
        </w:rPr>
        <w:t xml:space="preserve"> the claim is thereafter found to be valid); and  </w:t>
      </w:r>
    </w:p>
    <w:p w14:paraId="07A6FBEA" w14:textId="45F93122" w:rsidR="00CE1798" w:rsidRPr="00FD1CD4" w:rsidRDefault="0032656C" w:rsidP="00FB013D">
      <w:pPr>
        <w:pStyle w:val="TRArt3B"/>
        <w:numPr>
          <w:ilvl w:val="2"/>
          <w:numId w:val="28"/>
        </w:numPr>
        <w:rPr>
          <w:rFonts w:ascii="Garamond" w:hAnsi="Garamond"/>
        </w:rPr>
      </w:pPr>
      <w:r w:rsidRPr="00FD1CD4">
        <w:rPr>
          <w:rStyle w:val="TREmphasis"/>
          <w:rFonts w:ascii="Garamond" w:hAnsi="Garamond"/>
          <w:bCs/>
        </w:rPr>
        <w:t>Assistance and Conspiracy.</w:t>
      </w:r>
      <w:r w:rsidRPr="00FD1CD4">
        <w:rPr>
          <w:rFonts w:ascii="Garamond" w:hAnsi="Garamond"/>
        </w:rPr>
        <w:t xml:space="preserve">  Such person conspires with or voluntarily assists anyone attempting to do any of these things, undertakes any of these things as an agent or fiduciary, undertakes to do any of these things through an agent or fiduciary, or would benefit from any action so undertaken by an agent or fiduciary and does not openly demand that such agent or fiduciary cease and desist from undertaking such action.  </w:t>
      </w:r>
    </w:p>
    <w:p w14:paraId="07A6FBEB" w14:textId="03DECE8E" w:rsidR="00CE1798" w:rsidRPr="00FD1CD4" w:rsidRDefault="0032656C" w:rsidP="00FB013D">
      <w:pPr>
        <w:pStyle w:val="TRArt2"/>
        <w:numPr>
          <w:ilvl w:val="1"/>
          <w:numId w:val="28"/>
        </w:numPr>
      </w:pPr>
      <w:r w:rsidRPr="00FD1CD4">
        <w:rPr>
          <w:rStyle w:val="TRParaHdr"/>
        </w:rPr>
        <w:t>Expenses of Contest.</w:t>
      </w:r>
      <w:r w:rsidRPr="00FD1CD4">
        <w:t xml:space="preserve">  Expenses to resist any contest or attack of any nature (including the acts described in the section above entitled "Acts Constituting a Contest.") upon any provision of this Trust Agreement shall be paid from the property held hereunder as an expense of administration or, if the contest or attack relates to a particular trust created hereunder, then from the property thereof as an expense of administration.  Such expenses shall include, but not be limited to, reasonable attorneys' fees and costs.  The Trustee is specifically authorized and encouraged vigorously to defend against any of the acts described in the section above entitled "Acts Constituting a Contest."  </w:t>
      </w:r>
    </w:p>
    <w:p w14:paraId="07A6FBEC" w14:textId="15A6D1F7" w:rsidR="00CE1798" w:rsidRPr="00FD1CD4" w:rsidRDefault="0032656C" w:rsidP="00FB013D">
      <w:pPr>
        <w:pStyle w:val="TRArt2"/>
        <w:numPr>
          <w:ilvl w:val="1"/>
          <w:numId w:val="28"/>
        </w:numPr>
      </w:pPr>
      <w:r w:rsidRPr="00FD1CD4">
        <w:rPr>
          <w:rStyle w:val="TRParaHdr"/>
        </w:rPr>
        <w:t>Miscellaneous.</w:t>
      </w:r>
      <w:r w:rsidRPr="00FD1CD4">
        <w:t xml:space="preserve">  If any provision of this Article is void or ineffective, all other provisions shall remain in full force and effect.  A determination by the Trustee regarding the applicability of this Article shall be determinative, absent clear and convincing evidence that such determination was made in bad faith or was grossly negligent.  This Article may apply to a claim of incapacity, undue influence or improper execution if such claim is not ultimately sustained, or a creditor's claim, contract claim, tort claim, or other claim filed with the Trustee.  </w:t>
      </w:r>
    </w:p>
    <w:p w14:paraId="07A6FBED" w14:textId="068BCA7F" w:rsidR="00CE1798" w:rsidRPr="00FD1CD4" w:rsidRDefault="0032656C" w:rsidP="00FB013D">
      <w:pPr>
        <w:pStyle w:val="TRArt2"/>
        <w:numPr>
          <w:ilvl w:val="1"/>
          <w:numId w:val="28"/>
        </w:numPr>
      </w:pPr>
      <w:r w:rsidRPr="00FD1CD4">
        <w:rPr>
          <w:rStyle w:val="TRParaHdr"/>
        </w:rPr>
        <w:t>Withdrawal of Contest.</w:t>
      </w:r>
      <w:r w:rsidRPr="00FD1CD4">
        <w:t xml:space="preserve">  Notwithstanding the foregoing, the provisions of this Article shall not apply unless and until the Trustee has given written notice of such fiduciary</w:t>
      </w:r>
      <w:r w:rsidR="00CA618A" w:rsidRPr="00CA618A">
        <w:t>'</w:t>
      </w:r>
      <w:r w:rsidRPr="00FD1CD4">
        <w:t xml:space="preserve">s intent to enforce the foregoing provisions against a particular person to such person or such person's </w:t>
      </w:r>
      <w:r w:rsidRPr="00FD1CD4">
        <w:lastRenderedPageBreak/>
        <w:t xml:space="preserve">authorized representative, and given such person the opportunity to voluntarily dismiss or withdraw any petition or action that such fiduciary deems to constitute a contest or to otherwise cooperate in defending or terminating a contest.  If such person dismisses or withdraws such petition, contest or other claim or takes other actions requested by such fiduciary within thirty (30) business days after receipt of such notice, then this Article shall not apply with respect to such petition or contest or other claim; provided that such fiduciary shall have the broadest permissible discretion in terms of insisting on a particular form or scope of dismissal or withdrawal in order to ensure that the petition, contest or other claim will not reoccur.  </w:t>
      </w:r>
    </w:p>
    <w:p w14:paraId="07A6FBEE" w14:textId="7464791F" w:rsidR="00CE1798" w:rsidRPr="00FD1CD4" w:rsidRDefault="0032656C" w:rsidP="00FB013D">
      <w:pPr>
        <w:pStyle w:val="TRArt2"/>
        <w:numPr>
          <w:ilvl w:val="1"/>
          <w:numId w:val="28"/>
        </w:numPr>
      </w:pPr>
      <w:r w:rsidRPr="00FD1CD4">
        <w:rPr>
          <w:rStyle w:val="TRParaHdr"/>
        </w:rPr>
        <w:t>Determination to Allow Action.</w:t>
      </w:r>
      <w:r w:rsidRPr="00FD1CD4">
        <w:t xml:space="preserve"> The Trustee, in the exercise of sole and absolute discretion, may determine that a particular action should be allowed because the Grantor would have wanted such action to be taken, even though such action otherwise would constitute a violation of this Article and otherwise would result in a forfeiture.  If the Trustee shall make such a </w:t>
      </w:r>
      <w:proofErr w:type="gramStart"/>
      <w:r w:rsidRPr="00FD1CD4">
        <w:t>determination, and</w:t>
      </w:r>
      <w:proofErr w:type="gramEnd"/>
      <w:r w:rsidRPr="00FD1CD4">
        <w:t xml:space="preserve"> shall execute and acknowledge a document declaring a particular action is not subject to this Article, then this Article shall not apply to such action, but only to the extent expressly provided in such document. </w:t>
      </w:r>
    </w:p>
    <w:p w14:paraId="07A6FBEF" w14:textId="77777777" w:rsidR="00CE1798" w:rsidRPr="00FD1CD4" w:rsidRDefault="0032656C" w:rsidP="007421A9">
      <w:pPr>
        <w:pStyle w:val="TRArt1"/>
        <w:numPr>
          <w:ilvl w:val="0"/>
          <w:numId w:val="28"/>
        </w:numPr>
      </w:pPr>
      <w:r w:rsidRPr="00FD1CD4">
        <w:br w:type="textWrapping" w:clear="all"/>
      </w:r>
      <w:bookmarkStart w:id="65" w:name="_Toc256000017"/>
      <w:r w:rsidRPr="00FD1CD4">
        <w:t>Savings Clause</w:t>
      </w:r>
      <w:bookmarkEnd w:id="65"/>
    </w:p>
    <w:p w14:paraId="07A6FBF0" w14:textId="4D879358" w:rsidR="00CE1798" w:rsidRPr="00FD1CD4" w:rsidRDefault="0032656C">
      <w:pPr>
        <w:pStyle w:val="TRBody1"/>
      </w:pPr>
      <w:r w:rsidRPr="00FD1CD4">
        <w:t xml:space="preserve">Should any of the provisions or directions of this Trust Agreement fail or be held ineffectual or invalid for any reason, it is the Grantor's desire that no other portion or provision of this Trust Agreement be invalidated, impaired or affected thereby, but that this Trust Agreement be construed as if such invalid provision or direction had not been contained therein. </w:t>
      </w:r>
    </w:p>
    <w:p w14:paraId="07A6FBF1" w14:textId="77777777" w:rsidR="00CE1798" w:rsidRPr="00FD1CD4" w:rsidRDefault="0032656C" w:rsidP="007421A9">
      <w:pPr>
        <w:pStyle w:val="TRArt1"/>
        <w:numPr>
          <w:ilvl w:val="0"/>
          <w:numId w:val="28"/>
        </w:numPr>
      </w:pPr>
      <w:r w:rsidRPr="00FD1CD4">
        <w:br w:type="textWrapping" w:clear="all"/>
      </w:r>
      <w:bookmarkStart w:id="66" w:name="_Toc256000018"/>
      <w:r w:rsidRPr="00FD1CD4">
        <w:t>Captions</w:t>
      </w:r>
      <w:bookmarkEnd w:id="66"/>
    </w:p>
    <w:p w14:paraId="07A6FBF2" w14:textId="652C8530" w:rsidR="00CE1798" w:rsidRPr="00FD1CD4" w:rsidRDefault="0032656C">
      <w:pPr>
        <w:pStyle w:val="TRBody1"/>
      </w:pPr>
      <w:r w:rsidRPr="00FD1CD4">
        <w:t xml:space="preserve">The captions used in this Trust Agreement are inserted only as a matter of convenience and for reference and in no way define, limit or describe the scope of this Trust Agreement or the intent of any provision therein. </w:t>
      </w:r>
    </w:p>
    <w:p w14:paraId="07A6FBF3" w14:textId="77FE63B1" w:rsidR="00CE1798" w:rsidRPr="00FD1CD4" w:rsidRDefault="0032656C">
      <w:pPr>
        <w:pStyle w:val="TRBody1"/>
      </w:pPr>
      <w:r w:rsidRPr="00FD1CD4">
        <w:t xml:space="preserve">IN WITNESS WHEREOF, the Grantor and Trustee have signed this Trust Agreement, effective the day and year first above written and executed by the Grantor and Trustee on the dates set forth below. </w:t>
      </w:r>
    </w:p>
    <w:p w14:paraId="07A6FBF4" w14:textId="0F2C4872" w:rsidR="00CE1798" w:rsidRPr="00FD1CD4" w:rsidRDefault="0032656C">
      <w:pPr>
        <w:pStyle w:val="TRBase"/>
        <w:rPr>
          <w:rFonts w:ascii="Garamond" w:hAnsi="Garamond"/>
        </w:rPr>
      </w:pPr>
      <w:r w:rsidRPr="00FD1CD4">
        <w:rPr>
          <w:rFonts w:ascii="Garamond" w:hAnsi="Garamond"/>
        </w:rPr>
        <w:t>Dated: {{ execution.display_doc_date }}</w:t>
      </w:r>
      <w:r w:rsidR="00227450" w:rsidRPr="00FD1CD4">
        <w:rPr>
          <w:rFonts w:ascii="Garamond" w:hAnsi="Garamond"/>
        </w:rPr>
      </w:r>
      <w:proofErr w:type="spellStart"/>
      <w:r w:rsidR="00227450" w:rsidRPr="00FD1CD4">
        <w:rPr>
          <w:rFonts w:ascii="Garamond" w:hAnsi="Garamond"/>
        </w:rPr>
      </w:r>
      <w:proofErr w:type="spellEnd"/>
      <w:r w:rsidR="00227450" w:rsidRPr="00FD1CD4">
        <w:rPr>
          <w:rFonts w:ascii="Garamond" w:hAnsi="Garamond"/>
        </w:rPr>
      </w:r>
    </w:p>
    <w:p w14:paraId="07A6FBF5" w14:textId="77777777" w:rsidR="00CE1798" w:rsidRPr="00FD1CD4" w:rsidRDefault="0032656C">
      <w:pPr>
        <w:pStyle w:val="TRSigLine"/>
        <w:rPr>
          <w:rFonts w:ascii="Garamond" w:hAnsi="Garamond"/>
        </w:rPr>
      </w:pPr>
      <w:r w:rsidRPr="00FD1CD4">
        <w:rPr>
          <w:rFonts w:ascii="Garamond" w:hAnsi="Garamond"/>
        </w:rPr>
        <w:t>______________________________________</w:t>
      </w:r>
    </w:p>
    <w:p w14:paraId="07A6FBF6" w14:textId="43468335" w:rsidR="00CE1798" w:rsidRPr="00FD1CD4" w:rsidRDefault="00174978">
      <w:pPr>
        <w:pStyle w:val="TRSigName"/>
        <w:rPr>
          <w:rFonts w:ascii="Garamond" w:hAnsi="Garamond"/>
        </w:rPr>
      </w:pPr>
      <w:r w:rsidRPr="00FD1CD4">
        <w:rPr>
          <w:rFonts w:ascii="Garamond" w:hAnsi="Garamond"/>
        </w:rPr>
        <w:t>{{ client.full_name | name }}, as Grantor and as Initial Trustee</w:t>
      </w:r>
      <w:r w:rsidR="0032656C" w:rsidRPr="00FD1CD4">
        <w:rPr>
          <w:rFonts w:ascii="Garamond" w:hAnsi="Garamond"/>
        </w:rPr>
      </w:r>
    </w:p>
    <w:p w14:paraId="07A6FBF7" w14:textId="77777777" w:rsidR="00CE1798" w:rsidRPr="00FD1CD4" w:rsidRDefault="00CE1798">
      <w:pPr>
        <w:pStyle w:val="TRBase"/>
        <w:rPr>
          <w:rFonts w:ascii="Garamond" w:hAnsi="Garamond"/>
          <w:noProof/>
        </w:rPr>
      </w:pPr>
    </w:p>
    <w:p w14:paraId="07A6FBF8" w14:textId="77777777" w:rsidR="00CE1798" w:rsidRPr="00FD1CD4" w:rsidRDefault="0032656C">
      <w:pPr>
        <w:pStyle w:val="TRBase"/>
        <w:rPr>
          <w:rFonts w:ascii="Garamond" w:hAnsi="Garamond"/>
        </w:rPr>
      </w:pPr>
      <w:r w:rsidRPr="00FD1CD4">
        <w:rPr>
          <w:rFonts w:ascii="Garamond" w:hAnsi="Garamond"/>
        </w:rPr>
        <w:br w:type="page"/>
      </w:r>
    </w:p>
    <w:p w14:paraId="64E6EF90" w14:textId="77777777" w:rsidR="004F0A1E" w:rsidRPr="00FD1CD4" w:rsidRDefault="004F0A1E" w:rsidP="00AB2F34">
      <w:pPr>
        <w:pStyle w:val="EPArticleHeading"/>
        <w:rPr>
          <w:rFonts w:ascii="Garamond" w:hAnsi="Garamond"/>
        </w:rPr>
      </w:pPr>
      <w:r w:rsidRPr="00FD1CD4">
        <w:rPr>
          <w:rFonts w:ascii="Garamond" w:hAnsi="Garamond"/>
        </w:rPr>
        <w:lastRenderedPageBreak/>
        <w:t>COMMONWEALTH OF MASSACHUSETTS</w:t>
      </w:r>
    </w:p>
    <w:p w14:paraId="0A81638C" w14:textId="4896938B" w:rsidR="004F0A1E" w:rsidRPr="00FD1CD4" w:rsidRDefault="004F0A1E" w:rsidP="00AB2F34">
      <w:pPr>
        <w:autoSpaceDE w:val="0"/>
        <w:autoSpaceDN w:val="0"/>
        <w:adjustRightInd w:val="0"/>
        <w:jc w:val="center"/>
        <w:rPr>
          <w:rFonts w:ascii="Garamond" w:hAnsi="Garamond"/>
        </w:rPr>
      </w:pPr>
      <w:r w:rsidRPr="00FD1CD4">
        <w:rPr>
          <w:rFonts w:ascii="Garamond" w:hAnsi="Garamond"/>
        </w:rPr>
        <w:t>COUNTY OF {{ execution.display_signing_county | name }}</w:t>
      </w:r>
      <w:r w:rsidR="00064A6C" w:rsidRPr="00FD1CD4">
        <w:rPr>
          <w:rFonts w:ascii="Garamond" w:hAnsi="Garamond"/>
        </w:rPr>
      </w:r>
    </w:p>
    <w:p w14:paraId="07A6FBFC" w14:textId="77777777" w:rsidR="00CE1798" w:rsidRPr="00FD1CD4" w:rsidRDefault="00CE1798">
      <w:pPr>
        <w:pStyle w:val="TRBase"/>
        <w:rPr>
          <w:rFonts w:ascii="Garamond" w:hAnsi="Garamond"/>
        </w:rPr>
      </w:pPr>
    </w:p>
    <w:p w14:paraId="07A6FBFD" w14:textId="59586C8E" w:rsidR="00CE1798" w:rsidRPr="00FD1CD4" w:rsidRDefault="0032656C">
      <w:pPr>
        <w:pStyle w:val="TRBody3"/>
        <w:rPr>
          <w:rFonts w:ascii="Garamond" w:hAnsi="Garamond"/>
        </w:rPr>
      </w:pPr>
      <w:r w:rsidRPr="00FD1CD4">
        <w:rPr>
          <w:rFonts w:ascii="Garamond" w:hAnsi="Garamond"/>
        </w:rPr>
        <w:t xml:space="preserve">On {{ execution.display_doc_date }}, before me, the undersigned notary public, personally appeared {{ client.full_name | name }}, proved to me through satisfactory evidence of identification, which was {{ execution.id_type }}, to be the person whose name is signed on the preceding or attached document, and who acknowledged that {{ client.pronoun_subject }} signed it voluntarily for its stated purpose. </w:t>
      </w:r>
      <w:r w:rsidR="00227450" w:rsidRPr="00FD1CD4">
        <w:rPr>
          <w:rFonts w:ascii="Garamond" w:hAnsi="Garamond"/>
        </w:rPr>
      </w:r>
      <w:proofErr w:type="spellStart"/>
      <w:r w:rsidR="00227450" w:rsidRPr="00FD1CD4">
        <w:rPr>
          <w:rFonts w:ascii="Garamond" w:hAnsi="Garamond"/>
        </w:rPr>
      </w:r>
      <w:proofErr w:type="spellEnd"/>
      <w:r w:rsidR="00227450" w:rsidRPr="00FD1CD4">
        <w:rPr>
          <w:rFonts w:ascii="Garamond" w:hAnsi="Garamond"/>
        </w:rPr>
      </w:r>
      <w:r w:rsidRPr="00FD1CD4">
        <w:rPr>
          <w:rFonts w:ascii="Garamond" w:hAnsi="Garamond"/>
        </w:rPr>
      </w:r>
      <w:r w:rsidR="00174978" w:rsidRPr="00FD1CD4">
        <w:rPr>
          <w:rStyle w:val="TRBaseChar"/>
          <w:rFonts w:ascii="Garamond" w:hAnsi="Garamond"/>
        </w:rPr>
      </w:r>
      <w:r w:rsidRPr="00FD1CD4">
        <w:rPr>
          <w:rFonts w:ascii="Garamond" w:hAnsi="Garamond"/>
        </w:rPr>
      </w:r>
      <w:r w:rsidR="00CA618A" w:rsidRPr="00CA618A">
        <w:rPr>
          <w:rFonts w:ascii="Garamond" w:hAnsi="Garamond"/>
        </w:rPr>
      </w:r>
      <w:r w:rsidRPr="00FD1CD4">
        <w:rPr>
          <w:rFonts w:ascii="Garamond" w:hAnsi="Garamond"/>
        </w:rPr>
      </w:r>
      <w:r w:rsidR="00CA618A" w:rsidRPr="00CA618A">
        <w:rPr>
          <w:rFonts w:ascii="Garamond" w:hAnsi="Garamond"/>
        </w:rPr>
      </w:r>
      <w:r w:rsidRPr="00FD1CD4">
        <w:rPr>
          <w:rFonts w:ascii="Garamond" w:hAnsi="Garamond"/>
        </w:rPr>
      </w:r>
    </w:p>
    <w:p w14:paraId="4A84425A" w14:textId="77777777" w:rsidR="009C53BD" w:rsidRPr="00FD1CD4" w:rsidRDefault="009C53BD" w:rsidP="00291114">
      <w:pPr>
        <w:rPr>
          <w:rFonts w:ascii="Garamond" w:hAnsi="Garamond" w:cs="Times"/>
        </w:rPr>
      </w:pPr>
      <w:r w:rsidRPr="00FD1CD4">
        <w:rPr>
          <w:rFonts w:ascii="Garamond" w:hAnsi="Garamond" w:cs="Times"/>
        </w:rPr>
        <w:t>WITNESS my hand and notarial seal. </w:t>
      </w:r>
      <w:r w:rsidRPr="00FD1CD4">
        <w:rPr>
          <w:rFonts w:ascii="Garamond" w:hAnsi="Garamond"/>
        </w:rPr>
        <w:br/>
      </w:r>
      <w:r w:rsidRPr="00FD1CD4">
        <w:rPr>
          <w:rFonts w:ascii="Garamond" w:hAnsi="Garamond"/>
        </w:rPr>
        <w:br/>
      </w:r>
      <w:r w:rsidRPr="00FD1CD4">
        <w:rPr>
          <w:rFonts w:ascii="Garamond" w:hAnsi="Garamond"/>
        </w:rPr>
        <w:br/>
      </w:r>
      <w:r w:rsidRPr="00FD1CD4">
        <w:rPr>
          <w:rFonts w:ascii="Garamond" w:hAnsi="Garamond"/>
        </w:rPr>
        <w:br/>
      </w:r>
      <w:r w:rsidRPr="00FD1CD4">
        <w:rPr>
          <w:rFonts w:ascii="Garamond" w:hAnsi="Garamond" w:cs="Times"/>
        </w:rPr>
        <w:t>(SEAL)</w:t>
      </w:r>
    </w:p>
    <w:p w14:paraId="4EF24837" w14:textId="77777777" w:rsidR="009C53BD" w:rsidRPr="00FD1CD4" w:rsidRDefault="009C53BD" w:rsidP="00291114">
      <w:pPr>
        <w:rPr>
          <w:rFonts w:ascii="Garamond" w:hAnsi="Garamond" w:cs="Times"/>
        </w:rPr>
      </w:pPr>
      <w:r w:rsidRPr="00FD1CD4">
        <w:rPr>
          <w:rFonts w:ascii="Garamond" w:hAnsi="Garamond" w:cs="Times"/>
        </w:rPr>
        <w:tab/>
      </w:r>
      <w:r w:rsidRPr="00FD1CD4">
        <w:rPr>
          <w:rFonts w:ascii="Garamond" w:hAnsi="Garamond" w:cs="Times"/>
        </w:rPr>
        <w:tab/>
      </w:r>
      <w:r w:rsidRPr="00FD1CD4">
        <w:rPr>
          <w:rFonts w:ascii="Garamond" w:hAnsi="Garamond" w:cs="Times"/>
        </w:rPr>
        <w:tab/>
      </w:r>
      <w:r w:rsidRPr="00FD1CD4">
        <w:rPr>
          <w:rFonts w:ascii="Garamond" w:hAnsi="Garamond" w:cs="Times"/>
        </w:rPr>
        <w:tab/>
      </w:r>
      <w:r w:rsidRPr="00FD1CD4">
        <w:rPr>
          <w:rFonts w:ascii="Garamond" w:hAnsi="Garamond" w:cs="Times"/>
        </w:rPr>
        <w:tab/>
      </w:r>
      <w:r w:rsidRPr="00FD1CD4">
        <w:rPr>
          <w:rFonts w:ascii="Garamond" w:hAnsi="Garamond" w:cs="Times"/>
        </w:rPr>
        <w:tab/>
        <w:t>______________________________________</w:t>
      </w:r>
    </w:p>
    <w:p w14:paraId="3FC957CC" w14:textId="77777777" w:rsidR="009C53BD" w:rsidRPr="00FD1CD4" w:rsidRDefault="009C53BD" w:rsidP="00291114">
      <w:pPr>
        <w:rPr>
          <w:rFonts w:ascii="Garamond" w:hAnsi="Garamond" w:cs="Times"/>
        </w:rPr>
      </w:pPr>
      <w:r w:rsidRPr="00FD1CD4">
        <w:rPr>
          <w:rFonts w:ascii="Garamond" w:hAnsi="Garamond" w:cs="Times"/>
        </w:rPr>
        <w:tab/>
      </w:r>
      <w:r w:rsidRPr="00FD1CD4">
        <w:rPr>
          <w:rFonts w:ascii="Garamond" w:hAnsi="Garamond" w:cs="Times"/>
        </w:rPr>
        <w:tab/>
      </w:r>
      <w:r w:rsidRPr="00FD1CD4">
        <w:rPr>
          <w:rFonts w:ascii="Garamond" w:hAnsi="Garamond" w:cs="Times"/>
        </w:rPr>
        <w:tab/>
      </w:r>
      <w:r w:rsidRPr="00FD1CD4">
        <w:rPr>
          <w:rFonts w:ascii="Garamond" w:hAnsi="Garamond" w:cs="Times"/>
        </w:rPr>
        <w:tab/>
      </w:r>
      <w:r w:rsidRPr="00FD1CD4">
        <w:rPr>
          <w:rFonts w:ascii="Garamond" w:hAnsi="Garamond" w:cs="Times"/>
        </w:rPr>
        <w:tab/>
      </w:r>
      <w:r w:rsidRPr="00FD1CD4">
        <w:rPr>
          <w:rFonts w:ascii="Garamond" w:hAnsi="Garamond" w:cs="Times"/>
        </w:rPr>
        <w:tab/>
        <w:t>Notary Public</w:t>
      </w:r>
    </w:p>
    <w:p w14:paraId="305AE69D" w14:textId="60134936" w:rsidR="00826747" w:rsidRPr="00FD1CD4" w:rsidRDefault="009C53BD" w:rsidP="00826747">
      <w:pPr>
        <w:pStyle w:val="TRBody"/>
        <w:rPr>
          <w:rFonts w:ascii="Garamond" w:hAnsi="Garamond" w:cs="Times"/>
        </w:rPr>
        <w:sectPr w:rsidR="00826747" w:rsidRPr="00FD1CD4" w:rsidSect="0040771A">
          <w:footerReference w:type="default" r:id="rId9"/>
          <w:type w:val="continuous"/>
          <w:pgSz w:w="12240" w:h="15840"/>
          <w:pgMar w:top="1440" w:right="1440" w:bottom="1440" w:left="1440" w:header="720" w:footer="432" w:gutter="0"/>
          <w:cols w:space="720"/>
          <w:docGrid w:linePitch="360"/>
        </w:sectPr>
      </w:pPr>
      <w:r w:rsidRPr="00FD1CD4">
        <w:rPr>
          <w:rFonts w:ascii="Garamond" w:hAnsi="Garamond" w:cs="Times"/>
        </w:rPr>
        <w:tab/>
        <w:tab/>
        <w:tab/>
        <w:tab/>
        <w:tab/>
        <w:tab/>
        <w:t>My Commission Expires: {{ execution.display_notary_commission }}</w:t>
      </w:r>
      <w:r w:rsidRPr="00FD1CD4">
        <w:rPr>
          <w:rFonts w:ascii="Garamond" w:hAnsi="Garamond" w:cs="Times"/>
        </w:rPr>
      </w:r>
      <w:r w:rsidRPr="00FD1CD4">
        <w:rPr>
          <w:rFonts w:ascii="Garamond" w:hAnsi="Garamond" w:cs="Times"/>
        </w:rPr>
      </w:r>
      <w:r w:rsidRPr="00FD1CD4">
        <w:rPr>
          <w:rFonts w:ascii="Garamond" w:hAnsi="Garamond" w:cs="Times"/>
        </w:rPr>
      </w:r>
      <w:r w:rsidRPr="00FD1CD4">
        <w:rPr>
          <w:rFonts w:ascii="Garamond" w:hAnsi="Garamond" w:cs="Times"/>
        </w:rPr>
      </w:r>
      <w:r w:rsidRPr="00FD1CD4">
        <w:rPr>
          <w:rFonts w:ascii="Garamond" w:hAnsi="Garamond" w:cs="Times"/>
        </w:rPr>
      </w:r>
      <w:r w:rsidR="006B27C2" w:rsidRPr="00FD1CD4">
        <w:rPr>
          <w:rFonts w:ascii="Garamond" w:hAnsi="Garamond" w:cs="Times"/>
        </w:rPr>
      </w:r>
      <w:r w:rsidR="006B27C2" w:rsidRPr="00FD1CD4">
        <w:rPr>
          <w:rFonts w:ascii="Garamond" w:hAnsi="Garamond"/>
        </w:rPr>
      </w:r>
      <w:proofErr w:type="spellStart"/>
      <w:r w:rsidR="006B27C2" w:rsidRPr="00FD1CD4">
        <w:rPr>
          <w:rFonts w:ascii="Garamond" w:hAnsi="Garamond"/>
        </w:rPr>
      </w:r>
      <w:proofErr w:type="spellEnd"/>
      <w:r w:rsidR="006B27C2" w:rsidRPr="00FD1CD4">
        <w:rPr>
          <w:rFonts w:ascii="Garamond" w:hAnsi="Garamond"/>
        </w:rPr>
      </w:r>
    </w:p>
    <w:p w14:paraId="6206AF66" w14:textId="77777777" w:rsidR="00FE7DD6" w:rsidRPr="00FD1CD4" w:rsidRDefault="00FE7DD6" w:rsidP="00FE7DD6">
      <w:pPr>
        <w:jc w:val="center"/>
        <w:rPr>
          <w:rFonts w:ascii="Garamond" w:hAnsi="Garamond"/>
        </w:rPr>
      </w:pPr>
      <w:r w:rsidRPr="00FD1CD4">
        <w:rPr>
          <w:rFonts w:ascii="Garamond" w:hAnsi="Garamond"/>
          <w:b/>
          <w:bCs/>
        </w:rPr>
        <w:lastRenderedPageBreak/>
        <w:t>SCHEDULE A</w:t>
      </w:r>
    </w:p>
    <w:p w14:paraId="3583C8B4" w14:textId="77777777" w:rsidR="00FE7DD6" w:rsidRPr="00FD1CD4" w:rsidRDefault="00FE7DD6" w:rsidP="00FE7DD6">
      <w:pPr>
        <w:rPr>
          <w:rFonts w:ascii="Garamond" w:hAnsi="Garamond"/>
        </w:rPr>
      </w:pPr>
    </w:p>
    <w:p w14:paraId="1BB76368" w14:textId="77777777" w:rsidR="00FE7DD6" w:rsidRPr="00FD1CD4" w:rsidRDefault="00FE7DD6" w:rsidP="00FE7DD6">
      <w:pPr>
        <w:rPr>
          <w:rFonts w:ascii="Garamond" w:hAnsi="Garamond"/>
        </w:rPr>
      </w:pPr>
    </w:p>
    <w:p w14:paraId="656D413B" w14:textId="77777777" w:rsidR="00FE7DD6" w:rsidRPr="00FD1CD4" w:rsidRDefault="00FE7DD6" w:rsidP="00FE7DD6">
      <w:pPr>
        <w:rPr>
          <w:rFonts w:ascii="Garamond" w:hAnsi="Garamond"/>
        </w:rPr>
      </w:pPr>
      <w:r w:rsidRPr="00FD1CD4">
        <w:rPr>
          <w:rFonts w:ascii="Garamond" w:hAnsi="Garamond"/>
        </w:rPr>
        <w:t>$10 CASH</w:t>
      </w:r>
    </w:p>
    <w:p w14:paraId="2B6C53F8" w14:textId="77777777" w:rsidR="00FE7DD6" w:rsidRPr="00FD1CD4" w:rsidRDefault="00FE7DD6" w:rsidP="00FE7DD6">
      <w:pPr>
        <w:rPr>
          <w:rFonts w:ascii="Garamond" w:hAnsi="Garamond"/>
        </w:rPr>
      </w:pPr>
    </w:p>
    <w:p w14:paraId="07A6FCE5" w14:textId="77777777" w:rsidR="00CE1798" w:rsidRDefault="00CE1798" w:rsidP="00FD1CD4">
      <w:pPr>
        <w:pStyle w:val="Heading1Unnumbered"/>
        <w:spacing w:line="240" w:lineRule="auto"/>
        <w:rPr>
          <w:rFonts w:ascii="Garamond" w:hAnsi="Garamond"/>
        </w:rPr>
      </w:pPr>
    </w:p>
    <w:p w14:paraId="631E1884" w14:textId="77777777" w:rsidR="00670DE5" w:rsidRPr="00670DE5" w:rsidRDefault="00670DE5" w:rsidP="00670DE5"/>
    <w:p w14:paraId="4543B8DE" w14:textId="77777777" w:rsidR="00670DE5" w:rsidRPr="00670DE5" w:rsidRDefault="00670DE5" w:rsidP="00670DE5"/>
    <w:p w14:paraId="7D68FECB" w14:textId="77777777" w:rsidR="00670DE5" w:rsidRPr="00670DE5" w:rsidRDefault="00670DE5" w:rsidP="00670DE5"/>
    <w:p w14:paraId="678F774D" w14:textId="77777777" w:rsidR="00670DE5" w:rsidRPr="00670DE5" w:rsidRDefault="00670DE5" w:rsidP="00670DE5"/>
    <w:p w14:paraId="1A77C6D7" w14:textId="77777777" w:rsidR="00670DE5" w:rsidRPr="00670DE5" w:rsidRDefault="00670DE5" w:rsidP="00670DE5"/>
    <w:p w14:paraId="1949245B" w14:textId="77777777" w:rsidR="00670DE5" w:rsidRPr="00670DE5" w:rsidRDefault="00670DE5" w:rsidP="00670DE5"/>
    <w:p w14:paraId="16DBD689" w14:textId="77777777" w:rsidR="00670DE5" w:rsidRPr="00670DE5" w:rsidRDefault="00670DE5" w:rsidP="00670DE5"/>
    <w:p w14:paraId="4D997219" w14:textId="77777777" w:rsidR="00670DE5" w:rsidRPr="00670DE5" w:rsidRDefault="00670DE5" w:rsidP="00670DE5"/>
    <w:p w14:paraId="2CD1C958" w14:textId="77777777" w:rsidR="00670DE5" w:rsidRPr="00670DE5" w:rsidRDefault="00670DE5" w:rsidP="00670DE5"/>
    <w:p w14:paraId="5860E066" w14:textId="77777777" w:rsidR="00670DE5" w:rsidRDefault="00670DE5" w:rsidP="00670DE5">
      <w:pPr>
        <w:rPr>
          <w:rFonts w:ascii="Garamond" w:hAnsi="Garamond"/>
          <w:kern w:val="32"/>
          <w:sz w:val="32"/>
          <w:szCs w:val="20"/>
        </w:rPr>
      </w:pPr>
    </w:p>
    <w:p w14:paraId="2C16EF07" w14:textId="06DCA5FB" w:rsidR="00670DE5" w:rsidRPr="00670DE5" w:rsidRDefault="00670DE5" w:rsidP="00670DE5">
      <w:pPr>
        <w:tabs>
          <w:tab w:val="left" w:pos="6120"/>
        </w:tabs>
      </w:pPr>
      <w:r>
        <w:tab/>
      </w:r>
    </w:p>
    <w:sectPr w:rsidR="00670DE5" w:rsidRPr="00670DE5" w:rsidSect="00FD1CD4">
      <w:footerReference w:type="default" r:id="rId10"/>
      <w:pgSz w:w="12240" w:h="15840"/>
      <w:pgMar w:top="1440" w:right="1440" w:bottom="1440" w:left="1440" w:header="720" w:footer="432"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C3B62" w14:textId="77777777" w:rsidR="0011490D" w:rsidRDefault="0011490D">
      <w:r>
        <w:separator/>
      </w:r>
    </w:p>
  </w:endnote>
  <w:endnote w:type="continuationSeparator" w:id="0">
    <w:p w14:paraId="0A0A0640" w14:textId="77777777" w:rsidR="0011490D" w:rsidRDefault="00114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LT Std">
    <w:altName w:val="Times New Roman"/>
    <w:panose1 w:val="020B0604020202020204"/>
    <w:charset w:val="00"/>
    <w:family w:val="roman"/>
    <w:notTrueTyp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98" w:type="dxa"/>
      <w:tblLayout w:type="fixed"/>
      <w:tblLook w:val="01E0" w:firstRow="1" w:lastRow="1" w:firstColumn="1" w:lastColumn="1" w:noHBand="0" w:noVBand="0"/>
    </w:tblPr>
    <w:tblGrid>
      <w:gridCol w:w="7398"/>
      <w:gridCol w:w="1800"/>
    </w:tblGrid>
    <w:tr w:rsidR="00CE1798" w:rsidRPr="00826747" w14:paraId="07A6FCE8" w14:textId="77777777" w:rsidTr="00070D86">
      <w:tc>
        <w:tcPr>
          <w:tcW w:w="7398" w:type="dxa"/>
          <w:vAlign w:val="center"/>
        </w:tcPr>
        <w:p w14:paraId="07A6FCE6" w14:textId="5101CADD" w:rsidR="0098155E" w:rsidRPr="00FD1CD4" w:rsidRDefault="00174978" w:rsidP="00540026">
          <w:pPr>
            <w:pStyle w:val="TRBase"/>
            <w:spacing w:before="120" w:after="120"/>
            <w:rPr>
              <w:rStyle w:val="TRFooter10"/>
              <w:rFonts w:ascii="Garamond" w:hAnsi="Garamond"/>
            </w:rPr>
          </w:pPr>
          <w:r w:rsidRPr="00FD1CD4">
            <w:rPr>
              <w:rStyle w:val="TRFooter10"/>
              <w:rFonts w:ascii="Garamond" w:hAnsi="Garamond"/>
            </w:rPr>
            <w:t>[TRUST NAME]</w:t>
          </w:r>
        </w:p>
      </w:tc>
      <w:tc>
        <w:tcPr>
          <w:tcW w:w="1800" w:type="dxa"/>
          <w:vAlign w:val="center"/>
        </w:tcPr>
        <w:p w14:paraId="07A6FCE7" w14:textId="77777777" w:rsidR="0098155E" w:rsidRPr="00826747" w:rsidRDefault="0032656C" w:rsidP="00826747">
          <w:pPr>
            <w:pStyle w:val="TRBase"/>
            <w:spacing w:before="120" w:after="120"/>
            <w:jc w:val="right"/>
            <w:rPr>
              <w:rStyle w:val="TRFooter10"/>
              <w:rFonts w:ascii="Garamond" w:hAnsi="Garamond"/>
            </w:rPr>
          </w:pPr>
          <w:r w:rsidRPr="00FD1CD4">
            <w:rPr>
              <w:rStyle w:val="TRFooter10"/>
              <w:rFonts w:ascii="Garamond" w:hAnsi="Garamond"/>
            </w:rPr>
            <w:t xml:space="preserve">- </w:t>
          </w:r>
          <w:r w:rsidRPr="00FD1CD4">
            <w:rPr>
              <w:rStyle w:val="TRFooter10"/>
              <w:rFonts w:ascii="Garamond" w:hAnsi="Garamond"/>
            </w:rPr>
            <w:fldChar w:fldCharType="begin"/>
          </w:r>
          <w:r w:rsidRPr="00FD1CD4">
            <w:rPr>
              <w:rStyle w:val="TRFooter10"/>
              <w:rFonts w:ascii="Garamond" w:hAnsi="Garamond"/>
            </w:rPr>
            <w:instrText xml:space="preserve"> PAGE </w:instrText>
          </w:r>
          <w:r w:rsidRPr="00FD1CD4">
            <w:rPr>
              <w:rStyle w:val="TRFooter10"/>
              <w:rFonts w:ascii="Garamond" w:hAnsi="Garamond"/>
            </w:rPr>
            <w:fldChar w:fldCharType="separate"/>
          </w:r>
          <w:r w:rsidRPr="00FD1CD4">
            <w:rPr>
              <w:rStyle w:val="TRFooter10"/>
              <w:rFonts w:ascii="Garamond" w:hAnsi="Garamond"/>
            </w:rPr>
            <w:t>28</w:t>
          </w:r>
          <w:r w:rsidRPr="00FD1CD4">
            <w:rPr>
              <w:rStyle w:val="TRFooter10"/>
              <w:rFonts w:ascii="Garamond" w:hAnsi="Garamond"/>
            </w:rPr>
            <w:fldChar w:fldCharType="end"/>
          </w:r>
          <w:r w:rsidRPr="00FD1CD4">
            <w:rPr>
              <w:rStyle w:val="TRFooter10"/>
              <w:rFonts w:ascii="Garamond" w:hAnsi="Garamond"/>
            </w:rPr>
            <w:t xml:space="preserve"> -</w:t>
          </w:r>
        </w:p>
      </w:tc>
    </w:tr>
  </w:tbl>
  <w:p w14:paraId="07A6FCEC" w14:textId="77777777" w:rsidR="00B250B4" w:rsidRPr="00352607" w:rsidRDefault="00B250B4" w:rsidP="003526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aramond" w:eastAsiaTheme="minorEastAsia" w:hAnsi="Garamond" w:cstheme="minorBidi"/>
        <w:b w:val="0"/>
        <w:kern w:val="2"/>
        <w:sz w:val="22"/>
        <w:szCs w:val="22"/>
        <w14:ligatures w14:val="standardContextual"/>
      </w:rPr>
      <w:id w:val="-730068167"/>
      <w:docPartObj>
        <w:docPartGallery w:val="Page Numbers (Top of Page)"/>
        <w:docPartUnique/>
      </w:docPartObj>
    </w:sdtPr>
    <w:sdtEndPr>
      <w:rPr>
        <w:rFonts w:ascii="Times New Roman" w:hAnsi="Times New Roman" w:cs="Times New Roman"/>
        <w:b/>
        <w:kern w:val="0"/>
        <w14:ligatures w14:val="none"/>
      </w:rPr>
    </w:sdtEndPr>
    <w:sdtContent>
      <w:p w14:paraId="1CE0A604" w14:textId="77777777" w:rsidR="00FE7DD6" w:rsidRDefault="00FE7DD6" w:rsidP="005143C0">
        <w:pPr>
          <w:pStyle w:val="TitleDocument"/>
          <w:spacing w:after="60" w:line="240" w:lineRule="auto"/>
          <w:jc w:val="both"/>
          <w:rPr>
            <w:rFonts w:eastAsiaTheme="minorEastAsia"/>
            <w:sz w:val="22"/>
            <w:szCs w:val="22"/>
          </w:rPr>
        </w:pPr>
      </w:p>
      <w:tbl>
        <w:tblPr>
          <w:tblW w:w="9198" w:type="dxa"/>
          <w:tblLayout w:type="fixed"/>
          <w:tblLook w:val="01E0" w:firstRow="1" w:lastRow="1" w:firstColumn="1" w:lastColumn="1" w:noHBand="0" w:noVBand="0"/>
        </w:tblPr>
        <w:tblGrid>
          <w:gridCol w:w="7398"/>
          <w:gridCol w:w="1800"/>
        </w:tblGrid>
        <w:tr w:rsidR="00FE7DD6" w14:paraId="66707DEC" w14:textId="77777777" w:rsidTr="009C2C94">
          <w:tc>
            <w:tcPr>
              <w:tcW w:w="7398" w:type="dxa"/>
            </w:tcPr>
            <w:p w14:paraId="714D9ADA" w14:textId="68331F17" w:rsidR="00FE7DD6" w:rsidRPr="008D6CB5" w:rsidRDefault="00FE7DD6" w:rsidP="005143C0">
              <w:pPr>
                <w:pStyle w:val="TRBase"/>
                <w:rPr>
                  <w:rStyle w:val="TRFooter10"/>
                  <w:highlight w:val="cyan"/>
                </w:rPr>
              </w:pPr>
              <w:r w:rsidRPr="00FD1CD4">
                <w:rPr>
                  <w:rStyle w:val="TRFooter10"/>
                </w:rPr>
                <w:t>[TRUST NAME]</w:t>
              </w:r>
            </w:p>
          </w:tc>
          <w:tc>
            <w:tcPr>
              <w:tcW w:w="1800" w:type="dxa"/>
            </w:tcPr>
            <w:p w14:paraId="493A8E43" w14:textId="77777777" w:rsidR="00FE7DD6" w:rsidRDefault="00FE7DD6" w:rsidP="005143C0">
              <w:pPr>
                <w:pStyle w:val="TRBase"/>
                <w:jc w:val="right"/>
                <w:rPr>
                  <w:rStyle w:val="TRFooter10"/>
                </w:rPr>
              </w:pPr>
              <w:r>
                <w:rPr>
                  <w:rStyle w:val="TRFooter10"/>
                </w:rPr>
                <w:t xml:space="preserve">A- </w:t>
              </w:r>
              <w:r>
                <w:rPr>
                  <w:rStyle w:val="TRFooter10"/>
                </w:rPr>
                <w:fldChar w:fldCharType="begin"/>
              </w:r>
              <w:r>
                <w:rPr>
                  <w:rStyle w:val="TRFooter10"/>
                </w:rPr>
                <w:instrText xml:space="preserve"> PAGE </w:instrText>
              </w:r>
              <w:r>
                <w:rPr>
                  <w:rStyle w:val="TRFooter10"/>
                </w:rPr>
                <w:fldChar w:fldCharType="separate"/>
              </w:r>
              <w:r>
                <w:rPr>
                  <w:rStyle w:val="TRFooter10"/>
                </w:rPr>
                <w:t>55</w:t>
              </w:r>
              <w:r>
                <w:rPr>
                  <w:rStyle w:val="TRFooter10"/>
                </w:rPr>
                <w:fldChar w:fldCharType="end"/>
              </w:r>
            </w:p>
          </w:tc>
        </w:tr>
      </w:tbl>
      <w:p w14:paraId="049BC1EC" w14:textId="77777777" w:rsidR="00FE7DD6" w:rsidRPr="008B3CF7" w:rsidRDefault="00000000" w:rsidP="005143C0">
        <w:pPr>
          <w:pStyle w:val="TitleDocument"/>
          <w:spacing w:after="60" w:line="240" w:lineRule="auto"/>
          <w:jc w:val="both"/>
          <w:rPr>
            <w:noProof/>
            <w:sz w:val="22"/>
            <w:szCs w:val="22"/>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01784" w14:textId="77777777" w:rsidR="0011490D" w:rsidRDefault="0011490D">
      <w:r>
        <w:separator/>
      </w:r>
    </w:p>
  </w:footnote>
  <w:footnote w:type="continuationSeparator" w:id="0">
    <w:p w14:paraId="1B297776" w14:textId="77777777" w:rsidR="0011490D" w:rsidRDefault="001149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5EF"/>
    <w:multiLevelType w:val="hybridMultilevel"/>
    <w:tmpl w:val="6396E556"/>
    <w:lvl w:ilvl="0" w:tplc="621EA394">
      <w:start w:val="1"/>
      <w:numFmt w:val="lowerLetter"/>
      <w:pStyle w:val="TRArt4"/>
      <w:lvlText w:val="%1."/>
      <w:lvlJc w:val="left"/>
      <w:pPr>
        <w:ind w:left="2880" w:hanging="360"/>
      </w:pPr>
      <w:rPr>
        <w:rFonts w:cs="Times New Roman"/>
      </w:rPr>
    </w:lvl>
    <w:lvl w:ilvl="1" w:tplc="DD9068BC">
      <w:start w:val="1"/>
      <w:numFmt w:val="lowerLetter"/>
      <w:lvlText w:val="%2."/>
      <w:lvlJc w:val="left"/>
      <w:pPr>
        <w:ind w:left="3600" w:hanging="360"/>
      </w:pPr>
      <w:rPr>
        <w:rFonts w:cs="Times New Roman"/>
      </w:rPr>
    </w:lvl>
    <w:lvl w:ilvl="2" w:tplc="5A12FFF0">
      <w:start w:val="1"/>
      <w:numFmt w:val="lowerRoman"/>
      <w:lvlText w:val="%3."/>
      <w:lvlJc w:val="right"/>
      <w:pPr>
        <w:ind w:left="4320" w:hanging="180"/>
      </w:pPr>
      <w:rPr>
        <w:rFonts w:cs="Times New Roman"/>
      </w:rPr>
    </w:lvl>
    <w:lvl w:ilvl="3" w:tplc="5B32DEB6">
      <w:start w:val="1"/>
      <w:numFmt w:val="decimal"/>
      <w:lvlText w:val="%4."/>
      <w:lvlJc w:val="left"/>
      <w:pPr>
        <w:ind w:left="5040" w:hanging="360"/>
      </w:pPr>
      <w:rPr>
        <w:rFonts w:cs="Times New Roman"/>
      </w:rPr>
    </w:lvl>
    <w:lvl w:ilvl="4" w:tplc="72B056CE">
      <w:start w:val="1"/>
      <w:numFmt w:val="lowerLetter"/>
      <w:lvlText w:val="%5."/>
      <w:lvlJc w:val="left"/>
      <w:pPr>
        <w:ind w:left="5760" w:hanging="360"/>
      </w:pPr>
      <w:rPr>
        <w:rFonts w:cs="Times New Roman"/>
      </w:rPr>
    </w:lvl>
    <w:lvl w:ilvl="5" w:tplc="B574A564">
      <w:start w:val="1"/>
      <w:numFmt w:val="lowerRoman"/>
      <w:lvlText w:val="%6."/>
      <w:lvlJc w:val="right"/>
      <w:pPr>
        <w:ind w:left="6480" w:hanging="180"/>
      </w:pPr>
      <w:rPr>
        <w:rFonts w:cs="Times New Roman"/>
      </w:rPr>
    </w:lvl>
    <w:lvl w:ilvl="6" w:tplc="81508148">
      <w:start w:val="1"/>
      <w:numFmt w:val="decimal"/>
      <w:lvlText w:val="%7."/>
      <w:lvlJc w:val="left"/>
      <w:pPr>
        <w:ind w:left="7200" w:hanging="360"/>
      </w:pPr>
      <w:rPr>
        <w:rFonts w:cs="Times New Roman"/>
      </w:rPr>
    </w:lvl>
    <w:lvl w:ilvl="7" w:tplc="0FB29286">
      <w:start w:val="1"/>
      <w:numFmt w:val="lowerLetter"/>
      <w:lvlText w:val="%8."/>
      <w:lvlJc w:val="left"/>
      <w:pPr>
        <w:ind w:left="7920" w:hanging="360"/>
      </w:pPr>
      <w:rPr>
        <w:rFonts w:cs="Times New Roman"/>
      </w:rPr>
    </w:lvl>
    <w:lvl w:ilvl="8" w:tplc="95A0918E">
      <w:start w:val="1"/>
      <w:numFmt w:val="lowerRoman"/>
      <w:lvlText w:val="%9."/>
      <w:lvlJc w:val="right"/>
      <w:pPr>
        <w:ind w:left="8640" w:hanging="180"/>
      </w:pPr>
      <w:rPr>
        <w:rFonts w:cs="Times New Roman"/>
      </w:rPr>
    </w:lvl>
  </w:abstractNum>
  <w:abstractNum w:abstractNumId="1" w15:restartNumberingAfterBreak="0">
    <w:nsid w:val="00D47632"/>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 w15:restartNumberingAfterBreak="0">
    <w:nsid w:val="032E2D12"/>
    <w:multiLevelType w:val="multilevel"/>
    <w:tmpl w:val="710AE826"/>
    <w:styleLink w:val="CurrentList3"/>
    <w:lvl w:ilvl="0">
      <w:start w:val="1"/>
      <w:numFmt w:val="cardinalText"/>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 w15:restartNumberingAfterBreak="0">
    <w:nsid w:val="03B7361F"/>
    <w:multiLevelType w:val="hybridMultilevel"/>
    <w:tmpl w:val="18246AE6"/>
    <w:lvl w:ilvl="0" w:tplc="6DF00550">
      <w:start w:val="1"/>
      <w:numFmt w:val="decimal"/>
      <w:pStyle w:val="TRAgr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137835"/>
    <w:multiLevelType w:val="hybridMultilevel"/>
    <w:tmpl w:val="AA7CF6F8"/>
    <w:lvl w:ilvl="0" w:tplc="BB9C09C4">
      <w:start w:val="1"/>
      <w:numFmt w:val="decimal"/>
      <w:pStyle w:val="TRLtrBodyNum"/>
      <w:lvlText w:val="%1."/>
      <w:lvlJc w:val="left"/>
      <w:pPr>
        <w:ind w:left="1440" w:hanging="360"/>
      </w:pPr>
      <w:rPr>
        <w:rFonts w:cs="Times New Roman"/>
      </w:rPr>
    </w:lvl>
    <w:lvl w:ilvl="1" w:tplc="01BCC214">
      <w:start w:val="1"/>
      <w:numFmt w:val="lowerLetter"/>
      <w:lvlText w:val="%2."/>
      <w:lvlJc w:val="left"/>
      <w:pPr>
        <w:ind w:left="2160" w:hanging="360"/>
      </w:pPr>
      <w:rPr>
        <w:rFonts w:cs="Times New Roman"/>
      </w:rPr>
    </w:lvl>
    <w:lvl w:ilvl="2" w:tplc="022813C4">
      <w:start w:val="1"/>
      <w:numFmt w:val="lowerRoman"/>
      <w:lvlText w:val="%3."/>
      <w:lvlJc w:val="right"/>
      <w:pPr>
        <w:ind w:left="2880" w:hanging="180"/>
      </w:pPr>
      <w:rPr>
        <w:rFonts w:cs="Times New Roman"/>
      </w:rPr>
    </w:lvl>
    <w:lvl w:ilvl="3" w:tplc="BB96E54A">
      <w:start w:val="1"/>
      <w:numFmt w:val="decimal"/>
      <w:lvlText w:val="%4."/>
      <w:lvlJc w:val="left"/>
      <w:pPr>
        <w:ind w:left="3600" w:hanging="360"/>
      </w:pPr>
      <w:rPr>
        <w:rFonts w:cs="Times New Roman"/>
      </w:rPr>
    </w:lvl>
    <w:lvl w:ilvl="4" w:tplc="CCD49768">
      <w:start w:val="1"/>
      <w:numFmt w:val="lowerLetter"/>
      <w:lvlText w:val="%5."/>
      <w:lvlJc w:val="left"/>
      <w:pPr>
        <w:ind w:left="4320" w:hanging="360"/>
      </w:pPr>
      <w:rPr>
        <w:rFonts w:cs="Times New Roman"/>
      </w:rPr>
    </w:lvl>
    <w:lvl w:ilvl="5" w:tplc="E8A23CFC">
      <w:start w:val="1"/>
      <w:numFmt w:val="lowerRoman"/>
      <w:lvlText w:val="%6."/>
      <w:lvlJc w:val="right"/>
      <w:pPr>
        <w:ind w:left="5040" w:hanging="180"/>
      </w:pPr>
      <w:rPr>
        <w:rFonts w:cs="Times New Roman"/>
      </w:rPr>
    </w:lvl>
    <w:lvl w:ilvl="6" w:tplc="F0B02252">
      <w:start w:val="1"/>
      <w:numFmt w:val="decimal"/>
      <w:lvlText w:val="%7."/>
      <w:lvlJc w:val="left"/>
      <w:pPr>
        <w:ind w:left="5760" w:hanging="360"/>
      </w:pPr>
      <w:rPr>
        <w:rFonts w:cs="Times New Roman"/>
      </w:rPr>
    </w:lvl>
    <w:lvl w:ilvl="7" w:tplc="EF44B0BA">
      <w:start w:val="1"/>
      <w:numFmt w:val="lowerLetter"/>
      <w:lvlText w:val="%8."/>
      <w:lvlJc w:val="left"/>
      <w:pPr>
        <w:ind w:left="6480" w:hanging="360"/>
      </w:pPr>
      <w:rPr>
        <w:rFonts w:cs="Times New Roman"/>
      </w:rPr>
    </w:lvl>
    <w:lvl w:ilvl="8" w:tplc="818442C2">
      <w:start w:val="1"/>
      <w:numFmt w:val="lowerRoman"/>
      <w:lvlText w:val="%9."/>
      <w:lvlJc w:val="right"/>
      <w:pPr>
        <w:ind w:left="7200" w:hanging="180"/>
      </w:pPr>
      <w:rPr>
        <w:rFonts w:cs="Times New Roman"/>
      </w:rPr>
    </w:lvl>
  </w:abstractNum>
  <w:abstractNum w:abstractNumId="5" w15:restartNumberingAfterBreak="0">
    <w:nsid w:val="05D01F48"/>
    <w:multiLevelType w:val="multilevel"/>
    <w:tmpl w:val="9306E874"/>
    <w:styleLink w:val="CurrentList2"/>
    <w:lvl w:ilvl="0">
      <w:start w:val="1"/>
      <w:numFmt w:val="cardinalText"/>
      <w:suff w:val="space"/>
      <w:lvlText w:val="ARTICLE %1"/>
      <w:lvlJc w:val="left"/>
      <w:pPr>
        <w:ind w:left="0" w:firstLine="0"/>
      </w:pPr>
      <w:rPr>
        <w:rFonts w:ascii="Garamond" w:hAnsi="Garamond" w:cs="Times New Roman" w:hint="default"/>
        <w:caps/>
      </w:rPr>
    </w:lvl>
    <w:lvl w:ilvl="1">
      <w:start w:val="1"/>
      <w:numFmt w:val="decimal"/>
      <w:lvlText w:val="%1.%2."/>
      <w:lvlJc w:val="left"/>
      <w:pPr>
        <w:tabs>
          <w:tab w:val="num" w:pos="720"/>
        </w:tabs>
        <w:ind w:left="0" w:firstLine="720"/>
      </w:pPr>
      <w:rPr>
        <w:rFonts w:cs="Times New Roman" w:hint="default"/>
      </w:rPr>
    </w:lvl>
    <w:lvl w:ilvl="2">
      <w:start w:val="1"/>
      <w:numFmt w:val="decimal"/>
      <w:lvlText w:val="%1.%2.%3."/>
      <w:lvlJc w:val="left"/>
      <w:pPr>
        <w:tabs>
          <w:tab w:val="num" w:pos="2160"/>
        </w:tabs>
        <w:ind w:left="0" w:firstLine="1440"/>
      </w:pPr>
      <w:rPr>
        <w:rFonts w:cs="Times New Roman" w:hint="default"/>
      </w:rPr>
    </w:lvl>
    <w:lvl w:ilvl="3">
      <w:start w:val="1"/>
      <w:numFmt w:val="decimal"/>
      <w:lvlText w:val="%1.%2.%4."/>
      <w:lvlJc w:val="left"/>
      <w:pPr>
        <w:tabs>
          <w:tab w:val="num" w:pos="2160"/>
        </w:tabs>
        <w:ind w:left="0" w:firstLine="1440"/>
      </w:pPr>
      <w:rPr>
        <w:rFonts w:cs="Times New Roman" w:hint="default"/>
      </w:rPr>
    </w:lvl>
    <w:lvl w:ilvl="4">
      <w:start w:val="1"/>
      <w:numFmt w:val="decimal"/>
      <w:lvlText w:val="%1.%2.%4.%5"/>
      <w:lvlJc w:val="left"/>
      <w:pPr>
        <w:tabs>
          <w:tab w:val="num" w:pos="3600"/>
        </w:tabs>
        <w:ind w:left="0" w:firstLine="2160"/>
      </w:pPr>
      <w:rPr>
        <w:rFonts w:cs="Times New Roman" w:hint="default"/>
      </w:rPr>
    </w:lvl>
    <w:lvl w:ilvl="5">
      <w:start w:val="1"/>
      <w:numFmt w:val="decimal"/>
      <w:lvlText w:val="%1.%2.%4.%5.%6"/>
      <w:lvlJc w:val="left"/>
      <w:pPr>
        <w:tabs>
          <w:tab w:val="num" w:pos="2160"/>
        </w:tabs>
        <w:ind w:left="0" w:firstLine="2880"/>
      </w:pPr>
      <w:rPr>
        <w:rFonts w:cs="Times New Roman" w:hint="default"/>
      </w:rPr>
    </w:lvl>
    <w:lvl w:ilvl="6">
      <w:start w:val="1"/>
      <w:numFmt w:val="lowerRoman"/>
      <w:lvlText w:val="%7)"/>
      <w:lvlJc w:val="right"/>
      <w:pPr>
        <w:tabs>
          <w:tab w:val="num" w:pos="2736"/>
        </w:tabs>
        <w:ind w:left="2736" w:hanging="288"/>
      </w:pPr>
      <w:rPr>
        <w:rFonts w:cs="Times New Roman" w:hint="default"/>
      </w:rPr>
    </w:lvl>
    <w:lvl w:ilvl="7">
      <w:start w:val="1"/>
      <w:numFmt w:val="lowerLetter"/>
      <w:lvlText w:val="%8."/>
      <w:lvlJc w:val="left"/>
      <w:pPr>
        <w:tabs>
          <w:tab w:val="num" w:pos="2880"/>
        </w:tabs>
        <w:ind w:left="2880" w:hanging="432"/>
      </w:pPr>
      <w:rPr>
        <w:rFonts w:cs="Times New Roman" w:hint="default"/>
      </w:rPr>
    </w:lvl>
    <w:lvl w:ilvl="8">
      <w:start w:val="1"/>
      <w:numFmt w:val="lowerRoman"/>
      <w:lvlText w:val="%9."/>
      <w:lvlJc w:val="right"/>
      <w:pPr>
        <w:tabs>
          <w:tab w:val="num" w:pos="3024"/>
        </w:tabs>
        <w:ind w:left="3024" w:hanging="144"/>
      </w:pPr>
      <w:rPr>
        <w:rFonts w:cs="Times New Roman" w:hint="default"/>
      </w:rPr>
    </w:lvl>
  </w:abstractNum>
  <w:abstractNum w:abstractNumId="6" w15:restartNumberingAfterBreak="0">
    <w:nsid w:val="0ABD3699"/>
    <w:multiLevelType w:val="hybridMultilevel"/>
    <w:tmpl w:val="AB94F2B2"/>
    <w:lvl w:ilvl="0" w:tplc="9ABA78C4">
      <w:start w:val="1"/>
      <w:numFmt w:val="lowerLetter"/>
      <w:pStyle w:val="TRLtrList1"/>
      <w:lvlText w:val="%1."/>
      <w:lvlJc w:val="left"/>
      <w:pPr>
        <w:ind w:left="2520" w:hanging="360"/>
      </w:pPr>
      <w:rPr>
        <w:rFonts w:cs="Times New Roman"/>
      </w:rPr>
    </w:lvl>
    <w:lvl w:ilvl="1" w:tplc="90A81766">
      <w:start w:val="1"/>
      <w:numFmt w:val="lowerLetter"/>
      <w:lvlText w:val="%2."/>
      <w:lvlJc w:val="left"/>
      <w:pPr>
        <w:ind w:left="3240" w:hanging="360"/>
      </w:pPr>
      <w:rPr>
        <w:rFonts w:cs="Times New Roman"/>
      </w:rPr>
    </w:lvl>
    <w:lvl w:ilvl="2" w:tplc="13AE74F6">
      <w:start w:val="1"/>
      <w:numFmt w:val="lowerRoman"/>
      <w:lvlText w:val="%3."/>
      <w:lvlJc w:val="right"/>
      <w:pPr>
        <w:ind w:left="3960" w:hanging="180"/>
      </w:pPr>
      <w:rPr>
        <w:rFonts w:cs="Times New Roman"/>
      </w:rPr>
    </w:lvl>
    <w:lvl w:ilvl="3" w:tplc="92C29E66">
      <w:start w:val="1"/>
      <w:numFmt w:val="decimal"/>
      <w:lvlText w:val="%4."/>
      <w:lvlJc w:val="left"/>
      <w:pPr>
        <w:ind w:left="4680" w:hanging="360"/>
      </w:pPr>
      <w:rPr>
        <w:rFonts w:cs="Times New Roman"/>
      </w:rPr>
    </w:lvl>
    <w:lvl w:ilvl="4" w:tplc="33F0DEF0">
      <w:start w:val="1"/>
      <w:numFmt w:val="lowerLetter"/>
      <w:lvlText w:val="%5."/>
      <w:lvlJc w:val="left"/>
      <w:pPr>
        <w:ind w:left="5400" w:hanging="360"/>
      </w:pPr>
      <w:rPr>
        <w:rFonts w:cs="Times New Roman"/>
      </w:rPr>
    </w:lvl>
    <w:lvl w:ilvl="5" w:tplc="60921BAC">
      <w:start w:val="1"/>
      <w:numFmt w:val="lowerRoman"/>
      <w:lvlText w:val="%6."/>
      <w:lvlJc w:val="right"/>
      <w:pPr>
        <w:ind w:left="6120" w:hanging="180"/>
      </w:pPr>
      <w:rPr>
        <w:rFonts w:cs="Times New Roman"/>
      </w:rPr>
    </w:lvl>
    <w:lvl w:ilvl="6" w:tplc="066822F8">
      <w:start w:val="1"/>
      <w:numFmt w:val="decimal"/>
      <w:lvlText w:val="%7."/>
      <w:lvlJc w:val="left"/>
      <w:pPr>
        <w:ind w:left="6840" w:hanging="360"/>
      </w:pPr>
      <w:rPr>
        <w:rFonts w:cs="Times New Roman"/>
      </w:rPr>
    </w:lvl>
    <w:lvl w:ilvl="7" w:tplc="D0D03276">
      <w:start w:val="1"/>
      <w:numFmt w:val="lowerLetter"/>
      <w:lvlText w:val="%8."/>
      <w:lvlJc w:val="left"/>
      <w:pPr>
        <w:ind w:left="7560" w:hanging="360"/>
      </w:pPr>
      <w:rPr>
        <w:rFonts w:cs="Times New Roman"/>
      </w:rPr>
    </w:lvl>
    <w:lvl w:ilvl="8" w:tplc="51384810">
      <w:start w:val="1"/>
      <w:numFmt w:val="lowerRoman"/>
      <w:lvlText w:val="%9."/>
      <w:lvlJc w:val="right"/>
      <w:pPr>
        <w:ind w:left="8280" w:hanging="180"/>
      </w:pPr>
      <w:rPr>
        <w:rFonts w:cs="Times New Roman"/>
      </w:rPr>
    </w:lvl>
  </w:abstractNum>
  <w:abstractNum w:abstractNumId="7" w15:restartNumberingAfterBreak="0">
    <w:nsid w:val="0C0B3F9D"/>
    <w:multiLevelType w:val="hybridMultilevel"/>
    <w:tmpl w:val="EE9691CE"/>
    <w:lvl w:ilvl="0" w:tplc="17404F18">
      <w:start w:val="1"/>
      <w:numFmt w:val="decimal"/>
      <w:pStyle w:val="CT1"/>
      <w:lvlText w:val="%1."/>
      <w:lvlJc w:val="left"/>
      <w:pPr>
        <w:ind w:left="720" w:hanging="360"/>
      </w:pPr>
      <w:rPr>
        <w:rFonts w:cs="Times New Roman"/>
      </w:rPr>
    </w:lvl>
    <w:lvl w:ilvl="1" w:tplc="B3AE95C4" w:tentative="1">
      <w:start w:val="1"/>
      <w:numFmt w:val="lowerLetter"/>
      <w:lvlText w:val="%2."/>
      <w:lvlJc w:val="left"/>
      <w:pPr>
        <w:ind w:left="1440" w:hanging="360"/>
      </w:pPr>
      <w:rPr>
        <w:rFonts w:cs="Times New Roman"/>
      </w:rPr>
    </w:lvl>
    <w:lvl w:ilvl="2" w:tplc="2940C9A6" w:tentative="1">
      <w:start w:val="1"/>
      <w:numFmt w:val="lowerRoman"/>
      <w:lvlText w:val="%3."/>
      <w:lvlJc w:val="right"/>
      <w:pPr>
        <w:ind w:left="2160" w:hanging="180"/>
      </w:pPr>
      <w:rPr>
        <w:rFonts w:cs="Times New Roman"/>
      </w:rPr>
    </w:lvl>
    <w:lvl w:ilvl="3" w:tplc="69A0A68E" w:tentative="1">
      <w:start w:val="1"/>
      <w:numFmt w:val="decimal"/>
      <w:lvlText w:val="%4."/>
      <w:lvlJc w:val="left"/>
      <w:pPr>
        <w:ind w:left="2880" w:hanging="360"/>
      </w:pPr>
      <w:rPr>
        <w:rFonts w:cs="Times New Roman"/>
      </w:rPr>
    </w:lvl>
    <w:lvl w:ilvl="4" w:tplc="34A621F2" w:tentative="1">
      <w:start w:val="1"/>
      <w:numFmt w:val="lowerLetter"/>
      <w:lvlText w:val="%5."/>
      <w:lvlJc w:val="left"/>
      <w:pPr>
        <w:ind w:left="3600" w:hanging="360"/>
      </w:pPr>
      <w:rPr>
        <w:rFonts w:cs="Times New Roman"/>
      </w:rPr>
    </w:lvl>
    <w:lvl w:ilvl="5" w:tplc="C1E87A68" w:tentative="1">
      <w:start w:val="1"/>
      <w:numFmt w:val="lowerRoman"/>
      <w:lvlText w:val="%6."/>
      <w:lvlJc w:val="right"/>
      <w:pPr>
        <w:ind w:left="4320" w:hanging="180"/>
      </w:pPr>
      <w:rPr>
        <w:rFonts w:cs="Times New Roman"/>
      </w:rPr>
    </w:lvl>
    <w:lvl w:ilvl="6" w:tplc="56F8D4E4" w:tentative="1">
      <w:start w:val="1"/>
      <w:numFmt w:val="decimal"/>
      <w:lvlText w:val="%7."/>
      <w:lvlJc w:val="left"/>
      <w:pPr>
        <w:ind w:left="5040" w:hanging="360"/>
      </w:pPr>
      <w:rPr>
        <w:rFonts w:cs="Times New Roman"/>
      </w:rPr>
    </w:lvl>
    <w:lvl w:ilvl="7" w:tplc="B44C5E4E" w:tentative="1">
      <w:start w:val="1"/>
      <w:numFmt w:val="lowerLetter"/>
      <w:lvlText w:val="%8."/>
      <w:lvlJc w:val="left"/>
      <w:pPr>
        <w:ind w:left="5760" w:hanging="360"/>
      </w:pPr>
      <w:rPr>
        <w:rFonts w:cs="Times New Roman"/>
      </w:rPr>
    </w:lvl>
    <w:lvl w:ilvl="8" w:tplc="706EB142" w:tentative="1">
      <w:start w:val="1"/>
      <w:numFmt w:val="lowerRoman"/>
      <w:lvlText w:val="%9."/>
      <w:lvlJc w:val="right"/>
      <w:pPr>
        <w:ind w:left="6480" w:hanging="180"/>
      </w:pPr>
      <w:rPr>
        <w:rFonts w:cs="Times New Roman"/>
      </w:rPr>
    </w:lvl>
  </w:abstractNum>
  <w:abstractNum w:abstractNumId="8" w15:restartNumberingAfterBreak="0">
    <w:nsid w:val="10037B84"/>
    <w:multiLevelType w:val="multilevel"/>
    <w:tmpl w:val="DC1E030A"/>
    <w:lvl w:ilvl="0">
      <w:start w:val="1"/>
      <w:numFmt w:val="upperRoman"/>
      <w:pStyle w:val="APPArt1"/>
      <w:lvlText w:val="%1."/>
      <w:lvlJc w:val="center"/>
      <w:pPr>
        <w:tabs>
          <w:tab w:val="num" w:pos="720"/>
        </w:tabs>
        <w:ind w:left="0" w:firstLine="0"/>
      </w:pPr>
      <w:rPr>
        <w:rFonts w:cs="Times New Roman" w:hint="default"/>
        <w:b/>
        <w:i w:val="0"/>
      </w:rPr>
    </w:lvl>
    <w:lvl w:ilvl="1">
      <w:start w:val="1"/>
      <w:numFmt w:val="upperLetter"/>
      <w:pStyle w:val="APPArt2"/>
      <w:lvlText w:val="%2."/>
      <w:lvlJc w:val="left"/>
      <w:pPr>
        <w:tabs>
          <w:tab w:val="num" w:pos="1440"/>
        </w:tabs>
        <w:ind w:left="0" w:firstLine="720"/>
      </w:pPr>
      <w:rPr>
        <w:rFonts w:cs="Times New Roman" w:hint="default"/>
        <w:b/>
        <w:i w:val="0"/>
      </w:rPr>
    </w:lvl>
    <w:lvl w:ilvl="2">
      <w:start w:val="1"/>
      <w:numFmt w:val="decimal"/>
      <w:pStyle w:val="APPArt3"/>
      <w:lvlText w:val="%3."/>
      <w:lvlJc w:val="left"/>
      <w:pPr>
        <w:tabs>
          <w:tab w:val="num" w:pos="2160"/>
        </w:tabs>
        <w:ind w:left="0" w:firstLine="1440"/>
      </w:pPr>
      <w:rPr>
        <w:rFonts w:cs="Times New Roman" w:hint="default"/>
        <w:b/>
        <w:i w:val="0"/>
      </w:rPr>
    </w:lvl>
    <w:lvl w:ilvl="3">
      <w:start w:val="1"/>
      <w:numFmt w:val="lowerLetter"/>
      <w:lvlText w:val="%4."/>
      <w:lvlJc w:val="left"/>
      <w:pPr>
        <w:tabs>
          <w:tab w:val="num" w:pos="2880"/>
        </w:tabs>
        <w:ind w:left="0" w:firstLine="2160"/>
      </w:pPr>
      <w:rPr>
        <w:rFonts w:cs="Times New Roman" w:hint="default"/>
      </w:rPr>
    </w:lvl>
    <w:lvl w:ilvl="4">
      <w:start w:val="1"/>
      <w:numFmt w:val="lowerRoman"/>
      <w:lvlText w:val="%5."/>
      <w:lvlJc w:val="left"/>
      <w:pPr>
        <w:tabs>
          <w:tab w:val="num" w:pos="3600"/>
        </w:tabs>
        <w:ind w:left="2880" w:firstLine="0"/>
      </w:pPr>
      <w:rPr>
        <w:rFonts w:cs="Times New Roman" w:hint="default"/>
      </w:rPr>
    </w:lvl>
    <w:lvl w:ilvl="5">
      <w:start w:val="1"/>
      <w:numFmt w:val="lowerRoman"/>
      <w:lvlText w:val="%6."/>
      <w:lvlJc w:val="left"/>
      <w:pPr>
        <w:tabs>
          <w:tab w:val="num" w:pos="4320"/>
        </w:tabs>
        <w:ind w:left="3600" w:firstLine="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9" w15:restartNumberingAfterBreak="0">
    <w:nsid w:val="16B9720E"/>
    <w:multiLevelType w:val="multilevel"/>
    <w:tmpl w:val="A8C0504C"/>
    <w:lvl w:ilvl="0">
      <w:start w:val="1"/>
      <w:numFmt w:val="decimal"/>
      <w:pStyle w:val="TRAgr1"/>
      <w:lvlText w:val="%1.1"/>
      <w:lvlJc w:val="left"/>
      <w:pPr>
        <w:tabs>
          <w:tab w:val="num" w:pos="360"/>
        </w:tabs>
        <w:ind w:left="0" w:firstLine="720"/>
      </w:pPr>
      <w:rPr>
        <w:rFonts w:ascii="Times New Roman" w:hAnsi="Times New Roman" w:cs="Times New Roman" w:hint="default"/>
        <w:b w:val="0"/>
        <w:bCs w:val="0"/>
        <w:i w:val="0"/>
        <w:iCs w:val="0"/>
        <w:caps w:val="0"/>
        <w:strike w:val="0"/>
        <w:dstrike w:val="0"/>
        <w:outline w:val="0"/>
        <w:shadow w:val="0"/>
        <w:emboss w:val="0"/>
        <w:imprint w:val="0"/>
        <w:snapToGrid w:val="0"/>
        <w:vanish w:val="0"/>
        <w:color w:val="000000"/>
        <w:spacing w:val="0"/>
        <w:w w:val="100"/>
        <w:kern w:val="0"/>
        <w:position w:val="0"/>
        <w:sz w:val="28"/>
        <w:szCs w:val="28"/>
        <w:u w:val="none"/>
        <w:vertAlign w:val="baseline"/>
      </w:rPr>
    </w:lvl>
    <w:lvl w:ilvl="1">
      <w:start w:val="1"/>
      <w:numFmt w:val="upperLetter"/>
      <w:lvlText w:val="%2"/>
      <w:lvlJc w:val="left"/>
      <w:pPr>
        <w:tabs>
          <w:tab w:val="num" w:pos="720"/>
        </w:tabs>
        <w:ind w:left="0" w:firstLine="1440"/>
      </w:pPr>
      <w:rPr>
        <w:rFonts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2">
      <w:start w:val="1"/>
      <w:numFmt w:val="decimal"/>
      <w:lvlText w:val="%3."/>
      <w:lvlJc w:val="left"/>
      <w:pPr>
        <w:tabs>
          <w:tab w:val="num" w:pos="720"/>
        </w:tabs>
        <w:ind w:left="0" w:firstLine="216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0" w15:restartNumberingAfterBreak="0">
    <w:nsid w:val="16FB5A23"/>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1" w15:restartNumberingAfterBreak="0">
    <w:nsid w:val="1A3A5AD8"/>
    <w:multiLevelType w:val="hybridMultilevel"/>
    <w:tmpl w:val="E8AE1978"/>
    <w:lvl w:ilvl="0" w:tplc="B5C4AA46">
      <w:start w:val="1"/>
      <w:numFmt w:val="decimal"/>
      <w:pStyle w:val="TRAgr4"/>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4543C4"/>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3" w15:restartNumberingAfterBreak="0">
    <w:nsid w:val="2B2C6DE9"/>
    <w:multiLevelType w:val="hybridMultilevel"/>
    <w:tmpl w:val="28549222"/>
    <w:lvl w:ilvl="0" w:tplc="8DF229B8">
      <w:start w:val="1"/>
      <w:numFmt w:val="bullet"/>
      <w:pStyle w:val="TRMem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DFC51EC"/>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5" w15:restartNumberingAfterBreak="0">
    <w:nsid w:val="2ED96D80"/>
    <w:multiLevelType w:val="hybridMultilevel"/>
    <w:tmpl w:val="7B8AF884"/>
    <w:lvl w:ilvl="0" w:tplc="21F8A924">
      <w:start w:val="1"/>
      <w:numFmt w:val="bullet"/>
      <w:pStyle w:val="TRListNoNum"/>
      <w:lvlText w:val=""/>
      <w:lvlJc w:val="left"/>
      <w:pPr>
        <w:ind w:left="2880" w:hanging="360"/>
      </w:pPr>
      <w:rPr>
        <w:rFonts w:ascii="Times New Roman" w:hAnsi="Times New Roman" w:hint="default"/>
      </w:rPr>
    </w:lvl>
    <w:lvl w:ilvl="1" w:tplc="53986472">
      <w:start w:val="1"/>
      <w:numFmt w:val="bullet"/>
      <w:lvlText w:val="o"/>
      <w:lvlJc w:val="left"/>
      <w:pPr>
        <w:ind w:left="3600" w:hanging="360"/>
      </w:pPr>
      <w:rPr>
        <w:rFonts w:ascii="Courier New" w:hAnsi="Courier New" w:hint="default"/>
      </w:rPr>
    </w:lvl>
    <w:lvl w:ilvl="2" w:tplc="E034CF4E">
      <w:start w:val="1"/>
      <w:numFmt w:val="bullet"/>
      <w:lvlText w:val=""/>
      <w:lvlJc w:val="left"/>
      <w:pPr>
        <w:ind w:left="4320" w:hanging="360"/>
      </w:pPr>
      <w:rPr>
        <w:rFonts w:ascii="Wingdings" w:hAnsi="Wingdings" w:hint="default"/>
      </w:rPr>
    </w:lvl>
    <w:lvl w:ilvl="3" w:tplc="A0D6DBF0">
      <w:start w:val="1"/>
      <w:numFmt w:val="bullet"/>
      <w:lvlText w:val=""/>
      <w:lvlJc w:val="left"/>
      <w:pPr>
        <w:ind w:left="5040" w:hanging="360"/>
      </w:pPr>
      <w:rPr>
        <w:rFonts w:ascii="Times New Roman" w:hAnsi="Times New Roman" w:hint="default"/>
      </w:rPr>
    </w:lvl>
    <w:lvl w:ilvl="4" w:tplc="1E36467C">
      <w:start w:val="1"/>
      <w:numFmt w:val="bullet"/>
      <w:lvlText w:val="o"/>
      <w:lvlJc w:val="left"/>
      <w:pPr>
        <w:ind w:left="5760" w:hanging="360"/>
      </w:pPr>
      <w:rPr>
        <w:rFonts w:ascii="Courier New" w:hAnsi="Courier New" w:hint="default"/>
      </w:rPr>
    </w:lvl>
    <w:lvl w:ilvl="5" w:tplc="77B85972">
      <w:start w:val="1"/>
      <w:numFmt w:val="bullet"/>
      <w:lvlText w:val=""/>
      <w:lvlJc w:val="left"/>
      <w:pPr>
        <w:ind w:left="6480" w:hanging="360"/>
      </w:pPr>
      <w:rPr>
        <w:rFonts w:ascii="Wingdings" w:hAnsi="Wingdings" w:hint="default"/>
      </w:rPr>
    </w:lvl>
    <w:lvl w:ilvl="6" w:tplc="CC16DE86">
      <w:start w:val="1"/>
      <w:numFmt w:val="bullet"/>
      <w:lvlText w:val=""/>
      <w:lvlJc w:val="left"/>
      <w:pPr>
        <w:ind w:left="7200" w:hanging="360"/>
      </w:pPr>
      <w:rPr>
        <w:rFonts w:ascii="Times New Roman" w:hAnsi="Times New Roman" w:hint="default"/>
      </w:rPr>
    </w:lvl>
    <w:lvl w:ilvl="7" w:tplc="5D24BBC6">
      <w:start w:val="1"/>
      <w:numFmt w:val="bullet"/>
      <w:lvlText w:val="o"/>
      <w:lvlJc w:val="left"/>
      <w:pPr>
        <w:ind w:left="7920" w:hanging="360"/>
      </w:pPr>
      <w:rPr>
        <w:rFonts w:ascii="Courier New" w:hAnsi="Courier New" w:hint="default"/>
      </w:rPr>
    </w:lvl>
    <w:lvl w:ilvl="8" w:tplc="1ADAA71E">
      <w:start w:val="1"/>
      <w:numFmt w:val="bullet"/>
      <w:lvlText w:val=""/>
      <w:lvlJc w:val="left"/>
      <w:pPr>
        <w:ind w:left="8640" w:hanging="360"/>
      </w:pPr>
      <w:rPr>
        <w:rFonts w:ascii="Wingdings" w:hAnsi="Wingdings" w:hint="default"/>
      </w:rPr>
    </w:lvl>
  </w:abstractNum>
  <w:abstractNum w:abstractNumId="16" w15:restartNumberingAfterBreak="0">
    <w:nsid w:val="2FF335AA"/>
    <w:multiLevelType w:val="hybridMultilevel"/>
    <w:tmpl w:val="AAD4F20C"/>
    <w:lvl w:ilvl="0" w:tplc="39AE4824">
      <w:start w:val="1"/>
      <w:numFmt w:val="decimal"/>
      <w:pStyle w:val="TRListNum"/>
      <w:lvlText w:val="%1."/>
      <w:lvlJc w:val="left"/>
      <w:pPr>
        <w:ind w:left="1800" w:hanging="360"/>
      </w:pPr>
      <w:rPr>
        <w:rFonts w:cs="Times New Roman"/>
      </w:rPr>
    </w:lvl>
    <w:lvl w:ilvl="1" w:tplc="E836EBF2">
      <w:start w:val="1"/>
      <w:numFmt w:val="lowerLetter"/>
      <w:lvlText w:val="%2."/>
      <w:lvlJc w:val="left"/>
      <w:pPr>
        <w:ind w:left="2520" w:hanging="360"/>
      </w:pPr>
      <w:rPr>
        <w:rFonts w:cs="Times New Roman"/>
      </w:rPr>
    </w:lvl>
    <w:lvl w:ilvl="2" w:tplc="2BE434C0">
      <w:start w:val="1"/>
      <w:numFmt w:val="lowerRoman"/>
      <w:lvlText w:val="%3."/>
      <w:lvlJc w:val="right"/>
      <w:pPr>
        <w:ind w:left="3240" w:hanging="180"/>
      </w:pPr>
      <w:rPr>
        <w:rFonts w:cs="Times New Roman"/>
      </w:rPr>
    </w:lvl>
    <w:lvl w:ilvl="3" w:tplc="F822CEF4">
      <w:start w:val="1"/>
      <w:numFmt w:val="decimal"/>
      <w:lvlText w:val="%4."/>
      <w:lvlJc w:val="left"/>
      <w:pPr>
        <w:ind w:left="3960" w:hanging="360"/>
      </w:pPr>
      <w:rPr>
        <w:rFonts w:cs="Times New Roman"/>
      </w:rPr>
    </w:lvl>
    <w:lvl w:ilvl="4" w:tplc="FC247804">
      <w:start w:val="1"/>
      <w:numFmt w:val="lowerLetter"/>
      <w:lvlText w:val="%5."/>
      <w:lvlJc w:val="left"/>
      <w:pPr>
        <w:ind w:left="4680" w:hanging="360"/>
      </w:pPr>
      <w:rPr>
        <w:rFonts w:cs="Times New Roman"/>
      </w:rPr>
    </w:lvl>
    <w:lvl w:ilvl="5" w:tplc="9A9CE614">
      <w:start w:val="1"/>
      <w:numFmt w:val="lowerRoman"/>
      <w:lvlText w:val="%6."/>
      <w:lvlJc w:val="right"/>
      <w:pPr>
        <w:ind w:left="5400" w:hanging="180"/>
      </w:pPr>
      <w:rPr>
        <w:rFonts w:cs="Times New Roman"/>
      </w:rPr>
    </w:lvl>
    <w:lvl w:ilvl="6" w:tplc="40C2A3D0">
      <w:start w:val="1"/>
      <w:numFmt w:val="decimal"/>
      <w:lvlText w:val="%7."/>
      <w:lvlJc w:val="left"/>
      <w:pPr>
        <w:ind w:left="6120" w:hanging="360"/>
      </w:pPr>
      <w:rPr>
        <w:rFonts w:cs="Times New Roman"/>
      </w:rPr>
    </w:lvl>
    <w:lvl w:ilvl="7" w:tplc="E7568C62">
      <w:start w:val="1"/>
      <w:numFmt w:val="lowerLetter"/>
      <w:lvlText w:val="%8."/>
      <w:lvlJc w:val="left"/>
      <w:pPr>
        <w:ind w:left="6840" w:hanging="360"/>
      </w:pPr>
      <w:rPr>
        <w:rFonts w:cs="Times New Roman"/>
      </w:rPr>
    </w:lvl>
    <w:lvl w:ilvl="8" w:tplc="1A4ADAE6">
      <w:start w:val="1"/>
      <w:numFmt w:val="lowerRoman"/>
      <w:lvlText w:val="%9."/>
      <w:lvlJc w:val="right"/>
      <w:pPr>
        <w:ind w:left="7560" w:hanging="180"/>
      </w:pPr>
      <w:rPr>
        <w:rFonts w:cs="Times New Roman"/>
      </w:rPr>
    </w:lvl>
  </w:abstractNum>
  <w:abstractNum w:abstractNumId="17" w15:restartNumberingAfterBreak="0">
    <w:nsid w:val="31C47445"/>
    <w:multiLevelType w:val="multilevel"/>
    <w:tmpl w:val="710AE826"/>
    <w:styleLink w:val="CurrentList4"/>
    <w:lvl w:ilvl="0">
      <w:start w:val="1"/>
      <w:numFmt w:val="cardinalText"/>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8" w15:restartNumberingAfterBreak="0">
    <w:nsid w:val="33422844"/>
    <w:multiLevelType w:val="multilevel"/>
    <w:tmpl w:val="710AE826"/>
    <w:lvl w:ilvl="0">
      <w:start w:val="1"/>
      <w:numFmt w:val="cardinalText"/>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9" w15:restartNumberingAfterBreak="0">
    <w:nsid w:val="351B1029"/>
    <w:multiLevelType w:val="multilevel"/>
    <w:tmpl w:val="487C268C"/>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0" w:firstLine="288"/>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0" w15:restartNumberingAfterBreak="0">
    <w:nsid w:val="358C6F0F"/>
    <w:multiLevelType w:val="multilevel"/>
    <w:tmpl w:val="A732D416"/>
    <w:styleLink w:val="TRList"/>
    <w:lvl w:ilvl="0">
      <w:start w:val="1"/>
      <w:numFmt w:val="decimal"/>
      <w:suff w:val="nothing"/>
      <w:lvlText w:val="ARTICLE %1"/>
      <w:lvlJc w:val="left"/>
      <w:rPr>
        <w:rFonts w:cs="Times New Roman" w:hint="default"/>
      </w:rPr>
    </w:lvl>
    <w:lvl w:ilvl="1">
      <w:start w:val="1"/>
      <w:numFmt w:val="decimal"/>
      <w:lvlText w:val="%1.%2."/>
      <w:lvlJc w:val="left"/>
      <w:pPr>
        <w:tabs>
          <w:tab w:val="num" w:pos="1210"/>
        </w:tabs>
        <w:ind w:left="547"/>
      </w:pPr>
      <w:rPr>
        <w:rFonts w:cs="Times New Roman" w:hint="default"/>
      </w:rPr>
    </w:lvl>
    <w:lvl w:ilvl="2">
      <w:start w:val="1"/>
      <w:numFmt w:val="upperLetter"/>
      <w:lvlText w:val="%3."/>
      <w:lvlJc w:val="left"/>
      <w:pPr>
        <w:tabs>
          <w:tab w:val="num" w:pos="1685"/>
        </w:tabs>
        <w:ind w:left="1210"/>
      </w:pPr>
      <w:rPr>
        <w:rFonts w:cs="Times New Roman" w:hint="default"/>
      </w:rPr>
    </w:lvl>
    <w:lvl w:ilvl="3">
      <w:start w:val="1"/>
      <w:numFmt w:val="decimal"/>
      <w:lvlText w:val="%4."/>
      <w:lvlJc w:val="left"/>
      <w:pPr>
        <w:tabs>
          <w:tab w:val="num" w:pos="2131"/>
        </w:tabs>
        <w:ind w:left="1685"/>
      </w:pPr>
      <w:rPr>
        <w:rFonts w:cs="Times New Roman" w:hint="default"/>
      </w:rPr>
    </w:lvl>
    <w:lvl w:ilvl="4">
      <w:start w:val="1"/>
      <w:numFmt w:val="lowerLetter"/>
      <w:lvlText w:val="%5."/>
      <w:lvlJc w:val="left"/>
      <w:pPr>
        <w:tabs>
          <w:tab w:val="num" w:pos="2549"/>
        </w:tabs>
        <w:ind w:left="2131"/>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21" w15:restartNumberingAfterBreak="0">
    <w:nsid w:val="37AD2B8F"/>
    <w:multiLevelType w:val="multilevel"/>
    <w:tmpl w:val="F056B3B2"/>
    <w:styleLink w:val="CurrentList1"/>
    <w:lvl w:ilvl="0">
      <w:start w:val="1"/>
      <w:numFmt w:val="decimal"/>
      <w:suff w:val="space"/>
      <w:lvlText w:val="ARTICLE %1"/>
      <w:lvlJc w:val="left"/>
      <w:pPr>
        <w:ind w:left="0" w:firstLine="0"/>
      </w:pPr>
      <w:rPr>
        <w:rFonts w:cs="Times New Roman" w:hint="default"/>
      </w:rPr>
    </w:lvl>
    <w:lvl w:ilvl="1">
      <w:start w:val="1"/>
      <w:numFmt w:val="decimal"/>
      <w:lvlText w:val="%1.%2."/>
      <w:lvlJc w:val="left"/>
      <w:pPr>
        <w:tabs>
          <w:tab w:val="num" w:pos="720"/>
        </w:tabs>
        <w:ind w:left="0" w:firstLine="720"/>
      </w:pPr>
      <w:rPr>
        <w:rFonts w:cs="Times New Roman" w:hint="default"/>
      </w:rPr>
    </w:lvl>
    <w:lvl w:ilvl="2">
      <w:start w:val="1"/>
      <w:numFmt w:val="decimal"/>
      <w:lvlText w:val="%1.%2.%3."/>
      <w:lvlJc w:val="left"/>
      <w:pPr>
        <w:tabs>
          <w:tab w:val="num" w:pos="2160"/>
        </w:tabs>
        <w:ind w:left="0" w:firstLine="1440"/>
      </w:pPr>
      <w:rPr>
        <w:rFonts w:cs="Times New Roman" w:hint="default"/>
      </w:rPr>
    </w:lvl>
    <w:lvl w:ilvl="3">
      <w:start w:val="1"/>
      <w:numFmt w:val="decimal"/>
      <w:lvlText w:val="%1.%2.%4."/>
      <w:lvlJc w:val="left"/>
      <w:pPr>
        <w:tabs>
          <w:tab w:val="num" w:pos="2160"/>
        </w:tabs>
        <w:ind w:left="0" w:firstLine="1440"/>
      </w:pPr>
      <w:rPr>
        <w:rFonts w:cs="Times New Roman" w:hint="default"/>
      </w:rPr>
    </w:lvl>
    <w:lvl w:ilvl="4">
      <w:start w:val="1"/>
      <w:numFmt w:val="decimal"/>
      <w:lvlText w:val="%1.%2.%4.%5"/>
      <w:lvlJc w:val="left"/>
      <w:pPr>
        <w:tabs>
          <w:tab w:val="num" w:pos="3600"/>
        </w:tabs>
        <w:ind w:left="0" w:firstLine="2160"/>
      </w:pPr>
      <w:rPr>
        <w:rFonts w:cs="Times New Roman" w:hint="default"/>
      </w:rPr>
    </w:lvl>
    <w:lvl w:ilvl="5">
      <w:start w:val="1"/>
      <w:numFmt w:val="decimal"/>
      <w:lvlText w:val="%1.%2.%4.%5.%6"/>
      <w:lvlJc w:val="left"/>
      <w:pPr>
        <w:tabs>
          <w:tab w:val="num" w:pos="2160"/>
        </w:tabs>
        <w:ind w:left="0" w:firstLine="2880"/>
      </w:pPr>
      <w:rPr>
        <w:rFonts w:cs="Times New Roman" w:hint="default"/>
      </w:rPr>
    </w:lvl>
    <w:lvl w:ilvl="6">
      <w:start w:val="1"/>
      <w:numFmt w:val="lowerRoman"/>
      <w:lvlText w:val="%7)"/>
      <w:lvlJc w:val="right"/>
      <w:pPr>
        <w:tabs>
          <w:tab w:val="num" w:pos="2736"/>
        </w:tabs>
        <w:ind w:left="2736" w:hanging="288"/>
      </w:pPr>
      <w:rPr>
        <w:rFonts w:cs="Times New Roman" w:hint="default"/>
      </w:rPr>
    </w:lvl>
    <w:lvl w:ilvl="7">
      <w:start w:val="1"/>
      <w:numFmt w:val="lowerLetter"/>
      <w:lvlText w:val="%8."/>
      <w:lvlJc w:val="left"/>
      <w:pPr>
        <w:tabs>
          <w:tab w:val="num" w:pos="2880"/>
        </w:tabs>
        <w:ind w:left="2880" w:hanging="432"/>
      </w:pPr>
      <w:rPr>
        <w:rFonts w:cs="Times New Roman" w:hint="default"/>
      </w:rPr>
    </w:lvl>
    <w:lvl w:ilvl="8">
      <w:start w:val="1"/>
      <w:numFmt w:val="lowerRoman"/>
      <w:lvlText w:val="%9."/>
      <w:lvlJc w:val="right"/>
      <w:pPr>
        <w:tabs>
          <w:tab w:val="num" w:pos="3024"/>
        </w:tabs>
        <w:ind w:left="3024" w:hanging="144"/>
      </w:pPr>
      <w:rPr>
        <w:rFonts w:cs="Times New Roman" w:hint="default"/>
      </w:rPr>
    </w:lvl>
  </w:abstractNum>
  <w:abstractNum w:abstractNumId="22" w15:restartNumberingAfterBreak="0">
    <w:nsid w:val="37BE2512"/>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3" w15:restartNumberingAfterBreak="0">
    <w:nsid w:val="399A7EE9"/>
    <w:multiLevelType w:val="hybridMultilevel"/>
    <w:tmpl w:val="F8A2F39A"/>
    <w:lvl w:ilvl="0" w:tplc="977E588C">
      <w:start w:val="1"/>
      <w:numFmt w:val="bullet"/>
      <w:pStyle w:val="TRLtrBodyBullet"/>
      <w:lvlText w:val=""/>
      <w:lvlJc w:val="left"/>
      <w:pPr>
        <w:ind w:left="720" w:hanging="360"/>
      </w:pPr>
      <w:rPr>
        <w:rFonts w:ascii="Times New Roman" w:hAnsi="Times New Roman" w:hint="default"/>
      </w:rPr>
    </w:lvl>
    <w:lvl w:ilvl="1" w:tplc="466AB46C">
      <w:start w:val="1"/>
      <w:numFmt w:val="bullet"/>
      <w:lvlText w:val="o"/>
      <w:lvlJc w:val="left"/>
      <w:pPr>
        <w:ind w:left="1440" w:hanging="360"/>
      </w:pPr>
      <w:rPr>
        <w:rFonts w:ascii="Courier New" w:hAnsi="Courier New" w:hint="default"/>
      </w:rPr>
    </w:lvl>
    <w:lvl w:ilvl="2" w:tplc="129898D6">
      <w:start w:val="1"/>
      <w:numFmt w:val="bullet"/>
      <w:lvlText w:val=""/>
      <w:lvlJc w:val="left"/>
      <w:pPr>
        <w:ind w:left="2160" w:hanging="360"/>
      </w:pPr>
      <w:rPr>
        <w:rFonts w:ascii="Wingdings" w:hAnsi="Wingdings" w:hint="default"/>
      </w:rPr>
    </w:lvl>
    <w:lvl w:ilvl="3" w:tplc="B472FC12">
      <w:start w:val="1"/>
      <w:numFmt w:val="bullet"/>
      <w:lvlText w:val=""/>
      <w:lvlJc w:val="left"/>
      <w:pPr>
        <w:ind w:left="2880" w:hanging="360"/>
      </w:pPr>
      <w:rPr>
        <w:rFonts w:ascii="Times New Roman" w:hAnsi="Times New Roman" w:hint="default"/>
      </w:rPr>
    </w:lvl>
    <w:lvl w:ilvl="4" w:tplc="F262566A">
      <w:start w:val="1"/>
      <w:numFmt w:val="bullet"/>
      <w:lvlText w:val="o"/>
      <w:lvlJc w:val="left"/>
      <w:pPr>
        <w:ind w:left="3600" w:hanging="360"/>
      </w:pPr>
      <w:rPr>
        <w:rFonts w:ascii="Courier New" w:hAnsi="Courier New" w:hint="default"/>
      </w:rPr>
    </w:lvl>
    <w:lvl w:ilvl="5" w:tplc="BB5C6252">
      <w:start w:val="1"/>
      <w:numFmt w:val="bullet"/>
      <w:lvlText w:val=""/>
      <w:lvlJc w:val="left"/>
      <w:pPr>
        <w:ind w:left="4320" w:hanging="360"/>
      </w:pPr>
      <w:rPr>
        <w:rFonts w:ascii="Wingdings" w:hAnsi="Wingdings" w:hint="default"/>
      </w:rPr>
    </w:lvl>
    <w:lvl w:ilvl="6" w:tplc="45CC0338">
      <w:start w:val="1"/>
      <w:numFmt w:val="bullet"/>
      <w:lvlText w:val=""/>
      <w:lvlJc w:val="left"/>
      <w:pPr>
        <w:ind w:left="5040" w:hanging="360"/>
      </w:pPr>
      <w:rPr>
        <w:rFonts w:ascii="Times New Roman" w:hAnsi="Times New Roman" w:hint="default"/>
      </w:rPr>
    </w:lvl>
    <w:lvl w:ilvl="7" w:tplc="CA4ECED2">
      <w:start w:val="1"/>
      <w:numFmt w:val="bullet"/>
      <w:lvlText w:val="o"/>
      <w:lvlJc w:val="left"/>
      <w:pPr>
        <w:ind w:left="5760" w:hanging="360"/>
      </w:pPr>
      <w:rPr>
        <w:rFonts w:ascii="Courier New" w:hAnsi="Courier New" w:hint="default"/>
      </w:rPr>
    </w:lvl>
    <w:lvl w:ilvl="8" w:tplc="CF021662">
      <w:start w:val="1"/>
      <w:numFmt w:val="bullet"/>
      <w:lvlText w:val=""/>
      <w:lvlJc w:val="left"/>
      <w:pPr>
        <w:ind w:left="6480" w:hanging="360"/>
      </w:pPr>
      <w:rPr>
        <w:rFonts w:ascii="Wingdings" w:hAnsi="Wingdings" w:hint="default"/>
      </w:rPr>
    </w:lvl>
  </w:abstractNum>
  <w:abstractNum w:abstractNumId="24" w15:restartNumberingAfterBreak="0">
    <w:nsid w:val="3B561FC6"/>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5" w15:restartNumberingAfterBreak="0">
    <w:nsid w:val="3C9312FA"/>
    <w:multiLevelType w:val="multilevel"/>
    <w:tmpl w:val="710AE826"/>
    <w:lvl w:ilvl="0">
      <w:start w:val="1"/>
      <w:numFmt w:val="cardinalText"/>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6" w15:restartNumberingAfterBreak="0">
    <w:nsid w:val="3D970C09"/>
    <w:multiLevelType w:val="hybridMultilevel"/>
    <w:tmpl w:val="6806432C"/>
    <w:lvl w:ilvl="0" w:tplc="3CE0E194">
      <w:start w:val="1"/>
      <w:numFmt w:val="decimal"/>
      <w:pStyle w:val="TRAgr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9C49AE"/>
    <w:multiLevelType w:val="hybridMultilevel"/>
    <w:tmpl w:val="11EAC20E"/>
    <w:lvl w:ilvl="0" w:tplc="B5BC6F5C">
      <w:start w:val="1"/>
      <w:numFmt w:val="bullet"/>
      <w:pStyle w:val="ELPBox2"/>
      <w:lvlText w:val=""/>
      <w:lvlJc w:val="left"/>
      <w:pPr>
        <w:tabs>
          <w:tab w:val="num" w:pos="360"/>
        </w:tabs>
        <w:ind w:left="720" w:hanging="360"/>
      </w:pPr>
      <w:rPr>
        <w:rFonts w:ascii="Wingdings" w:hAnsi="Wingdings" w:hint="default"/>
      </w:rPr>
    </w:lvl>
    <w:lvl w:ilvl="1" w:tplc="B032E98C">
      <w:start w:val="1"/>
      <w:numFmt w:val="bullet"/>
      <w:lvlText w:val="o"/>
      <w:lvlJc w:val="left"/>
      <w:pPr>
        <w:tabs>
          <w:tab w:val="num" w:pos="2160"/>
        </w:tabs>
        <w:ind w:left="2160" w:hanging="360"/>
      </w:pPr>
      <w:rPr>
        <w:rFonts w:ascii="Courier New" w:hAnsi="Courier New" w:hint="default"/>
      </w:rPr>
    </w:lvl>
    <w:lvl w:ilvl="2" w:tplc="35820C2E">
      <w:start w:val="1"/>
      <w:numFmt w:val="bullet"/>
      <w:lvlText w:val=""/>
      <w:lvlJc w:val="left"/>
      <w:pPr>
        <w:tabs>
          <w:tab w:val="num" w:pos="2880"/>
        </w:tabs>
        <w:ind w:left="2880" w:hanging="360"/>
      </w:pPr>
      <w:rPr>
        <w:rFonts w:ascii="Wingdings" w:hAnsi="Wingdings" w:hint="default"/>
      </w:rPr>
    </w:lvl>
    <w:lvl w:ilvl="3" w:tplc="AF2009EA">
      <w:start w:val="1"/>
      <w:numFmt w:val="bullet"/>
      <w:lvlText w:val=""/>
      <w:lvlJc w:val="left"/>
      <w:pPr>
        <w:tabs>
          <w:tab w:val="num" w:pos="3600"/>
        </w:tabs>
        <w:ind w:left="3600" w:hanging="360"/>
      </w:pPr>
      <w:rPr>
        <w:rFonts w:ascii="Times New Roman" w:hAnsi="Times New Roman" w:hint="default"/>
      </w:rPr>
    </w:lvl>
    <w:lvl w:ilvl="4" w:tplc="95E26BEA">
      <w:start w:val="1"/>
      <w:numFmt w:val="bullet"/>
      <w:lvlText w:val="o"/>
      <w:lvlJc w:val="left"/>
      <w:pPr>
        <w:tabs>
          <w:tab w:val="num" w:pos="4320"/>
        </w:tabs>
        <w:ind w:left="4320" w:hanging="360"/>
      </w:pPr>
      <w:rPr>
        <w:rFonts w:ascii="Courier New" w:hAnsi="Courier New" w:hint="default"/>
      </w:rPr>
    </w:lvl>
    <w:lvl w:ilvl="5" w:tplc="75A81828">
      <w:start w:val="1"/>
      <w:numFmt w:val="bullet"/>
      <w:lvlText w:val=""/>
      <w:lvlJc w:val="left"/>
      <w:pPr>
        <w:tabs>
          <w:tab w:val="num" w:pos="5040"/>
        </w:tabs>
        <w:ind w:left="5040" w:hanging="360"/>
      </w:pPr>
      <w:rPr>
        <w:rFonts w:ascii="Wingdings" w:hAnsi="Wingdings" w:hint="default"/>
      </w:rPr>
    </w:lvl>
    <w:lvl w:ilvl="6" w:tplc="3810081C">
      <w:start w:val="1"/>
      <w:numFmt w:val="bullet"/>
      <w:lvlText w:val=""/>
      <w:lvlJc w:val="left"/>
      <w:pPr>
        <w:tabs>
          <w:tab w:val="num" w:pos="5760"/>
        </w:tabs>
        <w:ind w:left="5760" w:hanging="360"/>
      </w:pPr>
      <w:rPr>
        <w:rFonts w:ascii="Times New Roman" w:hAnsi="Times New Roman" w:hint="default"/>
      </w:rPr>
    </w:lvl>
    <w:lvl w:ilvl="7" w:tplc="54046CEC">
      <w:start w:val="1"/>
      <w:numFmt w:val="bullet"/>
      <w:lvlText w:val="o"/>
      <w:lvlJc w:val="left"/>
      <w:pPr>
        <w:tabs>
          <w:tab w:val="num" w:pos="6480"/>
        </w:tabs>
        <w:ind w:left="6480" w:hanging="360"/>
      </w:pPr>
      <w:rPr>
        <w:rFonts w:ascii="Courier New" w:hAnsi="Courier New" w:hint="default"/>
      </w:rPr>
    </w:lvl>
    <w:lvl w:ilvl="8" w:tplc="3C6A3A08">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450E6EEE"/>
    <w:multiLevelType w:val="hybridMultilevel"/>
    <w:tmpl w:val="D53E3A16"/>
    <w:lvl w:ilvl="0" w:tplc="D06A06EA">
      <w:start w:val="1"/>
      <w:numFmt w:val="bullet"/>
      <w:pStyle w:val="ELPDot1"/>
      <w:lvlText w:val=""/>
      <w:lvlJc w:val="left"/>
      <w:pPr>
        <w:tabs>
          <w:tab w:val="num" w:pos="720"/>
        </w:tabs>
        <w:ind w:left="1440" w:hanging="720"/>
      </w:pPr>
      <w:rPr>
        <w:rFonts w:ascii="Wingdings" w:hAnsi="Wingdings" w:hint="default"/>
      </w:rPr>
    </w:lvl>
    <w:lvl w:ilvl="1" w:tplc="B502B1FA">
      <w:start w:val="1"/>
      <w:numFmt w:val="bullet"/>
      <w:lvlText w:val="o"/>
      <w:lvlJc w:val="left"/>
      <w:pPr>
        <w:tabs>
          <w:tab w:val="num" w:pos="1440"/>
        </w:tabs>
        <w:ind w:left="1440" w:hanging="360"/>
      </w:pPr>
      <w:rPr>
        <w:rFonts w:ascii="Courier New" w:hAnsi="Courier New" w:hint="default"/>
      </w:rPr>
    </w:lvl>
    <w:lvl w:ilvl="2" w:tplc="743A35A4">
      <w:start w:val="1"/>
      <w:numFmt w:val="bullet"/>
      <w:lvlText w:val=""/>
      <w:lvlJc w:val="left"/>
      <w:pPr>
        <w:tabs>
          <w:tab w:val="num" w:pos="2160"/>
        </w:tabs>
        <w:ind w:left="2160" w:hanging="360"/>
      </w:pPr>
      <w:rPr>
        <w:rFonts w:ascii="Wingdings" w:hAnsi="Wingdings" w:hint="default"/>
      </w:rPr>
    </w:lvl>
    <w:lvl w:ilvl="3" w:tplc="23ACF030">
      <w:start w:val="1"/>
      <w:numFmt w:val="bullet"/>
      <w:lvlText w:val=""/>
      <w:lvlJc w:val="left"/>
      <w:pPr>
        <w:tabs>
          <w:tab w:val="num" w:pos="2880"/>
        </w:tabs>
        <w:ind w:left="2880" w:hanging="360"/>
      </w:pPr>
      <w:rPr>
        <w:rFonts w:ascii="Times New Roman" w:hAnsi="Times New Roman" w:hint="default"/>
      </w:rPr>
    </w:lvl>
    <w:lvl w:ilvl="4" w:tplc="17509CF4">
      <w:start w:val="1"/>
      <w:numFmt w:val="bullet"/>
      <w:lvlText w:val="o"/>
      <w:lvlJc w:val="left"/>
      <w:pPr>
        <w:tabs>
          <w:tab w:val="num" w:pos="3600"/>
        </w:tabs>
        <w:ind w:left="3600" w:hanging="360"/>
      </w:pPr>
      <w:rPr>
        <w:rFonts w:ascii="Courier New" w:hAnsi="Courier New" w:hint="default"/>
      </w:rPr>
    </w:lvl>
    <w:lvl w:ilvl="5" w:tplc="D2CEDCF4">
      <w:start w:val="1"/>
      <w:numFmt w:val="bullet"/>
      <w:lvlText w:val=""/>
      <w:lvlJc w:val="left"/>
      <w:pPr>
        <w:tabs>
          <w:tab w:val="num" w:pos="4320"/>
        </w:tabs>
        <w:ind w:left="4320" w:hanging="360"/>
      </w:pPr>
      <w:rPr>
        <w:rFonts w:ascii="Wingdings" w:hAnsi="Wingdings" w:hint="default"/>
      </w:rPr>
    </w:lvl>
    <w:lvl w:ilvl="6" w:tplc="046AC3EC">
      <w:start w:val="1"/>
      <w:numFmt w:val="bullet"/>
      <w:lvlText w:val=""/>
      <w:lvlJc w:val="left"/>
      <w:pPr>
        <w:tabs>
          <w:tab w:val="num" w:pos="5040"/>
        </w:tabs>
        <w:ind w:left="5040" w:hanging="360"/>
      </w:pPr>
      <w:rPr>
        <w:rFonts w:ascii="Times New Roman" w:hAnsi="Times New Roman" w:hint="default"/>
      </w:rPr>
    </w:lvl>
    <w:lvl w:ilvl="7" w:tplc="EC5C3A46">
      <w:start w:val="1"/>
      <w:numFmt w:val="bullet"/>
      <w:lvlText w:val="o"/>
      <w:lvlJc w:val="left"/>
      <w:pPr>
        <w:tabs>
          <w:tab w:val="num" w:pos="5760"/>
        </w:tabs>
        <w:ind w:left="5760" w:hanging="360"/>
      </w:pPr>
      <w:rPr>
        <w:rFonts w:ascii="Courier New" w:hAnsi="Courier New" w:hint="default"/>
      </w:rPr>
    </w:lvl>
    <w:lvl w:ilvl="8" w:tplc="2198169E">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67D5F8B"/>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0" w15:restartNumberingAfterBreak="0">
    <w:nsid w:val="479E2B9B"/>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1" w15:restartNumberingAfterBreak="0">
    <w:nsid w:val="48F2274E"/>
    <w:multiLevelType w:val="multilevel"/>
    <w:tmpl w:val="436CDF98"/>
    <w:lvl w:ilvl="0">
      <w:start w:val="1"/>
      <w:numFmt w:val="upperRoman"/>
      <w:pStyle w:val="TRArt1Left"/>
      <w:lvlText w:val="%1."/>
      <w:lvlJc w:val="left"/>
      <w:pPr>
        <w:ind w:left="720" w:hanging="720"/>
      </w:pPr>
      <w:rPr>
        <w:rFonts w:cs="Times New Roman" w:hint="default"/>
      </w:rPr>
    </w:lvl>
    <w:lvl w:ilvl="1">
      <w:start w:val="1"/>
      <w:numFmt w:val="upperLetter"/>
      <w:lvlText w:val="%2."/>
      <w:lvlJc w:val="left"/>
      <w:pPr>
        <w:ind w:left="1440" w:hanging="720"/>
      </w:pPr>
      <w:rPr>
        <w:rFonts w:cs="Times New Roman" w:hint="default"/>
      </w:rPr>
    </w:lvl>
    <w:lvl w:ilvl="2">
      <w:start w:val="1"/>
      <w:numFmt w:val="decimal"/>
      <w:lvlText w:val="%3."/>
      <w:lvlJc w:val="left"/>
      <w:pPr>
        <w:ind w:left="2160" w:hanging="720"/>
      </w:pPr>
      <w:rPr>
        <w:rFonts w:cs="Times New Roman" w:hint="default"/>
      </w:rPr>
    </w:lvl>
    <w:lvl w:ilvl="3">
      <w:start w:val="1"/>
      <w:numFmt w:val="lowerLetter"/>
      <w:lvlText w:val="%4."/>
      <w:lvlJc w:val="left"/>
      <w:pPr>
        <w:ind w:left="2880" w:hanging="720"/>
      </w:pPr>
      <w:rPr>
        <w:rFonts w:cs="Times New Roman" w:hint="default"/>
      </w:rPr>
    </w:lvl>
    <w:lvl w:ilvl="4">
      <w:start w:val="1"/>
      <w:numFmt w:val="lowerRoman"/>
      <w:lvlText w:val="%5."/>
      <w:lvlJc w:val="left"/>
      <w:pPr>
        <w:ind w:left="3600" w:hanging="720"/>
      </w:pPr>
      <w:rPr>
        <w:rFonts w:cs="Times New Roman" w:hint="default"/>
      </w:rPr>
    </w:lvl>
    <w:lvl w:ilvl="5">
      <w:start w:val="1"/>
      <w:numFmt w:val="lowerRoman"/>
      <w:lvlText w:val="%6."/>
      <w:lvlJc w:val="right"/>
      <w:pPr>
        <w:ind w:left="4320" w:hanging="720"/>
      </w:pPr>
      <w:rPr>
        <w:rFonts w:cs="Times New Roman" w:hint="default"/>
      </w:rPr>
    </w:lvl>
    <w:lvl w:ilvl="6">
      <w:start w:val="1"/>
      <w:numFmt w:val="decimal"/>
      <w:lvlText w:val="%7."/>
      <w:lvlJc w:val="left"/>
      <w:pPr>
        <w:ind w:left="5040" w:hanging="720"/>
      </w:pPr>
      <w:rPr>
        <w:rFonts w:cs="Times New Roman" w:hint="default"/>
      </w:rPr>
    </w:lvl>
    <w:lvl w:ilvl="7">
      <w:start w:val="1"/>
      <w:numFmt w:val="lowerLetter"/>
      <w:lvlText w:val="%8."/>
      <w:lvlJc w:val="left"/>
      <w:pPr>
        <w:ind w:left="5760" w:hanging="720"/>
      </w:pPr>
      <w:rPr>
        <w:rFonts w:cs="Times New Roman" w:hint="default"/>
      </w:rPr>
    </w:lvl>
    <w:lvl w:ilvl="8">
      <w:start w:val="1"/>
      <w:numFmt w:val="lowerRoman"/>
      <w:lvlText w:val="%9."/>
      <w:lvlJc w:val="right"/>
      <w:pPr>
        <w:ind w:left="6480" w:hanging="720"/>
      </w:pPr>
      <w:rPr>
        <w:rFonts w:cs="Times New Roman" w:hint="default"/>
      </w:rPr>
    </w:lvl>
  </w:abstractNum>
  <w:abstractNum w:abstractNumId="32" w15:restartNumberingAfterBreak="0">
    <w:nsid w:val="4D2B2334"/>
    <w:multiLevelType w:val="multilevel"/>
    <w:tmpl w:val="608C61A4"/>
    <w:lvl w:ilvl="0">
      <w:start w:val="1"/>
      <w:numFmt w:val="decimal"/>
      <w:pStyle w:val="ELPHdrLevel1"/>
      <w:lvlText w:val="SECTION %1."/>
      <w:lvlJc w:val="left"/>
      <w:pPr>
        <w:tabs>
          <w:tab w:val="num" w:pos="1440"/>
        </w:tabs>
        <w:ind w:left="1440" w:hanging="1440"/>
      </w:pPr>
      <w:rPr>
        <w:rFonts w:cs="Times New Roman" w:hint="default"/>
        <w:b/>
        <w:bCs/>
        <w:i w:val="0"/>
        <w:iCs w:val="0"/>
      </w:rPr>
    </w:lvl>
    <w:lvl w:ilvl="1">
      <w:start w:val="1"/>
      <w:numFmt w:val="decimal"/>
      <w:pStyle w:val="ELPHdrLevel2"/>
      <w:lvlText w:val="%1.%2."/>
      <w:lvlJc w:val="right"/>
      <w:pPr>
        <w:tabs>
          <w:tab w:val="num" w:pos="144"/>
        </w:tabs>
        <w:ind w:left="1440" w:hanging="144"/>
      </w:pPr>
      <w:rPr>
        <w:rFonts w:cs="Times New Roman" w:hint="default"/>
      </w:rPr>
    </w:lvl>
    <w:lvl w:ilvl="2">
      <w:start w:val="1"/>
      <w:numFmt w:val="decimal"/>
      <w:pStyle w:val="ELPHdrLevel3"/>
      <w:lvlText w:val="%1.%2.%3."/>
      <w:lvlJc w:val="right"/>
      <w:pPr>
        <w:tabs>
          <w:tab w:val="num" w:pos="144"/>
        </w:tabs>
        <w:ind w:left="2520" w:hanging="144"/>
      </w:pPr>
      <w:rPr>
        <w:rFonts w:cs="Times New Roman" w:hint="default"/>
      </w:rPr>
    </w:lvl>
    <w:lvl w:ilvl="3">
      <w:start w:val="1"/>
      <w:numFmt w:val="decimal"/>
      <w:pStyle w:val="ELPBodyLevel3B"/>
      <w:lvlText w:val="%4%1.%2.%3."/>
      <w:lvlJc w:val="right"/>
      <w:pPr>
        <w:tabs>
          <w:tab w:val="num" w:pos="144"/>
        </w:tabs>
        <w:ind w:left="2520" w:hanging="144"/>
      </w:pPr>
      <w:rPr>
        <w:rFonts w:cs="Times New Roman" w:hint="default"/>
      </w:rPr>
    </w:lvl>
    <w:lvl w:ilvl="4">
      <w:start w:val="1"/>
      <w:numFmt w:val="bullet"/>
      <w:pStyle w:val="ELPDot2"/>
      <w:lvlText w:val=""/>
      <w:lvlJc w:val="left"/>
      <w:pPr>
        <w:tabs>
          <w:tab w:val="num" w:pos="720"/>
        </w:tabs>
        <w:ind w:left="2160" w:hanging="720"/>
      </w:pPr>
      <w:rPr>
        <w:rFonts w:ascii="Wingdings" w:hAnsi="Wingdings" w:hint="default"/>
      </w:rPr>
    </w:lvl>
    <w:lvl w:ilvl="5">
      <w:start w:val="1"/>
      <w:numFmt w:val="bullet"/>
      <w:pStyle w:val="ELPBullet1"/>
      <w:lvlText w:val=""/>
      <w:lvlJc w:val="left"/>
      <w:pPr>
        <w:tabs>
          <w:tab w:val="num" w:pos="720"/>
        </w:tabs>
        <w:ind w:left="1440" w:hanging="720"/>
      </w:pPr>
      <w:rPr>
        <w:rFonts w:ascii="Wingdings" w:hAnsi="Wingdings" w:hint="default"/>
      </w:rPr>
    </w:lvl>
    <w:lvl w:ilvl="6">
      <w:start w:val="1"/>
      <w:numFmt w:val="bullet"/>
      <w:pStyle w:val="ELPBullet2"/>
      <w:lvlText w:val=""/>
      <w:lvlJc w:val="left"/>
      <w:pPr>
        <w:tabs>
          <w:tab w:val="num" w:pos="720"/>
        </w:tabs>
        <w:ind w:left="2160" w:hanging="720"/>
      </w:pPr>
      <w:rPr>
        <w:rFonts w:ascii="Wingdings" w:hAnsi="Wingdings" w:hint="default"/>
      </w:rPr>
    </w:lvl>
    <w:lvl w:ilvl="7">
      <w:start w:val="1"/>
      <w:numFmt w:val="bullet"/>
      <w:pStyle w:val="ELPBullet3"/>
      <w:lvlText w:val=""/>
      <w:lvlJc w:val="left"/>
      <w:pPr>
        <w:tabs>
          <w:tab w:val="num" w:pos="720"/>
        </w:tabs>
        <w:ind w:left="3240" w:hanging="720"/>
      </w:pPr>
      <w:rPr>
        <w:rFonts w:ascii="Wingdings" w:hAnsi="Wingdings" w:hint="default"/>
      </w:rPr>
    </w:lvl>
    <w:lvl w:ilvl="8">
      <w:start w:val="1"/>
      <w:numFmt w:val="bullet"/>
      <w:pStyle w:val="ELPDot3"/>
      <w:lvlText w:val=""/>
      <w:lvlJc w:val="left"/>
      <w:pPr>
        <w:tabs>
          <w:tab w:val="num" w:pos="720"/>
        </w:tabs>
        <w:ind w:left="3240" w:hanging="720"/>
      </w:pPr>
      <w:rPr>
        <w:rFonts w:ascii="Wingdings" w:hAnsi="Wingdings" w:hint="default"/>
      </w:rPr>
    </w:lvl>
  </w:abstractNum>
  <w:abstractNum w:abstractNumId="33" w15:restartNumberingAfterBreak="0">
    <w:nsid w:val="56DF7BD1"/>
    <w:multiLevelType w:val="hybridMultilevel"/>
    <w:tmpl w:val="9E42C770"/>
    <w:lvl w:ilvl="0" w:tplc="5D0CF0E4">
      <w:start w:val="1"/>
      <w:numFmt w:val="bullet"/>
      <w:pStyle w:val="ELPBox3"/>
      <w:lvlText w:val=""/>
      <w:lvlJc w:val="left"/>
      <w:pPr>
        <w:tabs>
          <w:tab w:val="num" w:pos="360"/>
        </w:tabs>
        <w:ind w:left="1080" w:hanging="360"/>
      </w:pPr>
      <w:rPr>
        <w:rFonts w:ascii="Wingdings" w:hAnsi="Wingdings" w:hint="default"/>
      </w:rPr>
    </w:lvl>
    <w:lvl w:ilvl="1" w:tplc="EFD4532C">
      <w:start w:val="1"/>
      <w:numFmt w:val="bullet"/>
      <w:lvlText w:val="o"/>
      <w:lvlJc w:val="left"/>
      <w:pPr>
        <w:tabs>
          <w:tab w:val="num" w:pos="1440"/>
        </w:tabs>
        <w:ind w:left="1440" w:hanging="360"/>
      </w:pPr>
      <w:rPr>
        <w:rFonts w:ascii="Courier New" w:hAnsi="Courier New" w:hint="default"/>
      </w:rPr>
    </w:lvl>
    <w:lvl w:ilvl="2" w:tplc="47F4AA80">
      <w:start w:val="1"/>
      <w:numFmt w:val="bullet"/>
      <w:lvlText w:val=""/>
      <w:lvlJc w:val="left"/>
      <w:pPr>
        <w:tabs>
          <w:tab w:val="num" w:pos="2160"/>
        </w:tabs>
        <w:ind w:left="2160" w:hanging="360"/>
      </w:pPr>
      <w:rPr>
        <w:rFonts w:ascii="Wingdings" w:hAnsi="Wingdings" w:hint="default"/>
      </w:rPr>
    </w:lvl>
    <w:lvl w:ilvl="3" w:tplc="6D7454E6">
      <w:start w:val="1"/>
      <w:numFmt w:val="bullet"/>
      <w:lvlText w:val=""/>
      <w:lvlJc w:val="left"/>
      <w:pPr>
        <w:tabs>
          <w:tab w:val="num" w:pos="2880"/>
        </w:tabs>
        <w:ind w:left="2880" w:hanging="360"/>
      </w:pPr>
      <w:rPr>
        <w:rFonts w:ascii="Times New Roman" w:hAnsi="Times New Roman" w:hint="default"/>
      </w:rPr>
    </w:lvl>
    <w:lvl w:ilvl="4" w:tplc="7F126FA8">
      <w:start w:val="1"/>
      <w:numFmt w:val="bullet"/>
      <w:lvlText w:val="o"/>
      <w:lvlJc w:val="left"/>
      <w:pPr>
        <w:tabs>
          <w:tab w:val="num" w:pos="3600"/>
        </w:tabs>
        <w:ind w:left="3600" w:hanging="360"/>
      </w:pPr>
      <w:rPr>
        <w:rFonts w:ascii="Courier New" w:hAnsi="Courier New" w:hint="default"/>
      </w:rPr>
    </w:lvl>
    <w:lvl w:ilvl="5" w:tplc="DA988D56">
      <w:start w:val="1"/>
      <w:numFmt w:val="bullet"/>
      <w:lvlText w:val=""/>
      <w:lvlJc w:val="left"/>
      <w:pPr>
        <w:tabs>
          <w:tab w:val="num" w:pos="4320"/>
        </w:tabs>
        <w:ind w:left="4320" w:hanging="360"/>
      </w:pPr>
      <w:rPr>
        <w:rFonts w:ascii="Wingdings" w:hAnsi="Wingdings" w:hint="default"/>
      </w:rPr>
    </w:lvl>
    <w:lvl w:ilvl="6" w:tplc="A12E118A">
      <w:start w:val="1"/>
      <w:numFmt w:val="bullet"/>
      <w:lvlText w:val=""/>
      <w:lvlJc w:val="left"/>
      <w:pPr>
        <w:tabs>
          <w:tab w:val="num" w:pos="5040"/>
        </w:tabs>
        <w:ind w:left="5040" w:hanging="360"/>
      </w:pPr>
      <w:rPr>
        <w:rFonts w:ascii="Times New Roman" w:hAnsi="Times New Roman" w:hint="default"/>
      </w:rPr>
    </w:lvl>
    <w:lvl w:ilvl="7" w:tplc="2C88B17A">
      <w:start w:val="1"/>
      <w:numFmt w:val="bullet"/>
      <w:lvlText w:val="o"/>
      <w:lvlJc w:val="left"/>
      <w:pPr>
        <w:tabs>
          <w:tab w:val="num" w:pos="5760"/>
        </w:tabs>
        <w:ind w:left="5760" w:hanging="360"/>
      </w:pPr>
      <w:rPr>
        <w:rFonts w:ascii="Courier New" w:hAnsi="Courier New" w:hint="default"/>
      </w:rPr>
    </w:lvl>
    <w:lvl w:ilvl="8" w:tplc="432C6848">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A7500C3"/>
    <w:multiLevelType w:val="multilevel"/>
    <w:tmpl w:val="710AE826"/>
    <w:lvl w:ilvl="0">
      <w:start w:val="1"/>
      <w:numFmt w:val="cardinalText"/>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5" w15:restartNumberingAfterBreak="0">
    <w:nsid w:val="5BC96A8B"/>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6" w15:restartNumberingAfterBreak="0">
    <w:nsid w:val="5CFA2861"/>
    <w:multiLevelType w:val="hybridMultilevel"/>
    <w:tmpl w:val="38A8EC04"/>
    <w:lvl w:ilvl="0" w:tplc="5254EDF4">
      <w:start w:val="1"/>
      <w:numFmt w:val="bullet"/>
      <w:pStyle w:val="ELPBox1"/>
      <w:lvlText w:val=""/>
      <w:lvlJc w:val="left"/>
      <w:pPr>
        <w:tabs>
          <w:tab w:val="num" w:pos="360"/>
        </w:tabs>
        <w:ind w:left="360" w:hanging="360"/>
      </w:pPr>
      <w:rPr>
        <w:rFonts w:ascii="Wingdings" w:hAnsi="Wingdings" w:hint="default"/>
      </w:rPr>
    </w:lvl>
    <w:lvl w:ilvl="1" w:tplc="70EEC5E2">
      <w:start w:val="1"/>
      <w:numFmt w:val="bullet"/>
      <w:lvlText w:val="o"/>
      <w:lvlJc w:val="left"/>
      <w:pPr>
        <w:tabs>
          <w:tab w:val="num" w:pos="1440"/>
        </w:tabs>
        <w:ind w:left="1440" w:hanging="360"/>
      </w:pPr>
      <w:rPr>
        <w:rFonts w:ascii="Courier New" w:hAnsi="Courier New" w:hint="default"/>
      </w:rPr>
    </w:lvl>
    <w:lvl w:ilvl="2" w:tplc="0FF2038A">
      <w:start w:val="1"/>
      <w:numFmt w:val="bullet"/>
      <w:lvlText w:val=""/>
      <w:lvlJc w:val="left"/>
      <w:pPr>
        <w:tabs>
          <w:tab w:val="num" w:pos="2160"/>
        </w:tabs>
        <w:ind w:left="2160" w:hanging="360"/>
      </w:pPr>
      <w:rPr>
        <w:rFonts w:ascii="Wingdings" w:hAnsi="Wingdings" w:hint="default"/>
      </w:rPr>
    </w:lvl>
    <w:lvl w:ilvl="3" w:tplc="1E4EF50C">
      <w:start w:val="1"/>
      <w:numFmt w:val="bullet"/>
      <w:lvlText w:val=""/>
      <w:lvlJc w:val="left"/>
      <w:pPr>
        <w:tabs>
          <w:tab w:val="num" w:pos="2880"/>
        </w:tabs>
        <w:ind w:left="2880" w:hanging="360"/>
      </w:pPr>
      <w:rPr>
        <w:rFonts w:ascii="Times New Roman" w:hAnsi="Times New Roman" w:hint="default"/>
      </w:rPr>
    </w:lvl>
    <w:lvl w:ilvl="4" w:tplc="566A85A2">
      <w:start w:val="1"/>
      <w:numFmt w:val="bullet"/>
      <w:lvlText w:val="o"/>
      <w:lvlJc w:val="left"/>
      <w:pPr>
        <w:tabs>
          <w:tab w:val="num" w:pos="3600"/>
        </w:tabs>
        <w:ind w:left="3600" w:hanging="360"/>
      </w:pPr>
      <w:rPr>
        <w:rFonts w:ascii="Courier New" w:hAnsi="Courier New" w:hint="default"/>
      </w:rPr>
    </w:lvl>
    <w:lvl w:ilvl="5" w:tplc="02A8630C">
      <w:start w:val="1"/>
      <w:numFmt w:val="bullet"/>
      <w:lvlText w:val=""/>
      <w:lvlJc w:val="left"/>
      <w:pPr>
        <w:tabs>
          <w:tab w:val="num" w:pos="4320"/>
        </w:tabs>
        <w:ind w:left="4320" w:hanging="360"/>
      </w:pPr>
      <w:rPr>
        <w:rFonts w:ascii="Wingdings" w:hAnsi="Wingdings" w:hint="default"/>
      </w:rPr>
    </w:lvl>
    <w:lvl w:ilvl="6" w:tplc="61128D34">
      <w:start w:val="1"/>
      <w:numFmt w:val="bullet"/>
      <w:lvlText w:val=""/>
      <w:lvlJc w:val="left"/>
      <w:pPr>
        <w:tabs>
          <w:tab w:val="num" w:pos="5040"/>
        </w:tabs>
        <w:ind w:left="5040" w:hanging="360"/>
      </w:pPr>
      <w:rPr>
        <w:rFonts w:ascii="Times New Roman" w:hAnsi="Times New Roman" w:hint="default"/>
      </w:rPr>
    </w:lvl>
    <w:lvl w:ilvl="7" w:tplc="779CF7C4">
      <w:start w:val="1"/>
      <w:numFmt w:val="bullet"/>
      <w:lvlText w:val="o"/>
      <w:lvlJc w:val="left"/>
      <w:pPr>
        <w:tabs>
          <w:tab w:val="num" w:pos="5760"/>
        </w:tabs>
        <w:ind w:left="5760" w:hanging="360"/>
      </w:pPr>
      <w:rPr>
        <w:rFonts w:ascii="Courier New" w:hAnsi="Courier New" w:hint="default"/>
      </w:rPr>
    </w:lvl>
    <w:lvl w:ilvl="8" w:tplc="B1C41E2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1A94B0F"/>
    <w:multiLevelType w:val="hybridMultilevel"/>
    <w:tmpl w:val="6AAA69D4"/>
    <w:lvl w:ilvl="0" w:tplc="A63E2F00">
      <w:start w:val="1"/>
      <w:numFmt w:val="decimal"/>
      <w:pStyle w:val="DFParaTitle2Form"/>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6A44E6"/>
    <w:multiLevelType w:val="multilevel"/>
    <w:tmpl w:val="487C268C"/>
    <w:styleLink w:val="CurrentList7"/>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0" w:firstLine="288"/>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9" w15:restartNumberingAfterBreak="0">
    <w:nsid w:val="62B517F6"/>
    <w:multiLevelType w:val="multilevel"/>
    <w:tmpl w:val="A87AD67A"/>
    <w:styleLink w:val="CurrentList6"/>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0" w15:restartNumberingAfterBreak="0">
    <w:nsid w:val="67382C4A"/>
    <w:multiLevelType w:val="hybridMultilevel"/>
    <w:tmpl w:val="A4863764"/>
    <w:lvl w:ilvl="0" w:tplc="DF4263B6">
      <w:start w:val="1"/>
      <w:numFmt w:val="decimal"/>
      <w:pStyle w:val="DFParaTitle1Form"/>
      <w:lvlText w:val="%1."/>
      <w:lvlJc w:val="center"/>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0948D7"/>
    <w:multiLevelType w:val="multilevel"/>
    <w:tmpl w:val="A87AD67A"/>
    <w:styleLink w:val="CurrentList5"/>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2" w15:restartNumberingAfterBreak="0">
    <w:nsid w:val="71A51726"/>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3" w15:restartNumberingAfterBreak="0">
    <w:nsid w:val="73D03A91"/>
    <w:multiLevelType w:val="hybridMultilevel"/>
    <w:tmpl w:val="A61C15B0"/>
    <w:lvl w:ilvl="0" w:tplc="7DD4CD14">
      <w:start w:val="1"/>
      <w:numFmt w:val="decimal"/>
      <w:pStyle w:val="TRLtrList"/>
      <w:lvlText w:val="%1."/>
      <w:lvlJc w:val="left"/>
      <w:pPr>
        <w:ind w:left="1440" w:hanging="360"/>
      </w:pPr>
      <w:rPr>
        <w:rFonts w:cs="Times New Roman"/>
      </w:rPr>
    </w:lvl>
    <w:lvl w:ilvl="1" w:tplc="0A70C0FA">
      <w:start w:val="1"/>
      <w:numFmt w:val="lowerLetter"/>
      <w:lvlText w:val="%2."/>
      <w:lvlJc w:val="left"/>
      <w:pPr>
        <w:ind w:left="2160" w:hanging="360"/>
      </w:pPr>
      <w:rPr>
        <w:rFonts w:cs="Times New Roman"/>
      </w:rPr>
    </w:lvl>
    <w:lvl w:ilvl="2" w:tplc="A90E29E6">
      <w:start w:val="1"/>
      <w:numFmt w:val="lowerRoman"/>
      <w:lvlText w:val="%3."/>
      <w:lvlJc w:val="right"/>
      <w:pPr>
        <w:ind w:left="2880" w:hanging="180"/>
      </w:pPr>
      <w:rPr>
        <w:rFonts w:cs="Times New Roman"/>
      </w:rPr>
    </w:lvl>
    <w:lvl w:ilvl="3" w:tplc="B764143A">
      <w:start w:val="1"/>
      <w:numFmt w:val="decimal"/>
      <w:lvlText w:val="%4."/>
      <w:lvlJc w:val="left"/>
      <w:pPr>
        <w:ind w:left="3600" w:hanging="360"/>
      </w:pPr>
      <w:rPr>
        <w:rFonts w:cs="Times New Roman"/>
      </w:rPr>
    </w:lvl>
    <w:lvl w:ilvl="4" w:tplc="71C64F2C">
      <w:start w:val="1"/>
      <w:numFmt w:val="lowerLetter"/>
      <w:lvlText w:val="%5."/>
      <w:lvlJc w:val="left"/>
      <w:pPr>
        <w:ind w:left="4320" w:hanging="360"/>
      </w:pPr>
      <w:rPr>
        <w:rFonts w:cs="Times New Roman"/>
      </w:rPr>
    </w:lvl>
    <w:lvl w:ilvl="5" w:tplc="B172E92E">
      <w:start w:val="1"/>
      <w:numFmt w:val="lowerRoman"/>
      <w:lvlText w:val="%6."/>
      <w:lvlJc w:val="right"/>
      <w:pPr>
        <w:ind w:left="5040" w:hanging="180"/>
      </w:pPr>
      <w:rPr>
        <w:rFonts w:cs="Times New Roman"/>
      </w:rPr>
    </w:lvl>
    <w:lvl w:ilvl="6" w:tplc="3D6A559C">
      <w:start w:val="1"/>
      <w:numFmt w:val="decimal"/>
      <w:lvlText w:val="%7."/>
      <w:lvlJc w:val="left"/>
      <w:pPr>
        <w:ind w:left="5760" w:hanging="360"/>
      </w:pPr>
      <w:rPr>
        <w:rFonts w:cs="Times New Roman"/>
      </w:rPr>
    </w:lvl>
    <w:lvl w:ilvl="7" w:tplc="B7F024AC">
      <w:start w:val="1"/>
      <w:numFmt w:val="lowerLetter"/>
      <w:lvlText w:val="%8."/>
      <w:lvlJc w:val="left"/>
      <w:pPr>
        <w:ind w:left="6480" w:hanging="360"/>
      </w:pPr>
      <w:rPr>
        <w:rFonts w:cs="Times New Roman"/>
      </w:rPr>
    </w:lvl>
    <w:lvl w:ilvl="8" w:tplc="510C89A4">
      <w:start w:val="1"/>
      <w:numFmt w:val="lowerRoman"/>
      <w:lvlText w:val="%9."/>
      <w:lvlJc w:val="right"/>
      <w:pPr>
        <w:ind w:left="7200" w:hanging="180"/>
      </w:pPr>
      <w:rPr>
        <w:rFonts w:cs="Times New Roman"/>
      </w:rPr>
    </w:lvl>
  </w:abstractNum>
  <w:abstractNum w:abstractNumId="44" w15:restartNumberingAfterBreak="0">
    <w:nsid w:val="770D083A"/>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5" w15:restartNumberingAfterBreak="0">
    <w:nsid w:val="7E4C6F65"/>
    <w:multiLevelType w:val="multilevel"/>
    <w:tmpl w:val="F6ACB782"/>
    <w:lvl w:ilvl="0">
      <w:start w:val="1"/>
      <w:numFmt w:val="cardinalText"/>
      <w:suff w:val="nothing"/>
      <w:lvlText w:val="Article %1"/>
      <w:lvlJc w:val="left"/>
      <w:pPr>
        <w:ind w:left="0" w:firstLine="0"/>
      </w:pPr>
      <w:rPr>
        <w:rFonts w:ascii="Garamond" w:hAnsi="Garamond" w:hint="default"/>
        <w:b/>
        <w:i w:val="0"/>
        <w:caps/>
        <w:sz w:val="24"/>
      </w:rPr>
    </w:lvl>
    <w:lvl w:ilvl="1">
      <w:start w:val="6"/>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num w:numId="1" w16cid:durableId="1546717843">
    <w:abstractNumId w:val="13"/>
  </w:num>
  <w:num w:numId="2" w16cid:durableId="39925177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8322248">
    <w:abstractNumId w:val="36"/>
  </w:num>
  <w:num w:numId="4" w16cid:durableId="1394504775">
    <w:abstractNumId w:val="27"/>
  </w:num>
  <w:num w:numId="5" w16cid:durableId="464349430">
    <w:abstractNumId w:val="33"/>
  </w:num>
  <w:num w:numId="6" w16cid:durableId="825778079">
    <w:abstractNumId w:val="32"/>
  </w:num>
  <w:num w:numId="7" w16cid:durableId="409933941">
    <w:abstractNumId w:val="28"/>
  </w:num>
  <w:num w:numId="8" w16cid:durableId="1584954298">
    <w:abstractNumId w:val="31"/>
  </w:num>
  <w:num w:numId="9" w16cid:durableId="330761839">
    <w:abstractNumId w:val="15"/>
  </w:num>
  <w:num w:numId="10" w16cid:durableId="1415586457">
    <w:abstractNumId w:val="16"/>
  </w:num>
  <w:num w:numId="11" w16cid:durableId="1757970196">
    <w:abstractNumId w:val="23"/>
  </w:num>
  <w:num w:numId="12" w16cid:durableId="1874420268">
    <w:abstractNumId w:val="4"/>
  </w:num>
  <w:num w:numId="13" w16cid:durableId="682754534">
    <w:abstractNumId w:val="43"/>
  </w:num>
  <w:num w:numId="14" w16cid:durableId="1272200639">
    <w:abstractNumId w:val="6"/>
  </w:num>
  <w:num w:numId="15" w16cid:durableId="302466983">
    <w:abstractNumId w:val="0"/>
  </w:num>
  <w:num w:numId="16" w16cid:durableId="1189760905">
    <w:abstractNumId w:val="20"/>
  </w:num>
  <w:num w:numId="17" w16cid:durableId="1272785639">
    <w:abstractNumId w:val="9"/>
  </w:num>
  <w:num w:numId="18" w16cid:durableId="1983540821">
    <w:abstractNumId w:val="11"/>
  </w:num>
  <w:num w:numId="19" w16cid:durableId="1351877585">
    <w:abstractNumId w:val="3"/>
  </w:num>
  <w:num w:numId="20" w16cid:durableId="2039308271">
    <w:abstractNumId w:val="26"/>
  </w:num>
  <w:num w:numId="21" w16cid:durableId="1499226691">
    <w:abstractNumId w:val="40"/>
  </w:num>
  <w:num w:numId="22" w16cid:durableId="733891869">
    <w:abstractNumId w:val="37"/>
  </w:num>
  <w:num w:numId="23" w16cid:durableId="1892035744">
    <w:abstractNumId w:val="8"/>
  </w:num>
  <w:num w:numId="24" w16cid:durableId="1840731319">
    <w:abstractNumId w:val="18"/>
  </w:num>
  <w:num w:numId="25" w16cid:durableId="1405645962">
    <w:abstractNumId w:val="21"/>
  </w:num>
  <w:num w:numId="26" w16cid:durableId="904535222">
    <w:abstractNumId w:val="5"/>
  </w:num>
  <w:num w:numId="27" w16cid:durableId="360519492">
    <w:abstractNumId w:val="25"/>
  </w:num>
  <w:num w:numId="28" w16cid:durableId="2060275621">
    <w:abstractNumId w:val="19"/>
  </w:num>
  <w:num w:numId="29" w16cid:durableId="1144733435">
    <w:abstractNumId w:val="34"/>
  </w:num>
  <w:num w:numId="30" w16cid:durableId="938224230">
    <w:abstractNumId w:val="2"/>
  </w:num>
  <w:num w:numId="31" w16cid:durableId="1139685032">
    <w:abstractNumId w:val="17"/>
  </w:num>
  <w:num w:numId="32" w16cid:durableId="926613970">
    <w:abstractNumId w:val="44"/>
  </w:num>
  <w:num w:numId="33" w16cid:durableId="2056730135">
    <w:abstractNumId w:val="35"/>
  </w:num>
  <w:num w:numId="34" w16cid:durableId="1297251964">
    <w:abstractNumId w:val="12"/>
  </w:num>
  <w:num w:numId="35" w16cid:durableId="549927917">
    <w:abstractNumId w:val="14"/>
  </w:num>
  <w:num w:numId="36" w16cid:durableId="754671750">
    <w:abstractNumId w:val="24"/>
  </w:num>
  <w:num w:numId="37" w16cid:durableId="1281064326">
    <w:abstractNumId w:val="30"/>
  </w:num>
  <w:num w:numId="38" w16cid:durableId="472335355">
    <w:abstractNumId w:val="22"/>
  </w:num>
  <w:num w:numId="39" w16cid:durableId="383990106">
    <w:abstractNumId w:val="1"/>
  </w:num>
  <w:num w:numId="40" w16cid:durableId="1618757315">
    <w:abstractNumId w:val="42"/>
  </w:num>
  <w:num w:numId="41" w16cid:durableId="817575726">
    <w:abstractNumId w:val="10"/>
  </w:num>
  <w:num w:numId="42" w16cid:durableId="1424493426">
    <w:abstractNumId w:val="29"/>
  </w:num>
  <w:num w:numId="43" w16cid:durableId="686827885">
    <w:abstractNumId w:val="45"/>
  </w:num>
  <w:num w:numId="44" w16cid:durableId="348601923">
    <w:abstractNumId w:val="41"/>
  </w:num>
  <w:num w:numId="45" w16cid:durableId="2082407603">
    <w:abstractNumId w:val="39"/>
  </w:num>
  <w:num w:numId="46" w16cid:durableId="1751151841">
    <w:abstractNumId w:val="7"/>
  </w:num>
  <w:num w:numId="47" w16cid:durableId="1591886183">
    <w:abstractNumId w:val="3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798"/>
    <w:rsid w:val="00016E83"/>
    <w:rsid w:val="00017A2E"/>
    <w:rsid w:val="00030945"/>
    <w:rsid w:val="00045F0B"/>
    <w:rsid w:val="00054494"/>
    <w:rsid w:val="00063EF4"/>
    <w:rsid w:val="00064A6C"/>
    <w:rsid w:val="00064EFC"/>
    <w:rsid w:val="00070D86"/>
    <w:rsid w:val="00080012"/>
    <w:rsid w:val="00087636"/>
    <w:rsid w:val="000B25A9"/>
    <w:rsid w:val="000B3B19"/>
    <w:rsid w:val="000D638C"/>
    <w:rsid w:val="0011490D"/>
    <w:rsid w:val="00125A5F"/>
    <w:rsid w:val="00146BDD"/>
    <w:rsid w:val="00160590"/>
    <w:rsid w:val="00174978"/>
    <w:rsid w:val="0019779F"/>
    <w:rsid w:val="001B3E16"/>
    <w:rsid w:val="001C7DF2"/>
    <w:rsid w:val="001D740D"/>
    <w:rsid w:val="001E2001"/>
    <w:rsid w:val="001F2624"/>
    <w:rsid w:val="00213909"/>
    <w:rsid w:val="00222513"/>
    <w:rsid w:val="00227450"/>
    <w:rsid w:val="00230D62"/>
    <w:rsid w:val="00235092"/>
    <w:rsid w:val="00235EE6"/>
    <w:rsid w:val="00252AA5"/>
    <w:rsid w:val="002973AF"/>
    <w:rsid w:val="002B58C7"/>
    <w:rsid w:val="002B7294"/>
    <w:rsid w:val="002C7F1D"/>
    <w:rsid w:val="002E55D7"/>
    <w:rsid w:val="00304E04"/>
    <w:rsid w:val="00307315"/>
    <w:rsid w:val="00307340"/>
    <w:rsid w:val="00313DD2"/>
    <w:rsid w:val="00321DCE"/>
    <w:rsid w:val="0032656C"/>
    <w:rsid w:val="003315C8"/>
    <w:rsid w:val="003361B4"/>
    <w:rsid w:val="0034459A"/>
    <w:rsid w:val="003521D6"/>
    <w:rsid w:val="00352607"/>
    <w:rsid w:val="00356A45"/>
    <w:rsid w:val="003D7818"/>
    <w:rsid w:val="003F0847"/>
    <w:rsid w:val="0040771A"/>
    <w:rsid w:val="00436A7F"/>
    <w:rsid w:val="00440DD6"/>
    <w:rsid w:val="00462F97"/>
    <w:rsid w:val="004700C6"/>
    <w:rsid w:val="00484E6B"/>
    <w:rsid w:val="004B343B"/>
    <w:rsid w:val="004C6D13"/>
    <w:rsid w:val="004D5AC4"/>
    <w:rsid w:val="004D5FA6"/>
    <w:rsid w:val="004D66C9"/>
    <w:rsid w:val="004F0A1E"/>
    <w:rsid w:val="00540026"/>
    <w:rsid w:val="00541868"/>
    <w:rsid w:val="005463BF"/>
    <w:rsid w:val="00560730"/>
    <w:rsid w:val="005648D8"/>
    <w:rsid w:val="0057489C"/>
    <w:rsid w:val="00587D61"/>
    <w:rsid w:val="005C24FE"/>
    <w:rsid w:val="00615CEA"/>
    <w:rsid w:val="00633DBB"/>
    <w:rsid w:val="006434D7"/>
    <w:rsid w:val="00646CC7"/>
    <w:rsid w:val="00670DE5"/>
    <w:rsid w:val="0068654B"/>
    <w:rsid w:val="006A01DB"/>
    <w:rsid w:val="006A1327"/>
    <w:rsid w:val="006A1EB2"/>
    <w:rsid w:val="006A6429"/>
    <w:rsid w:val="006A7F57"/>
    <w:rsid w:val="006B1ACB"/>
    <w:rsid w:val="006B27C2"/>
    <w:rsid w:val="007039B4"/>
    <w:rsid w:val="00722DA4"/>
    <w:rsid w:val="007421A9"/>
    <w:rsid w:val="007A23D6"/>
    <w:rsid w:val="007C5F63"/>
    <w:rsid w:val="007D48EF"/>
    <w:rsid w:val="007D5593"/>
    <w:rsid w:val="0080675A"/>
    <w:rsid w:val="008147A6"/>
    <w:rsid w:val="00826747"/>
    <w:rsid w:val="00841332"/>
    <w:rsid w:val="00860402"/>
    <w:rsid w:val="00877836"/>
    <w:rsid w:val="008A33D6"/>
    <w:rsid w:val="008D1B68"/>
    <w:rsid w:val="009178BE"/>
    <w:rsid w:val="0098155E"/>
    <w:rsid w:val="009A6A00"/>
    <w:rsid w:val="009C53BD"/>
    <w:rsid w:val="009E492B"/>
    <w:rsid w:val="00A33C58"/>
    <w:rsid w:val="00A57565"/>
    <w:rsid w:val="00A63FFE"/>
    <w:rsid w:val="00A93062"/>
    <w:rsid w:val="00A94FD0"/>
    <w:rsid w:val="00AC2D8D"/>
    <w:rsid w:val="00AC7B67"/>
    <w:rsid w:val="00AD3427"/>
    <w:rsid w:val="00AE3E19"/>
    <w:rsid w:val="00AE72F2"/>
    <w:rsid w:val="00AF059F"/>
    <w:rsid w:val="00B1689B"/>
    <w:rsid w:val="00B250B4"/>
    <w:rsid w:val="00B708EA"/>
    <w:rsid w:val="00B826B8"/>
    <w:rsid w:val="00B91A38"/>
    <w:rsid w:val="00BB63A3"/>
    <w:rsid w:val="00BB68C7"/>
    <w:rsid w:val="00C044E0"/>
    <w:rsid w:val="00C0519C"/>
    <w:rsid w:val="00C13E9E"/>
    <w:rsid w:val="00C2043A"/>
    <w:rsid w:val="00C44836"/>
    <w:rsid w:val="00C666BD"/>
    <w:rsid w:val="00C7229D"/>
    <w:rsid w:val="00C733B7"/>
    <w:rsid w:val="00C765C6"/>
    <w:rsid w:val="00C816C6"/>
    <w:rsid w:val="00CA618A"/>
    <w:rsid w:val="00CE08F0"/>
    <w:rsid w:val="00CE1798"/>
    <w:rsid w:val="00CE24B7"/>
    <w:rsid w:val="00D10A47"/>
    <w:rsid w:val="00D14CFB"/>
    <w:rsid w:val="00D157EB"/>
    <w:rsid w:val="00D32994"/>
    <w:rsid w:val="00D737BA"/>
    <w:rsid w:val="00DD7FBC"/>
    <w:rsid w:val="00DF4E4E"/>
    <w:rsid w:val="00DF5E0C"/>
    <w:rsid w:val="00E2202F"/>
    <w:rsid w:val="00E56893"/>
    <w:rsid w:val="00EE4F02"/>
    <w:rsid w:val="00EF0BE8"/>
    <w:rsid w:val="00F12DA0"/>
    <w:rsid w:val="00F14299"/>
    <w:rsid w:val="00F3799E"/>
    <w:rsid w:val="00F4495D"/>
    <w:rsid w:val="00F52DAD"/>
    <w:rsid w:val="00F61E44"/>
    <w:rsid w:val="00F66E38"/>
    <w:rsid w:val="00F77868"/>
    <w:rsid w:val="00F84B85"/>
    <w:rsid w:val="00FB013D"/>
    <w:rsid w:val="00FC6B28"/>
    <w:rsid w:val="00FD1CD4"/>
    <w:rsid w:val="00FD27F9"/>
    <w:rsid w:val="00FE7DD6"/>
    <w:rsid w:val="00FF2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7A6FB5C"/>
  <w15:docId w15:val="{C128B856-7CF4-46C3-90EA-EB6362005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6E83"/>
    <w:rPr>
      <w:sz w:val="24"/>
      <w:szCs w:val="24"/>
    </w:rPr>
  </w:style>
  <w:style w:type="paragraph" w:styleId="Heading1">
    <w:name w:val="heading 1"/>
    <w:basedOn w:val="Normal"/>
    <w:next w:val="Normal"/>
    <w:link w:val="Heading1Char"/>
    <w:uiPriority w:val="9"/>
    <w:qFormat/>
    <w:locke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locked/>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locked/>
    <w:pPr>
      <w:keepNext/>
      <w:spacing w:before="240" w:after="60"/>
      <w:outlineLvl w:val="2"/>
    </w:pPr>
    <w:rPr>
      <w:rFonts w:ascii="Cambria" w:hAnsi="Cambria"/>
      <w:b/>
      <w:bCs/>
      <w:sz w:val="26"/>
      <w:szCs w:val="26"/>
    </w:rPr>
  </w:style>
  <w:style w:type="paragraph" w:styleId="Heading5">
    <w:name w:val="heading 5"/>
    <w:basedOn w:val="Normal"/>
    <w:next w:val="Normal"/>
    <w:link w:val="Heading5Char"/>
    <w:semiHidden/>
    <w:unhideWhenUsed/>
    <w:qFormat/>
    <w:locked/>
    <w:rsid w:val="00FE7DD6"/>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9"/>
    <w:qFormat/>
    <w:rsid w:val="00016E83"/>
    <w:pPr>
      <w:spacing w:before="240" w:after="60"/>
      <w:outlineLvl w:val="5"/>
    </w:pPr>
    <w:rPr>
      <w:b/>
      <w:bCs/>
      <w:sz w:val="22"/>
      <w:szCs w:val="22"/>
    </w:rPr>
  </w:style>
  <w:style w:type="paragraph" w:styleId="Heading7">
    <w:name w:val="heading 7"/>
    <w:basedOn w:val="Normal"/>
    <w:next w:val="Normal"/>
    <w:link w:val="Heading7Char"/>
    <w:uiPriority w:val="99"/>
    <w:qFormat/>
    <w:rsid w:val="00016E83"/>
    <w:pPr>
      <w:spacing w:before="240" w:after="60"/>
      <w:outlineLvl w:val="6"/>
    </w:pPr>
  </w:style>
  <w:style w:type="paragraph" w:styleId="Heading8">
    <w:name w:val="heading 8"/>
    <w:basedOn w:val="Normal"/>
    <w:next w:val="Normal"/>
    <w:link w:val="Heading8Char"/>
    <w:uiPriority w:val="99"/>
    <w:qFormat/>
    <w:rsid w:val="00016E83"/>
    <w:pPr>
      <w:spacing w:before="240" w:after="60"/>
      <w:outlineLvl w:val="7"/>
    </w:pPr>
    <w:rPr>
      <w:i/>
      <w:iCs/>
    </w:rPr>
  </w:style>
  <w:style w:type="paragraph" w:styleId="Heading9">
    <w:name w:val="heading 9"/>
    <w:basedOn w:val="Normal"/>
    <w:next w:val="Normal"/>
    <w:link w:val="Heading9Char"/>
    <w:uiPriority w:val="99"/>
    <w:qFormat/>
    <w:rsid w:val="00016E83"/>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uiPriority w:val="99"/>
    <w:locked/>
    <w:rsid w:val="00016E83"/>
    <w:rPr>
      <w:b/>
      <w:bCs/>
      <w:sz w:val="22"/>
      <w:szCs w:val="22"/>
    </w:rPr>
  </w:style>
  <w:style w:type="character" w:customStyle="1" w:styleId="Heading7Char">
    <w:name w:val="Heading 7 Char"/>
    <w:link w:val="Heading7"/>
    <w:uiPriority w:val="99"/>
    <w:locked/>
    <w:rsid w:val="00016E83"/>
    <w:rPr>
      <w:sz w:val="24"/>
      <w:szCs w:val="24"/>
    </w:rPr>
  </w:style>
  <w:style w:type="character" w:customStyle="1" w:styleId="Heading8Char">
    <w:name w:val="Heading 8 Char"/>
    <w:link w:val="Heading8"/>
    <w:uiPriority w:val="99"/>
    <w:locked/>
    <w:rsid w:val="00016E83"/>
    <w:rPr>
      <w:i/>
      <w:iCs/>
      <w:sz w:val="24"/>
      <w:szCs w:val="24"/>
    </w:rPr>
  </w:style>
  <w:style w:type="character" w:customStyle="1" w:styleId="Heading9Char">
    <w:name w:val="Heading 9 Char"/>
    <w:link w:val="Heading9"/>
    <w:uiPriority w:val="99"/>
    <w:locked/>
    <w:rsid w:val="00016E83"/>
    <w:rPr>
      <w:rFonts w:ascii="Arial" w:hAnsi="Arial" w:cs="Arial"/>
      <w:sz w:val="22"/>
      <w:szCs w:val="22"/>
    </w:rPr>
  </w:style>
  <w:style w:type="paragraph" w:customStyle="1" w:styleId="TRBase">
    <w:name w:val="TR_Base"/>
    <w:link w:val="TRBaseChar"/>
    <w:uiPriority w:val="99"/>
    <w:rsid w:val="00016E83"/>
    <w:pPr>
      <w:spacing w:after="240"/>
    </w:pPr>
    <w:rPr>
      <w:sz w:val="24"/>
      <w:szCs w:val="24"/>
    </w:rPr>
  </w:style>
  <w:style w:type="paragraph" w:customStyle="1" w:styleId="TRArt1">
    <w:name w:val="TR_Art1"/>
    <w:basedOn w:val="TRBase"/>
    <w:link w:val="TRArt1Char"/>
    <w:uiPriority w:val="99"/>
    <w:rsid w:val="0057489C"/>
    <w:pPr>
      <w:keepNext/>
      <w:keepLines/>
      <w:spacing w:before="240"/>
      <w:jc w:val="center"/>
      <w:outlineLvl w:val="0"/>
    </w:pPr>
    <w:rPr>
      <w:rFonts w:ascii="Garamond" w:hAnsi="Garamond"/>
      <w:b/>
      <w:bCs/>
      <w:caps/>
    </w:rPr>
  </w:style>
  <w:style w:type="paragraph" w:customStyle="1" w:styleId="TRArt3">
    <w:name w:val="TR_Art3"/>
    <w:basedOn w:val="TRBase"/>
    <w:uiPriority w:val="99"/>
    <w:rsid w:val="00016E83"/>
    <w:pPr>
      <w:outlineLvl w:val="2"/>
    </w:pPr>
    <w:rPr>
      <w:b/>
      <w:bCs/>
      <w:i/>
      <w:iCs/>
    </w:rPr>
  </w:style>
  <w:style w:type="character" w:customStyle="1" w:styleId="TREmphasis">
    <w:name w:val="TR_Emphasis"/>
    <w:uiPriority w:val="99"/>
    <w:rsid w:val="00016E83"/>
    <w:rPr>
      <w:b/>
    </w:rPr>
  </w:style>
  <w:style w:type="paragraph" w:customStyle="1" w:styleId="TRBody">
    <w:name w:val="TR_Body"/>
    <w:basedOn w:val="TRBase"/>
    <w:link w:val="TRBodyChar"/>
    <w:uiPriority w:val="99"/>
    <w:rsid w:val="00016E83"/>
    <w:pPr>
      <w:jc w:val="both"/>
    </w:pPr>
  </w:style>
  <w:style w:type="paragraph" w:customStyle="1" w:styleId="TRBody1">
    <w:name w:val="TR_Body1"/>
    <w:basedOn w:val="TRBody"/>
    <w:link w:val="TRBody1Char"/>
    <w:uiPriority w:val="99"/>
    <w:rsid w:val="00F61E44"/>
    <w:pPr>
      <w:spacing w:before="60" w:after="60"/>
      <w:ind w:firstLine="720"/>
    </w:pPr>
    <w:rPr>
      <w:rFonts w:ascii="Garamond" w:hAnsi="Garamond"/>
    </w:rPr>
  </w:style>
  <w:style w:type="paragraph" w:customStyle="1" w:styleId="TRTitle">
    <w:name w:val="TR_Title"/>
    <w:basedOn w:val="TRBase"/>
    <w:uiPriority w:val="99"/>
    <w:rsid w:val="00016E83"/>
    <w:pPr>
      <w:spacing w:after="360"/>
      <w:jc w:val="center"/>
    </w:pPr>
    <w:rPr>
      <w:b/>
      <w:bCs/>
    </w:rPr>
  </w:style>
  <w:style w:type="paragraph" w:customStyle="1" w:styleId="TRArt2">
    <w:name w:val="TR_Art2"/>
    <w:basedOn w:val="TRBase"/>
    <w:link w:val="TRArt2Char"/>
    <w:uiPriority w:val="99"/>
    <w:rsid w:val="00F61E44"/>
    <w:pPr>
      <w:spacing w:before="60" w:after="60"/>
      <w:jc w:val="both"/>
      <w:outlineLvl w:val="1"/>
    </w:pPr>
    <w:rPr>
      <w:rFonts w:ascii="Garamond" w:hAnsi="Garamond"/>
    </w:rPr>
  </w:style>
  <w:style w:type="paragraph" w:customStyle="1" w:styleId="TRArt3B">
    <w:name w:val="TR_Art3B"/>
    <w:basedOn w:val="TRBody"/>
    <w:link w:val="TRArt3BChar"/>
    <w:uiPriority w:val="99"/>
    <w:rsid w:val="004D5FA6"/>
    <w:pPr>
      <w:spacing w:before="60" w:after="60"/>
      <w:outlineLvl w:val="2"/>
    </w:pPr>
  </w:style>
  <w:style w:type="paragraph" w:customStyle="1" w:styleId="TRArt4B">
    <w:name w:val="TR_Art4B"/>
    <w:basedOn w:val="TRBody"/>
    <w:link w:val="TRArt4BChar"/>
    <w:uiPriority w:val="99"/>
    <w:rsid w:val="00016E83"/>
    <w:pPr>
      <w:outlineLvl w:val="3"/>
    </w:pPr>
  </w:style>
  <w:style w:type="paragraph" w:customStyle="1" w:styleId="TRSigLine">
    <w:name w:val="TR_SigLine"/>
    <w:basedOn w:val="TRBase"/>
    <w:next w:val="Normal"/>
    <w:link w:val="TRSigLineChar"/>
    <w:uiPriority w:val="99"/>
    <w:rsid w:val="00016E83"/>
    <w:pPr>
      <w:spacing w:before="360"/>
      <w:ind w:left="4320"/>
    </w:pPr>
  </w:style>
  <w:style w:type="paragraph" w:customStyle="1" w:styleId="TRSigBy">
    <w:name w:val="TR_SigBy"/>
    <w:basedOn w:val="TRBase"/>
    <w:link w:val="TRSigByChar"/>
    <w:uiPriority w:val="99"/>
    <w:rsid w:val="00016E83"/>
    <w:pPr>
      <w:spacing w:before="360"/>
      <w:ind w:left="3960"/>
    </w:pPr>
  </w:style>
  <w:style w:type="paragraph" w:customStyle="1" w:styleId="TRAffid">
    <w:name w:val="TR_Affid"/>
    <w:basedOn w:val="TRBase"/>
    <w:uiPriority w:val="99"/>
    <w:rsid w:val="00016E83"/>
    <w:pPr>
      <w:tabs>
        <w:tab w:val="left" w:pos="4320"/>
      </w:tabs>
      <w:spacing w:after="0"/>
    </w:pPr>
  </w:style>
  <w:style w:type="paragraph" w:customStyle="1" w:styleId="TRNotary">
    <w:name w:val="TR_Notary"/>
    <w:basedOn w:val="TRBase"/>
    <w:uiPriority w:val="99"/>
    <w:rsid w:val="00016E83"/>
    <w:pPr>
      <w:jc w:val="both"/>
    </w:pPr>
  </w:style>
  <w:style w:type="paragraph" w:customStyle="1" w:styleId="TRCover">
    <w:name w:val="TR_Cover"/>
    <w:basedOn w:val="TRBase"/>
    <w:uiPriority w:val="99"/>
    <w:rsid w:val="00016E83"/>
    <w:pPr>
      <w:jc w:val="center"/>
    </w:pPr>
  </w:style>
  <w:style w:type="paragraph" w:customStyle="1" w:styleId="TRBody2">
    <w:name w:val="TR_Body2"/>
    <w:basedOn w:val="TRBase"/>
    <w:uiPriority w:val="99"/>
    <w:rsid w:val="00016E83"/>
    <w:pPr>
      <w:spacing w:line="360" w:lineRule="auto"/>
      <w:jc w:val="both"/>
    </w:pPr>
  </w:style>
  <w:style w:type="paragraph" w:customStyle="1" w:styleId="TRZT">
    <w:name w:val="TR_ZT"/>
    <w:basedOn w:val="TRArt1"/>
    <w:uiPriority w:val="99"/>
  </w:style>
  <w:style w:type="paragraph" w:customStyle="1" w:styleId="TRSigName">
    <w:name w:val="TR_SigName"/>
    <w:basedOn w:val="TRBase"/>
    <w:uiPriority w:val="99"/>
    <w:rsid w:val="00016E83"/>
    <w:pPr>
      <w:spacing w:after="0"/>
      <w:ind w:left="4320"/>
    </w:pPr>
  </w:style>
  <w:style w:type="character" w:customStyle="1" w:styleId="Object">
    <w:name w:val="Object"/>
    <w:uiPriority w:val="99"/>
    <w:rsid w:val="00016E83"/>
    <w:rPr>
      <w:rFonts w:cs="Times New Roman"/>
      <w:vanish/>
      <w:color w:val="800000"/>
      <w:vertAlign w:val="superscript"/>
    </w:rPr>
  </w:style>
  <w:style w:type="paragraph" w:styleId="DocumentMap">
    <w:name w:val="Document Map"/>
    <w:basedOn w:val="Normal"/>
    <w:link w:val="DocumentMapChar"/>
    <w:uiPriority w:val="99"/>
    <w:semiHidden/>
    <w:unhideWhenUsed/>
    <w:rPr>
      <w:rFonts w:ascii="Tahoma" w:hAnsi="Tahoma" w:cs="Tahoma"/>
      <w:sz w:val="16"/>
      <w:szCs w:val="16"/>
    </w:rPr>
  </w:style>
  <w:style w:type="character" w:customStyle="1" w:styleId="DocumentMapChar">
    <w:name w:val="Document Map Char"/>
    <w:link w:val="DocumentMap"/>
    <w:uiPriority w:val="99"/>
    <w:semiHidden/>
    <w:locked/>
    <w:rPr>
      <w:rFonts w:ascii="Tahoma" w:hAnsi="Tahoma" w:cs="Tahoma"/>
      <w:sz w:val="16"/>
      <w:szCs w:val="16"/>
    </w:rPr>
  </w:style>
  <w:style w:type="paragraph" w:customStyle="1" w:styleId="TRCoverTitle">
    <w:name w:val="TR_CoverTitle"/>
    <w:basedOn w:val="TRBase"/>
    <w:next w:val="TRBase"/>
    <w:uiPriority w:val="99"/>
    <w:rsid w:val="00016E83"/>
    <w:pPr>
      <w:keepNext/>
      <w:spacing w:before="1920" w:after="960"/>
      <w:ind w:left="720" w:right="720"/>
      <w:jc w:val="center"/>
    </w:pPr>
    <w:rPr>
      <w:rFonts w:ascii="Book Antiqua" w:hAnsi="Book Antiqua" w:cs="Book Antiqua"/>
      <w:sz w:val="40"/>
      <w:szCs w:val="40"/>
    </w:rPr>
  </w:style>
  <w:style w:type="paragraph" w:styleId="BodyText2">
    <w:name w:val="Body Text 2"/>
    <w:basedOn w:val="BodyText"/>
    <w:link w:val="BodyText2Char"/>
    <w:uiPriority w:val="99"/>
    <w:pPr>
      <w:spacing w:after="240"/>
      <w:ind w:left="1440" w:right="1440"/>
    </w:pPr>
  </w:style>
  <w:style w:type="character" w:customStyle="1" w:styleId="BodyText2Char">
    <w:name w:val="Body Text 2 Char"/>
    <w:link w:val="BodyText2"/>
    <w:uiPriority w:val="99"/>
    <w:locked/>
    <w:rPr>
      <w:rFonts w:cs="Times New Roman"/>
      <w:sz w:val="24"/>
    </w:rPr>
  </w:style>
  <w:style w:type="paragraph" w:styleId="BodyText">
    <w:name w:val="Body Text"/>
    <w:basedOn w:val="Normal"/>
    <w:link w:val="BodyTextChar"/>
    <w:uiPriority w:val="99"/>
    <w:pPr>
      <w:spacing w:after="120"/>
    </w:pPr>
    <w:rPr>
      <w:szCs w:val="20"/>
    </w:rPr>
  </w:style>
  <w:style w:type="character" w:customStyle="1" w:styleId="BodyTextChar">
    <w:name w:val="Body Text Char"/>
    <w:link w:val="BodyText"/>
    <w:uiPriority w:val="99"/>
    <w:locked/>
    <w:rPr>
      <w:rFonts w:cs="Times New Roman"/>
      <w:sz w:val="24"/>
    </w:rPr>
  </w:style>
  <w:style w:type="character" w:styleId="CommentReference">
    <w:name w:val="annotation reference"/>
    <w:uiPriority w:val="99"/>
    <w:semiHidden/>
    <w:rPr>
      <w:rFonts w:cs="Times New Roman"/>
      <w:sz w:val="16"/>
    </w:rPr>
  </w:style>
  <w:style w:type="paragraph" w:styleId="CommentText">
    <w:name w:val="annotation text"/>
    <w:basedOn w:val="Normal"/>
    <w:link w:val="CommentTextChar"/>
    <w:uiPriority w:val="99"/>
    <w:semiHidden/>
    <w:rPr>
      <w:sz w:val="20"/>
      <w:szCs w:val="20"/>
    </w:rPr>
  </w:style>
  <w:style w:type="character" w:customStyle="1" w:styleId="CommentTextChar">
    <w:name w:val="Comment Text Char"/>
    <w:link w:val="CommentText"/>
    <w:uiPriority w:val="99"/>
    <w:locked/>
    <w:rPr>
      <w:rFonts w:cs="Times New Roman"/>
      <w:sz w:val="20"/>
    </w:rPr>
  </w:style>
  <w:style w:type="paragraph" w:styleId="CommentSubject">
    <w:name w:val="annotation subject"/>
    <w:basedOn w:val="CommentText"/>
    <w:next w:val="CommentText"/>
    <w:link w:val="CommentSubjectChar"/>
    <w:uiPriority w:val="99"/>
    <w:semiHidden/>
    <w:rPr>
      <w:b/>
    </w:rPr>
  </w:style>
  <w:style w:type="character" w:customStyle="1" w:styleId="CommentSubjectChar">
    <w:name w:val="Comment Subject Char"/>
    <w:link w:val="CommentSubject"/>
    <w:uiPriority w:val="99"/>
    <w:locked/>
    <w:rPr>
      <w:rFonts w:cs="Times New Roman"/>
      <w:b/>
      <w:sz w:val="20"/>
    </w:rPr>
  </w:style>
  <w:style w:type="paragraph" w:styleId="BalloonText">
    <w:name w:val="Balloon Text"/>
    <w:basedOn w:val="Normal"/>
    <w:link w:val="BalloonTextChar"/>
    <w:uiPriority w:val="99"/>
    <w:semiHidden/>
    <w:rPr>
      <w:rFonts w:ascii="Tahoma" w:hAnsi="Tahoma"/>
      <w:sz w:val="16"/>
      <w:szCs w:val="20"/>
    </w:rPr>
  </w:style>
  <w:style w:type="character" w:customStyle="1" w:styleId="BalloonTextChar">
    <w:name w:val="Balloon Text Char"/>
    <w:link w:val="BalloonText"/>
    <w:uiPriority w:val="99"/>
    <w:semiHidden/>
    <w:locked/>
    <w:rPr>
      <w:rFonts w:ascii="Tahoma" w:hAnsi="Tahoma" w:cs="Times New Roman"/>
      <w:sz w:val="16"/>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locked/>
    <w:rPr>
      <w:sz w:val="24"/>
      <w:szCs w:val="24"/>
    </w:rPr>
  </w:style>
  <w:style w:type="character" w:styleId="PageNumber">
    <w:name w:val="page number"/>
    <w:uiPriority w:val="99"/>
    <w:rPr>
      <w:rFonts w:cs="Times New Roman"/>
    </w:rPr>
  </w:style>
  <w:style w:type="character" w:styleId="Hyperlink">
    <w:name w:val="Hyperlink"/>
    <w:uiPriority w:val="99"/>
    <w:rPr>
      <w:rFonts w:cs="Times New Roman"/>
      <w:color w:val="0000FF"/>
      <w:u w:val="single"/>
    </w:rPr>
  </w:style>
  <w:style w:type="paragraph" w:styleId="TOC1">
    <w:name w:val="toc 1"/>
    <w:basedOn w:val="Normal"/>
    <w:next w:val="Normal"/>
    <w:autoRedefine/>
    <w:uiPriority w:val="39"/>
    <w:unhideWhenUsed/>
    <w:rsid w:val="00016E83"/>
    <w:rPr>
      <w:rFonts w:cs="Arial"/>
    </w:rPr>
  </w:style>
  <w:style w:type="character" w:customStyle="1" w:styleId="TRBaseChar">
    <w:name w:val="TR_Base Char"/>
    <w:link w:val="TRBase"/>
    <w:uiPriority w:val="99"/>
    <w:locked/>
    <w:rPr>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locked/>
    <w:rPr>
      <w:sz w:val="24"/>
      <w:szCs w:val="24"/>
    </w:rPr>
  </w:style>
  <w:style w:type="paragraph" w:customStyle="1" w:styleId="TRBody3">
    <w:name w:val="TR_Body3"/>
    <w:basedOn w:val="TRBase"/>
    <w:uiPriority w:val="99"/>
    <w:rsid w:val="00016E83"/>
    <w:pPr>
      <w:ind w:firstLine="720"/>
      <w:jc w:val="both"/>
    </w:pPr>
  </w:style>
  <w:style w:type="character" w:styleId="Emphasis">
    <w:name w:val="Emphasis"/>
    <w:uiPriority w:val="99"/>
    <w:qFormat/>
    <w:rPr>
      <w:rFonts w:cs="Times New Roman"/>
      <w:i/>
    </w:rPr>
  </w:style>
  <w:style w:type="character" w:customStyle="1" w:styleId="TRBody1Char">
    <w:name w:val="TR_Body1 Char"/>
    <w:link w:val="TRBody1"/>
    <w:uiPriority w:val="99"/>
    <w:locked/>
    <w:rsid w:val="00F61E44"/>
    <w:rPr>
      <w:rFonts w:ascii="Garamond" w:hAnsi="Garamond"/>
      <w:sz w:val="24"/>
      <w:szCs w:val="24"/>
    </w:rPr>
  </w:style>
  <w:style w:type="character" w:customStyle="1" w:styleId="TRParaHdr">
    <w:name w:val="TR_ParaHdr"/>
    <w:uiPriority w:val="99"/>
    <w:rsid w:val="00436A7F"/>
    <w:rPr>
      <w:rFonts w:ascii="Garamond" w:hAnsi="Garamond" w:cs="Times New Roman"/>
      <w:b/>
      <w:bCs/>
      <w:color w:val="000000"/>
      <w:sz w:val="24"/>
      <w:u w:val="none"/>
    </w:rPr>
  </w:style>
  <w:style w:type="paragraph" w:customStyle="1" w:styleId="TRBody4">
    <w:name w:val="TR_Body4"/>
    <w:basedOn w:val="TRBase"/>
    <w:uiPriority w:val="99"/>
    <w:rsid w:val="00016E83"/>
    <w:pPr>
      <w:jc w:val="both"/>
    </w:pPr>
  </w:style>
  <w:style w:type="paragraph" w:customStyle="1" w:styleId="TRMemHeader1">
    <w:name w:val="TR_MemHeader1"/>
    <w:basedOn w:val="TRBase"/>
    <w:next w:val="TRMemBody"/>
    <w:uiPriority w:val="99"/>
    <w:rsid w:val="00016E83"/>
    <w:pPr>
      <w:ind w:left="720" w:right="720"/>
      <w:jc w:val="center"/>
    </w:pPr>
    <w:rPr>
      <w:b/>
      <w:bCs/>
    </w:rPr>
  </w:style>
  <w:style w:type="paragraph" w:customStyle="1" w:styleId="TRMemHeader2">
    <w:name w:val="TR_MemHeader2"/>
    <w:basedOn w:val="TRBase"/>
    <w:next w:val="TRMemBody"/>
    <w:uiPriority w:val="99"/>
    <w:rsid w:val="00016E83"/>
    <w:pPr>
      <w:ind w:left="720"/>
    </w:pPr>
    <w:rPr>
      <w:b/>
      <w:bCs/>
    </w:rPr>
  </w:style>
  <w:style w:type="paragraph" w:customStyle="1" w:styleId="TRMemBody">
    <w:name w:val="TR_MemBody"/>
    <w:basedOn w:val="TRBase"/>
    <w:uiPriority w:val="99"/>
    <w:rsid w:val="00016E83"/>
    <w:pPr>
      <w:ind w:firstLine="720"/>
      <w:jc w:val="both"/>
    </w:pPr>
  </w:style>
  <w:style w:type="paragraph" w:customStyle="1" w:styleId="TRMemAddr">
    <w:name w:val="TR_MemAddr"/>
    <w:basedOn w:val="TRBase"/>
    <w:link w:val="TRMemAddrChar"/>
    <w:uiPriority w:val="99"/>
    <w:rsid w:val="00016E83"/>
    <w:pPr>
      <w:ind w:left="1440" w:right="720" w:hanging="1440"/>
    </w:pPr>
  </w:style>
  <w:style w:type="paragraph" w:customStyle="1" w:styleId="TRMemBullet">
    <w:name w:val="TR_MemBullet"/>
    <w:basedOn w:val="TRBase"/>
    <w:uiPriority w:val="99"/>
    <w:rsid w:val="00016E83"/>
    <w:pPr>
      <w:numPr>
        <w:numId w:val="1"/>
      </w:numPr>
      <w:ind w:left="1080"/>
    </w:pPr>
  </w:style>
  <w:style w:type="paragraph" w:customStyle="1" w:styleId="TRLtr">
    <w:name w:val="TR_Ltr"/>
    <w:basedOn w:val="TRBase"/>
    <w:uiPriority w:val="99"/>
    <w:rsid w:val="00016E83"/>
  </w:style>
  <w:style w:type="paragraph" w:customStyle="1" w:styleId="TRLtrDate">
    <w:name w:val="TR_LtrDate"/>
    <w:basedOn w:val="TRLtr"/>
    <w:next w:val="TRLtr"/>
    <w:uiPriority w:val="99"/>
    <w:rsid w:val="00016E83"/>
    <w:pPr>
      <w:ind w:left="4320"/>
    </w:pPr>
  </w:style>
  <w:style w:type="paragraph" w:customStyle="1" w:styleId="TRLtrBody">
    <w:name w:val="TR_LtrBody"/>
    <w:basedOn w:val="TRLtr"/>
    <w:uiPriority w:val="99"/>
    <w:rsid w:val="00016E83"/>
    <w:pPr>
      <w:ind w:firstLine="720"/>
      <w:jc w:val="both"/>
    </w:pPr>
  </w:style>
  <w:style w:type="paragraph" w:customStyle="1" w:styleId="TRLtrRe">
    <w:name w:val="TR_LtrRe"/>
    <w:basedOn w:val="TRLtr"/>
    <w:next w:val="TRLtrBody"/>
    <w:uiPriority w:val="99"/>
    <w:rsid w:val="00016E83"/>
    <w:pPr>
      <w:ind w:left="1440" w:hanging="720"/>
    </w:pPr>
  </w:style>
  <w:style w:type="paragraph" w:customStyle="1" w:styleId="TRHeaderBar">
    <w:name w:val="TR_HeaderBar"/>
    <w:basedOn w:val="TRBase"/>
    <w:uiPriority w:val="99"/>
    <w:rsid w:val="00016E83"/>
    <w:pPr>
      <w:pBdr>
        <w:top w:val="single" w:sz="4" w:space="1" w:color="auto"/>
        <w:bottom w:val="single" w:sz="4" w:space="1" w:color="auto"/>
      </w:pBdr>
      <w:spacing w:before="240"/>
      <w:jc w:val="center"/>
    </w:pPr>
    <w:rPr>
      <w:b/>
      <w:bCs/>
    </w:rPr>
  </w:style>
  <w:style w:type="paragraph" w:customStyle="1" w:styleId="TRFooterBase">
    <w:name w:val="TR_Footer_Base"/>
    <w:basedOn w:val="TRBase"/>
    <w:uiPriority w:val="99"/>
    <w:rsid w:val="00016E83"/>
    <w:pPr>
      <w:tabs>
        <w:tab w:val="center" w:pos="4680"/>
        <w:tab w:val="right" w:pos="9360"/>
      </w:tabs>
    </w:pPr>
    <w:rPr>
      <w:sz w:val="16"/>
      <w:szCs w:val="16"/>
    </w:rPr>
  </w:style>
  <w:style w:type="character" w:customStyle="1" w:styleId="TRFooter8">
    <w:name w:val="TR_Footer_8"/>
    <w:uiPriority w:val="99"/>
    <w:rsid w:val="00016E83"/>
    <w:rPr>
      <w:rFonts w:cs="Times New Roman"/>
      <w:b/>
      <w:bCs/>
      <w:sz w:val="16"/>
      <w:szCs w:val="16"/>
    </w:rPr>
  </w:style>
  <w:style w:type="character" w:customStyle="1" w:styleId="TRFooter10">
    <w:name w:val="TR_Footer_10"/>
    <w:uiPriority w:val="99"/>
    <w:rsid w:val="00016E83"/>
    <w:rPr>
      <w:rFonts w:cs="Times New Roman"/>
      <w:sz w:val="20"/>
      <w:szCs w:val="20"/>
    </w:rPr>
  </w:style>
  <w:style w:type="character" w:customStyle="1" w:styleId="TRFooter12">
    <w:name w:val="TR_Footer_12"/>
    <w:uiPriority w:val="99"/>
    <w:rsid w:val="00016E83"/>
    <w:rPr>
      <w:rFonts w:cs="Times New Roman"/>
      <w:sz w:val="24"/>
      <w:szCs w:val="24"/>
    </w:rPr>
  </w:style>
  <w:style w:type="character" w:customStyle="1" w:styleId="DeltaViewInsertion">
    <w:name w:val="DeltaView Insertion"/>
    <w:uiPriority w:val="99"/>
    <w:rPr>
      <w:color w:val="0000FF"/>
      <w:spacing w:val="0"/>
      <w:u w:val="double"/>
    </w:rPr>
  </w:style>
  <w:style w:type="character" w:customStyle="1" w:styleId="TRArt2Char">
    <w:name w:val="TR_Art2 Char"/>
    <w:link w:val="TRArt2"/>
    <w:uiPriority w:val="99"/>
    <w:locked/>
    <w:rsid w:val="00F61E44"/>
    <w:rPr>
      <w:rFonts w:ascii="Garamond" w:hAnsi="Garamond"/>
      <w:sz w:val="24"/>
      <w:szCs w:val="24"/>
    </w:rPr>
  </w:style>
  <w:style w:type="paragraph" w:customStyle="1" w:styleId="TRArt5B">
    <w:name w:val="TR_Art5B"/>
    <w:basedOn w:val="TRBody"/>
    <w:link w:val="TRArt5BChar"/>
    <w:uiPriority w:val="99"/>
    <w:rsid w:val="00016E83"/>
  </w:style>
  <w:style w:type="paragraph" w:customStyle="1" w:styleId="StyleTRArt1Linespacingsingle">
    <w:name w:val="Style TR_Art1 + Line spacing:  single"/>
    <w:basedOn w:val="Normal"/>
    <w:uiPriority w:val="99"/>
    <w:pPr>
      <w:keepNext/>
      <w:keepLines/>
      <w:tabs>
        <w:tab w:val="num" w:pos="360"/>
      </w:tabs>
      <w:spacing w:after="240"/>
      <w:ind w:left="360" w:hanging="360"/>
      <w:jc w:val="center"/>
      <w:outlineLvl w:val="0"/>
    </w:pPr>
    <w:rPr>
      <w:b/>
      <w:bCs/>
    </w:rPr>
  </w:style>
  <w:style w:type="character" w:customStyle="1" w:styleId="TRMemAddrChar">
    <w:name w:val="TR_MemAddr Char"/>
    <w:link w:val="TRMemAddr"/>
    <w:uiPriority w:val="99"/>
    <w:locked/>
    <w:rPr>
      <w:sz w:val="24"/>
      <w:szCs w:val="24"/>
    </w:rPr>
  </w:style>
  <w:style w:type="character" w:customStyle="1" w:styleId="TRBodyChar">
    <w:name w:val="TR_Body Char"/>
    <w:link w:val="TRBody"/>
    <w:uiPriority w:val="99"/>
    <w:locked/>
    <w:rPr>
      <w:sz w:val="24"/>
      <w:szCs w:val="24"/>
    </w:rPr>
  </w:style>
  <w:style w:type="character" w:customStyle="1" w:styleId="TRArt5BChar">
    <w:name w:val="TR_Art5B Char"/>
    <w:link w:val="TRArt5B"/>
    <w:uiPriority w:val="99"/>
    <w:locked/>
    <w:rPr>
      <w:sz w:val="24"/>
      <w:szCs w:val="24"/>
    </w:rPr>
  </w:style>
  <w:style w:type="paragraph" w:customStyle="1" w:styleId="ELPBase">
    <w:name w:val="ELP_Base"/>
    <w:basedOn w:val="TRBase"/>
    <w:link w:val="ELPBaseChar"/>
    <w:uiPriority w:val="99"/>
    <w:rPr>
      <w:rFonts w:ascii="Tahoma" w:hAnsi="Tahoma"/>
      <w:szCs w:val="20"/>
    </w:rPr>
  </w:style>
  <w:style w:type="paragraph" w:customStyle="1" w:styleId="ELPBody">
    <w:name w:val="ELP_Body"/>
    <w:basedOn w:val="ELPBase"/>
    <w:uiPriority w:val="99"/>
    <w:pPr>
      <w:jc w:val="both"/>
    </w:pPr>
  </w:style>
  <w:style w:type="paragraph" w:customStyle="1" w:styleId="ELPBox1">
    <w:name w:val="ELP_Box1"/>
    <w:basedOn w:val="ELPBase"/>
    <w:uiPriority w:val="99"/>
    <w:pPr>
      <w:numPr>
        <w:numId w:val="3"/>
      </w:numPr>
    </w:pPr>
  </w:style>
  <w:style w:type="paragraph" w:customStyle="1" w:styleId="ELPBox2">
    <w:name w:val="ELP_Box2"/>
    <w:basedOn w:val="ELPBase"/>
    <w:uiPriority w:val="99"/>
    <w:pPr>
      <w:numPr>
        <w:numId w:val="4"/>
      </w:numPr>
    </w:pPr>
  </w:style>
  <w:style w:type="paragraph" w:customStyle="1" w:styleId="ELPBox3">
    <w:name w:val="ELP_Box3"/>
    <w:basedOn w:val="ELPBase"/>
    <w:uiPriority w:val="99"/>
    <w:pPr>
      <w:numPr>
        <w:numId w:val="5"/>
      </w:numPr>
    </w:pPr>
  </w:style>
  <w:style w:type="paragraph" w:customStyle="1" w:styleId="ELPQuote1">
    <w:name w:val="ELP_Quote1"/>
    <w:basedOn w:val="ELPBody"/>
    <w:uiPriority w:val="99"/>
    <w:pPr>
      <w:ind w:left="2160" w:right="720"/>
    </w:pPr>
    <w:rPr>
      <w:i/>
      <w:iCs/>
    </w:rPr>
  </w:style>
  <w:style w:type="paragraph" w:customStyle="1" w:styleId="ELPHdrLevel1">
    <w:name w:val="ELP_HdrLevel1"/>
    <w:basedOn w:val="ELPBase"/>
    <w:next w:val="ELPBodyLevel1"/>
    <w:uiPriority w:val="99"/>
    <w:pPr>
      <w:numPr>
        <w:numId w:val="6"/>
      </w:numPr>
    </w:pPr>
    <w:rPr>
      <w:b/>
      <w:bCs/>
      <w:u w:val="single"/>
    </w:rPr>
  </w:style>
  <w:style w:type="paragraph" w:customStyle="1" w:styleId="ELPHdrLevel2">
    <w:name w:val="ELP_HdrLevel2"/>
    <w:basedOn w:val="ELPBase"/>
    <w:next w:val="ELPBodyLevel2"/>
    <w:uiPriority w:val="99"/>
    <w:pPr>
      <w:numPr>
        <w:ilvl w:val="1"/>
        <w:numId w:val="6"/>
      </w:numPr>
    </w:pPr>
    <w:rPr>
      <w:b/>
      <w:bCs/>
      <w:u w:val="single"/>
    </w:rPr>
  </w:style>
  <w:style w:type="paragraph" w:customStyle="1" w:styleId="ELPHdrLevel3">
    <w:name w:val="ELP_HdrLevel3"/>
    <w:basedOn w:val="ELPBase"/>
    <w:next w:val="ELPBodyLevel3"/>
    <w:link w:val="ELPHdrLevel3CharChar"/>
    <w:uiPriority w:val="99"/>
    <w:pPr>
      <w:numPr>
        <w:ilvl w:val="2"/>
        <w:numId w:val="6"/>
      </w:numPr>
    </w:pPr>
    <w:rPr>
      <w:b/>
      <w:u w:val="single"/>
    </w:rPr>
  </w:style>
  <w:style w:type="paragraph" w:customStyle="1" w:styleId="ELPBodyLevel1">
    <w:name w:val="ELP_BodyLevel1"/>
    <w:basedOn w:val="ELPBase"/>
    <w:uiPriority w:val="99"/>
    <w:pPr>
      <w:ind w:firstLine="720"/>
    </w:pPr>
  </w:style>
  <w:style w:type="paragraph" w:customStyle="1" w:styleId="ELPBodyLevel2">
    <w:name w:val="ELP_BodyLevel2"/>
    <w:basedOn w:val="ELPBody"/>
    <w:uiPriority w:val="99"/>
    <w:pPr>
      <w:spacing w:after="120"/>
      <w:ind w:left="1440"/>
    </w:pPr>
  </w:style>
  <w:style w:type="paragraph" w:customStyle="1" w:styleId="ELPBodyLevel3">
    <w:name w:val="ELP_BodyLevel3"/>
    <w:basedOn w:val="ELPBody"/>
    <w:uiPriority w:val="99"/>
    <w:pPr>
      <w:ind w:left="2520"/>
    </w:pPr>
  </w:style>
  <w:style w:type="paragraph" w:customStyle="1" w:styleId="ELPBullet1">
    <w:name w:val="ELP_Bullet1"/>
    <w:basedOn w:val="ELPBody"/>
    <w:uiPriority w:val="99"/>
    <w:pPr>
      <w:numPr>
        <w:ilvl w:val="5"/>
        <w:numId w:val="6"/>
      </w:numPr>
    </w:pPr>
  </w:style>
  <w:style w:type="paragraph" w:customStyle="1" w:styleId="ELPBullet2">
    <w:name w:val="ELP_Bullet2"/>
    <w:basedOn w:val="ELPBody"/>
    <w:uiPriority w:val="99"/>
    <w:pPr>
      <w:numPr>
        <w:ilvl w:val="6"/>
        <w:numId w:val="6"/>
      </w:numPr>
    </w:pPr>
  </w:style>
  <w:style w:type="paragraph" w:customStyle="1" w:styleId="ELPBullet3">
    <w:name w:val="ELP_Bullet3"/>
    <w:basedOn w:val="ELPBullet2"/>
    <w:uiPriority w:val="99"/>
    <w:pPr>
      <w:numPr>
        <w:ilvl w:val="7"/>
      </w:numPr>
      <w:tabs>
        <w:tab w:val="left" w:pos="3240"/>
      </w:tabs>
    </w:pPr>
  </w:style>
  <w:style w:type="character" w:customStyle="1" w:styleId="ELPBaseChar">
    <w:name w:val="ELP_Base Char"/>
    <w:link w:val="ELPBase"/>
    <w:uiPriority w:val="99"/>
    <w:locked/>
    <w:rPr>
      <w:rFonts w:ascii="Tahoma" w:hAnsi="Tahoma"/>
      <w:sz w:val="24"/>
      <w:lang w:val="en-US" w:eastAsia="en-US"/>
    </w:rPr>
  </w:style>
  <w:style w:type="character" w:customStyle="1" w:styleId="ELPHdrLevel3CharChar">
    <w:name w:val="ELP_HdrLevel3 Char Char"/>
    <w:link w:val="ELPHdrLevel3"/>
    <w:uiPriority w:val="99"/>
    <w:locked/>
    <w:rPr>
      <w:rFonts w:ascii="Tahoma" w:hAnsi="Tahoma"/>
      <w:b/>
      <w:sz w:val="24"/>
      <w:u w:val="single"/>
    </w:rPr>
  </w:style>
  <w:style w:type="paragraph" w:customStyle="1" w:styleId="ELPBodyLevel3B">
    <w:name w:val="ELP_BodyLevel3B"/>
    <w:basedOn w:val="Normal"/>
    <w:uiPriority w:val="99"/>
    <w:pPr>
      <w:numPr>
        <w:ilvl w:val="3"/>
        <w:numId w:val="6"/>
      </w:numPr>
    </w:pPr>
  </w:style>
  <w:style w:type="paragraph" w:customStyle="1" w:styleId="ELPBodyLevel1A">
    <w:name w:val="ELP_BodyLevel1A"/>
    <w:basedOn w:val="ELPBase"/>
    <w:uiPriority w:val="99"/>
    <w:pPr>
      <w:ind w:left="1440"/>
      <w:jc w:val="both"/>
    </w:pPr>
  </w:style>
  <w:style w:type="paragraph" w:customStyle="1" w:styleId="ELPBodyLevel2A">
    <w:name w:val="ELP_BodyLevel2A"/>
    <w:basedOn w:val="ELPBase"/>
    <w:uiPriority w:val="99"/>
    <w:pPr>
      <w:ind w:left="2160"/>
      <w:jc w:val="both"/>
    </w:pPr>
  </w:style>
  <w:style w:type="paragraph" w:customStyle="1" w:styleId="ELPBodyLevel3A">
    <w:name w:val="ELP_BodyLevel3A"/>
    <w:basedOn w:val="ELPBase"/>
    <w:uiPriority w:val="99"/>
    <w:pPr>
      <w:ind w:left="3240"/>
      <w:jc w:val="both"/>
    </w:pPr>
  </w:style>
  <w:style w:type="paragraph" w:customStyle="1" w:styleId="ELPDot3">
    <w:name w:val="ELP_Dot3"/>
    <w:basedOn w:val="ELPBase"/>
    <w:uiPriority w:val="99"/>
    <w:pPr>
      <w:numPr>
        <w:ilvl w:val="8"/>
        <w:numId w:val="6"/>
      </w:numPr>
      <w:tabs>
        <w:tab w:val="left" w:pos="3240"/>
      </w:tabs>
      <w:jc w:val="both"/>
    </w:pPr>
  </w:style>
  <w:style w:type="paragraph" w:customStyle="1" w:styleId="ELPDot2">
    <w:name w:val="ELP_Dot2"/>
    <w:basedOn w:val="ELPBase"/>
    <w:uiPriority w:val="99"/>
    <w:pPr>
      <w:numPr>
        <w:ilvl w:val="4"/>
        <w:numId w:val="6"/>
      </w:numPr>
      <w:jc w:val="both"/>
    </w:pPr>
  </w:style>
  <w:style w:type="paragraph" w:customStyle="1" w:styleId="ELPDot1">
    <w:name w:val="ELP_Dot1"/>
    <w:basedOn w:val="ELPBase"/>
    <w:uiPriority w:val="99"/>
    <w:pPr>
      <w:numPr>
        <w:numId w:val="7"/>
      </w:numPr>
      <w:jc w:val="both"/>
    </w:pPr>
  </w:style>
  <w:style w:type="character" w:customStyle="1" w:styleId="TRArt3BChar">
    <w:name w:val="TR_Art3B Char"/>
    <w:link w:val="TRArt3B"/>
    <w:uiPriority w:val="99"/>
    <w:locked/>
    <w:rsid w:val="004D5FA6"/>
    <w:rPr>
      <w:sz w:val="24"/>
      <w:szCs w:val="24"/>
    </w:rPr>
  </w:style>
  <w:style w:type="paragraph" w:styleId="FootnoteText">
    <w:name w:val="footnote text"/>
    <w:basedOn w:val="Normal"/>
    <w:link w:val="FootnoteTextChar"/>
    <w:uiPriority w:val="99"/>
    <w:semiHidden/>
    <w:rPr>
      <w:sz w:val="20"/>
      <w:szCs w:val="20"/>
    </w:rPr>
  </w:style>
  <w:style w:type="character" w:customStyle="1" w:styleId="FootnoteTextChar">
    <w:name w:val="Footnote Text Char"/>
    <w:link w:val="FootnoteText"/>
    <w:uiPriority w:val="99"/>
    <w:semiHidden/>
    <w:locked/>
    <w:rPr>
      <w:rFonts w:cs="Times New Roman"/>
      <w:sz w:val="20"/>
    </w:rPr>
  </w:style>
  <w:style w:type="character" w:styleId="FootnoteReference">
    <w:name w:val="footnote reference"/>
    <w:uiPriority w:val="99"/>
    <w:rPr>
      <w:rFonts w:ascii="Times New Roman" w:hAnsi="Times New Roman" w:cs="Times New Roman"/>
      <w:vertAlign w:val="superscript"/>
    </w:rPr>
  </w:style>
  <w:style w:type="character" w:customStyle="1" w:styleId="TRBaseChar1">
    <w:name w:val="TR_Base Char1"/>
    <w:uiPriority w:val="99"/>
    <w:locked/>
    <w:rPr>
      <w:sz w:val="24"/>
      <w:lang w:val="en-US" w:eastAsia="en-US"/>
    </w:rPr>
  </w:style>
  <w:style w:type="character" w:customStyle="1" w:styleId="TRArt4BChar">
    <w:name w:val="TR_Art4B Char"/>
    <w:link w:val="TRArt4B"/>
    <w:uiPriority w:val="99"/>
    <w:locked/>
    <w:rPr>
      <w:sz w:val="24"/>
      <w:szCs w:val="24"/>
    </w:rPr>
  </w:style>
  <w:style w:type="paragraph" w:styleId="TOC2">
    <w:name w:val="toc 2"/>
    <w:basedOn w:val="Normal"/>
    <w:next w:val="Normal"/>
    <w:autoRedefine/>
    <w:uiPriority w:val="39"/>
    <w:unhideWhenUsed/>
    <w:locked/>
    <w:rsid w:val="00016E83"/>
    <w:pPr>
      <w:spacing w:line="360" w:lineRule="auto"/>
      <w:ind w:left="240"/>
    </w:pPr>
    <w:rPr>
      <w:rFonts w:cs="Arial"/>
    </w:rPr>
  </w:style>
  <w:style w:type="paragraph" w:customStyle="1" w:styleId="TRArt1Left">
    <w:name w:val="TR_Art1Left"/>
    <w:basedOn w:val="TRBase"/>
    <w:uiPriority w:val="99"/>
    <w:pPr>
      <w:numPr>
        <w:numId w:val="8"/>
      </w:numPr>
      <w:tabs>
        <w:tab w:val="left" w:pos="720"/>
      </w:tabs>
      <w:spacing w:before="240" w:line="360" w:lineRule="auto"/>
      <w:ind w:firstLine="720"/>
      <w:jc w:val="both"/>
      <w:outlineLvl w:val="0"/>
    </w:pPr>
  </w:style>
  <w:style w:type="paragraph" w:customStyle="1" w:styleId="TRListNoNum">
    <w:name w:val="TR_ListNoNum"/>
    <w:basedOn w:val="TRBase"/>
    <w:uiPriority w:val="99"/>
    <w:pPr>
      <w:numPr>
        <w:numId w:val="9"/>
      </w:numPr>
      <w:tabs>
        <w:tab w:val="left" w:pos="1800"/>
      </w:tabs>
      <w:spacing w:line="360" w:lineRule="auto"/>
      <w:ind w:left="1800"/>
    </w:pPr>
  </w:style>
  <w:style w:type="paragraph" w:customStyle="1" w:styleId="TRListNum">
    <w:name w:val="TR_ListNum"/>
    <w:basedOn w:val="TRBase"/>
    <w:uiPriority w:val="99"/>
    <w:pPr>
      <w:numPr>
        <w:numId w:val="10"/>
      </w:numPr>
      <w:spacing w:line="360" w:lineRule="auto"/>
    </w:pPr>
  </w:style>
  <w:style w:type="paragraph" w:customStyle="1" w:styleId="TRLtrSal">
    <w:name w:val="TR_LtrSal"/>
    <w:basedOn w:val="TRBase"/>
    <w:next w:val="TRLtr"/>
    <w:uiPriority w:val="99"/>
    <w:pPr>
      <w:spacing w:before="360" w:after="360"/>
    </w:pPr>
    <w:rPr>
      <w:color w:val="000000"/>
    </w:rPr>
  </w:style>
  <w:style w:type="paragraph" w:customStyle="1" w:styleId="TRLtrAddr">
    <w:name w:val="TR_LtrAddr"/>
    <w:basedOn w:val="TRBase"/>
    <w:uiPriority w:val="99"/>
    <w:pPr>
      <w:spacing w:before="60" w:after="60"/>
    </w:pPr>
    <w:rPr>
      <w:noProof/>
    </w:rPr>
  </w:style>
  <w:style w:type="paragraph" w:customStyle="1" w:styleId="TRLtrBodyBullet">
    <w:name w:val="TR_LtrBodyBullet"/>
    <w:basedOn w:val="TRBase"/>
    <w:uiPriority w:val="99"/>
    <w:pPr>
      <w:numPr>
        <w:numId w:val="11"/>
      </w:numPr>
    </w:pPr>
  </w:style>
  <w:style w:type="paragraph" w:customStyle="1" w:styleId="TRLtrBodyNum">
    <w:name w:val="TR_LtrBodyNum"/>
    <w:basedOn w:val="TRBase"/>
    <w:uiPriority w:val="99"/>
    <w:pPr>
      <w:numPr>
        <w:numId w:val="12"/>
      </w:numPr>
      <w:ind w:left="720"/>
    </w:pPr>
  </w:style>
  <w:style w:type="paragraph" w:customStyle="1" w:styleId="TRLtrCc">
    <w:name w:val="TR_LtrCc"/>
    <w:basedOn w:val="Normal"/>
    <w:uiPriority w:val="99"/>
    <w:pPr>
      <w:spacing w:before="240" w:after="240"/>
    </w:pPr>
    <w:rPr>
      <w:color w:val="000000"/>
    </w:rPr>
  </w:style>
  <w:style w:type="paragraph" w:customStyle="1" w:styleId="TRLtrClose">
    <w:name w:val="TR_LtrClose"/>
    <w:basedOn w:val="TRBase"/>
    <w:next w:val="TRBase"/>
    <w:uiPriority w:val="99"/>
    <w:pPr>
      <w:ind w:left="4320"/>
    </w:pPr>
  </w:style>
  <w:style w:type="paragraph" w:customStyle="1" w:styleId="TRLtrHead">
    <w:name w:val="TR_LtrHead"/>
    <w:basedOn w:val="TRBase"/>
    <w:uiPriority w:val="99"/>
    <w:pPr>
      <w:jc w:val="center"/>
    </w:pPr>
    <w:rPr>
      <w:b/>
      <w:bCs/>
    </w:rPr>
  </w:style>
  <w:style w:type="paragraph" w:customStyle="1" w:styleId="TRLtrHead1">
    <w:name w:val="TR_LtrHead1"/>
    <w:basedOn w:val="TRLtrHead"/>
    <w:uiPriority w:val="99"/>
    <w:pPr>
      <w:spacing w:after="0"/>
    </w:pPr>
  </w:style>
  <w:style w:type="paragraph" w:customStyle="1" w:styleId="TRLtrHeadSpace">
    <w:name w:val="TR_LtrHeadSpace"/>
    <w:basedOn w:val="TRBase"/>
    <w:uiPriority w:val="99"/>
    <w:pPr>
      <w:spacing w:before="100" w:beforeAutospacing="1" w:after="960"/>
    </w:pPr>
    <w:rPr>
      <w:color w:val="000000"/>
    </w:rPr>
  </w:style>
  <w:style w:type="paragraph" w:customStyle="1" w:styleId="TRLtrList">
    <w:name w:val="TR_LtrList"/>
    <w:basedOn w:val="TRLtrBody"/>
    <w:uiPriority w:val="99"/>
    <w:pPr>
      <w:numPr>
        <w:numId w:val="13"/>
      </w:numPr>
    </w:pPr>
  </w:style>
  <w:style w:type="paragraph" w:customStyle="1" w:styleId="TRLtrList1">
    <w:name w:val="TR_LtrList1"/>
    <w:basedOn w:val="TRLtrList"/>
    <w:uiPriority w:val="99"/>
    <w:pPr>
      <w:numPr>
        <w:numId w:val="14"/>
      </w:numPr>
    </w:pPr>
  </w:style>
  <w:style w:type="paragraph" w:customStyle="1" w:styleId="TRLtrQuote">
    <w:name w:val="TR_LtrQuote"/>
    <w:basedOn w:val="TRBase"/>
    <w:uiPriority w:val="99"/>
    <w:pPr>
      <w:ind w:left="1440" w:right="1440"/>
      <w:jc w:val="both"/>
    </w:pPr>
  </w:style>
  <w:style w:type="paragraph" w:customStyle="1" w:styleId="TRLtrQuoteHdr">
    <w:name w:val="TR_LtrQuoteHdr"/>
    <w:basedOn w:val="TRLtrQuote"/>
    <w:uiPriority w:val="99"/>
    <w:rPr>
      <w:b/>
      <w:bCs/>
      <w:u w:val="single"/>
    </w:rPr>
  </w:style>
  <w:style w:type="paragraph" w:customStyle="1" w:styleId="TRSSBase">
    <w:name w:val="TR_SSBase"/>
    <w:basedOn w:val="TRBase"/>
    <w:uiPriority w:val="99"/>
    <w:rPr>
      <w:sz w:val="18"/>
      <w:szCs w:val="18"/>
    </w:rPr>
  </w:style>
  <w:style w:type="paragraph" w:customStyle="1" w:styleId="TRSSTableHeading">
    <w:name w:val="TR_SSTableHeading"/>
    <w:basedOn w:val="TRSSBase"/>
    <w:uiPriority w:val="99"/>
    <w:pPr>
      <w:tabs>
        <w:tab w:val="left" w:pos="360"/>
        <w:tab w:val="left" w:pos="1800"/>
        <w:tab w:val="left" w:pos="3427"/>
        <w:tab w:val="left" w:pos="5587"/>
        <w:tab w:val="left" w:pos="7027"/>
        <w:tab w:val="left" w:pos="8460"/>
        <w:tab w:val="left" w:pos="9540"/>
        <w:tab w:val="left" w:pos="10800"/>
        <w:tab w:val="right" w:pos="13680"/>
      </w:tabs>
    </w:pPr>
    <w:rPr>
      <w:rFonts w:ascii="Times New Roman Bold" w:hAnsi="Times New Roman Bold" w:cs="Times New Roman Bold"/>
      <w:b/>
      <w:bCs/>
      <w:u w:val="single"/>
    </w:rPr>
  </w:style>
  <w:style w:type="paragraph" w:customStyle="1" w:styleId="TRSSSideHeading">
    <w:name w:val="TR_SSSideHeading"/>
    <w:basedOn w:val="TRSSTableHeading"/>
    <w:next w:val="TRSSTableHeading"/>
    <w:uiPriority w:val="99"/>
  </w:style>
  <w:style w:type="paragraph" w:customStyle="1" w:styleId="TRSSTableText">
    <w:name w:val="TR_SSTableText"/>
    <w:basedOn w:val="TRSSBase"/>
    <w:uiPriority w:val="99"/>
    <w:pPr>
      <w:spacing w:before="60" w:after="60"/>
    </w:pPr>
  </w:style>
  <w:style w:type="paragraph" w:customStyle="1" w:styleId="TRSSTableLabel">
    <w:name w:val="TR_SSTableLabel"/>
    <w:basedOn w:val="TRSSTableText"/>
    <w:uiPriority w:val="99"/>
    <w:pPr>
      <w:jc w:val="right"/>
    </w:pPr>
    <w:rPr>
      <w:b/>
      <w:bCs/>
    </w:rPr>
  </w:style>
  <w:style w:type="paragraph" w:customStyle="1" w:styleId="TRSSTableLine">
    <w:name w:val="TR_SSTableLine"/>
    <w:basedOn w:val="TRSSBase"/>
    <w:uiPriority w:val="99"/>
    <w:pPr>
      <w:spacing w:line="480" w:lineRule="auto"/>
    </w:pPr>
  </w:style>
  <w:style w:type="paragraph" w:customStyle="1" w:styleId="TRSSTableNum">
    <w:name w:val="TR_SSTableNum"/>
    <w:basedOn w:val="TRSSBase"/>
    <w:uiPriority w:val="99"/>
    <w:pPr>
      <w:tabs>
        <w:tab w:val="decimal" w:pos="1512"/>
      </w:tabs>
      <w:spacing w:before="60" w:after="60"/>
      <w:jc w:val="right"/>
    </w:pPr>
  </w:style>
  <w:style w:type="paragraph" w:customStyle="1" w:styleId="TRTableLine">
    <w:name w:val="TR_TableLine"/>
    <w:basedOn w:val="TRBase"/>
    <w:uiPriority w:val="99"/>
    <w:pPr>
      <w:spacing w:line="480" w:lineRule="auto"/>
    </w:pPr>
  </w:style>
  <w:style w:type="paragraph" w:customStyle="1" w:styleId="TRTableText">
    <w:name w:val="TR_TableText"/>
    <w:basedOn w:val="TRBase"/>
    <w:uiPriority w:val="99"/>
    <w:pPr>
      <w:spacing w:before="60" w:after="60"/>
      <w:ind w:left="360" w:hanging="360"/>
    </w:pPr>
    <w:rPr>
      <w:sz w:val="22"/>
      <w:szCs w:val="22"/>
    </w:rPr>
  </w:style>
  <w:style w:type="paragraph" w:customStyle="1" w:styleId="TRTableNum">
    <w:name w:val="TR_TableNum"/>
    <w:basedOn w:val="TRTableText"/>
    <w:uiPriority w:val="99"/>
    <w:pPr>
      <w:tabs>
        <w:tab w:val="decimal" w:pos="1512"/>
      </w:tabs>
      <w:ind w:left="0" w:firstLine="0"/>
      <w:jc w:val="right"/>
    </w:pPr>
  </w:style>
  <w:style w:type="paragraph" w:customStyle="1" w:styleId="TRArt4">
    <w:name w:val="TR_Art4"/>
    <w:basedOn w:val="TRBase"/>
    <w:uiPriority w:val="99"/>
    <w:pPr>
      <w:numPr>
        <w:numId w:val="15"/>
      </w:numPr>
      <w:spacing w:line="360" w:lineRule="auto"/>
      <w:outlineLvl w:val="3"/>
    </w:pPr>
  </w:style>
  <w:style w:type="paragraph" w:customStyle="1" w:styleId="TRTableHeading">
    <w:name w:val="TR_TableHeading"/>
    <w:basedOn w:val="TRBase"/>
    <w:uiPriority w:val="99"/>
    <w:pPr>
      <w:jc w:val="center"/>
    </w:pPr>
    <w:rPr>
      <w:b/>
      <w:bCs/>
      <w:sz w:val="22"/>
      <w:szCs w:val="22"/>
      <w:u w:val="single"/>
    </w:rPr>
  </w:style>
  <w:style w:type="paragraph" w:customStyle="1" w:styleId="TRTableLabel">
    <w:name w:val="TR_TableLabel"/>
    <w:basedOn w:val="TRBase"/>
    <w:uiPriority w:val="99"/>
    <w:pPr>
      <w:jc w:val="right"/>
    </w:pPr>
    <w:rPr>
      <w:b/>
      <w:bCs/>
      <w:sz w:val="22"/>
      <w:szCs w:val="22"/>
    </w:rPr>
  </w:style>
  <w:style w:type="paragraph" w:customStyle="1" w:styleId="TRTableNum2">
    <w:name w:val="TR_TableNum2"/>
    <w:basedOn w:val="TRTableNum"/>
    <w:uiPriority w:val="99"/>
    <w:pPr>
      <w:tabs>
        <w:tab w:val="clear" w:pos="1512"/>
        <w:tab w:val="left" w:pos="1170"/>
        <w:tab w:val="left" w:pos="2610"/>
        <w:tab w:val="left" w:pos="3945"/>
        <w:tab w:val="right" w:pos="6120"/>
        <w:tab w:val="right" w:pos="7560"/>
        <w:tab w:val="right" w:pos="9000"/>
      </w:tabs>
      <w:spacing w:before="0" w:after="0"/>
      <w:jc w:val="left"/>
    </w:pPr>
  </w:style>
  <w:style w:type="character" w:customStyle="1" w:styleId="TRSigByChar">
    <w:name w:val="TR_SigBy Char"/>
    <w:link w:val="TRSigBy"/>
    <w:uiPriority w:val="99"/>
    <w:locked/>
    <w:rPr>
      <w:sz w:val="24"/>
      <w:szCs w:val="24"/>
    </w:rPr>
  </w:style>
  <w:style w:type="character" w:customStyle="1" w:styleId="TRArt1Char">
    <w:name w:val="TR_Art1 Char"/>
    <w:link w:val="TRArt1"/>
    <w:uiPriority w:val="99"/>
    <w:locked/>
    <w:rsid w:val="0057489C"/>
    <w:rPr>
      <w:rFonts w:ascii="Garamond" w:hAnsi="Garamond"/>
      <w:b/>
      <w:bCs/>
      <w:caps/>
      <w:sz w:val="24"/>
      <w:szCs w:val="24"/>
    </w:rPr>
  </w:style>
  <w:style w:type="numbering" w:customStyle="1" w:styleId="TRList">
    <w:name w:val="TR_List"/>
    <w:pPr>
      <w:numPr>
        <w:numId w:val="16"/>
      </w:numPr>
    </w:pPr>
  </w:style>
  <w:style w:type="character" w:customStyle="1" w:styleId="Heading1Char">
    <w:name w:val="Heading 1 Char"/>
    <w:link w:val="Heading1"/>
    <w:uiPriority w:val="9"/>
    <w:rPr>
      <w:rFonts w:ascii="Cambria" w:hAnsi="Cambria"/>
      <w:b/>
      <w:bCs/>
      <w:kern w:val="32"/>
      <w:sz w:val="32"/>
      <w:szCs w:val="32"/>
    </w:rPr>
  </w:style>
  <w:style w:type="character" w:customStyle="1" w:styleId="Heading2Char">
    <w:name w:val="Heading 2 Char"/>
    <w:link w:val="Heading2"/>
    <w:uiPriority w:val="9"/>
    <w:rPr>
      <w:rFonts w:ascii="Cambria" w:hAnsi="Cambria"/>
      <w:b/>
      <w:bCs/>
      <w:i/>
      <w:iCs/>
      <w:sz w:val="28"/>
      <w:szCs w:val="28"/>
    </w:rPr>
  </w:style>
  <w:style w:type="character" w:customStyle="1" w:styleId="Heading3Char">
    <w:name w:val="Heading 3 Char"/>
    <w:link w:val="Heading3"/>
    <w:uiPriority w:val="9"/>
    <w:rPr>
      <w:rFonts w:ascii="Cambria" w:hAnsi="Cambria"/>
      <w:b/>
      <w:bCs/>
      <w:sz w:val="26"/>
      <w:szCs w:val="26"/>
    </w:rPr>
  </w:style>
  <w:style w:type="paragraph" w:customStyle="1" w:styleId="TRAgr1">
    <w:name w:val="TR_Agr1"/>
    <w:basedOn w:val="TRBase"/>
    <w:uiPriority w:val="99"/>
    <w:rsid w:val="00016E83"/>
    <w:pPr>
      <w:numPr>
        <w:numId w:val="17"/>
      </w:numPr>
      <w:tabs>
        <w:tab w:val="clear" w:pos="360"/>
      </w:tabs>
      <w:spacing w:after="120"/>
      <w:jc w:val="both"/>
      <w:outlineLvl w:val="0"/>
    </w:pPr>
  </w:style>
  <w:style w:type="paragraph" w:customStyle="1" w:styleId="TRAgr2">
    <w:name w:val="TR_Agr2"/>
    <w:basedOn w:val="TRBaseAgr"/>
    <w:rsid w:val="00016E83"/>
    <w:pPr>
      <w:numPr>
        <w:numId w:val="19"/>
      </w:numPr>
      <w:ind w:left="0" w:firstLine="720"/>
    </w:pPr>
  </w:style>
  <w:style w:type="paragraph" w:customStyle="1" w:styleId="TRBaseAgr">
    <w:name w:val="TR_Base_Agr"/>
    <w:basedOn w:val="TRBase"/>
    <w:rsid w:val="00016E83"/>
    <w:rPr>
      <w:sz w:val="28"/>
    </w:rPr>
  </w:style>
  <w:style w:type="paragraph" w:customStyle="1" w:styleId="TRBody1Agr">
    <w:name w:val="TR_Body1_Agr"/>
    <w:basedOn w:val="TRBody1"/>
    <w:rsid w:val="00016E83"/>
    <w:rPr>
      <w:sz w:val="28"/>
    </w:rPr>
  </w:style>
  <w:style w:type="paragraph" w:customStyle="1" w:styleId="TRSigLineAgr">
    <w:name w:val="TR_SigLine_Agr"/>
    <w:basedOn w:val="TRSigLine"/>
    <w:rsid w:val="00016E83"/>
    <w:pPr>
      <w:spacing w:after="0"/>
    </w:pPr>
    <w:rPr>
      <w:sz w:val="28"/>
    </w:rPr>
  </w:style>
  <w:style w:type="paragraph" w:customStyle="1" w:styleId="TRSigNameAgr">
    <w:name w:val="TR_SigName_Agr"/>
    <w:basedOn w:val="TRSigName"/>
    <w:rsid w:val="00016E83"/>
    <w:rPr>
      <w:sz w:val="28"/>
    </w:rPr>
  </w:style>
  <w:style w:type="paragraph" w:customStyle="1" w:styleId="TRTitleAgr">
    <w:name w:val="TR_Title_Agr"/>
    <w:basedOn w:val="TRTitle"/>
    <w:rsid w:val="00016E83"/>
    <w:rPr>
      <w:sz w:val="28"/>
    </w:rPr>
  </w:style>
  <w:style w:type="paragraph" w:customStyle="1" w:styleId="TRAgr3">
    <w:name w:val="TR_Agr3"/>
    <w:basedOn w:val="TRBaseAgr"/>
    <w:rsid w:val="00016E83"/>
    <w:pPr>
      <w:numPr>
        <w:numId w:val="20"/>
      </w:numPr>
      <w:ind w:left="0" w:firstLine="720"/>
    </w:pPr>
  </w:style>
  <w:style w:type="character" w:customStyle="1" w:styleId="ObjectAgr">
    <w:name w:val="Object_Agr"/>
    <w:uiPriority w:val="1"/>
    <w:qFormat/>
    <w:rPr>
      <w:vanish/>
      <w:color w:val="800000"/>
      <w:szCs w:val="28"/>
      <w:vertAlign w:val="superscript"/>
    </w:rPr>
  </w:style>
  <w:style w:type="paragraph" w:customStyle="1" w:styleId="TRAgr4">
    <w:name w:val="TR_Agr4"/>
    <w:basedOn w:val="Normal"/>
    <w:rsid w:val="00016E83"/>
    <w:pPr>
      <w:numPr>
        <w:numId w:val="18"/>
      </w:numPr>
      <w:spacing w:after="120"/>
      <w:ind w:left="0" w:firstLine="720"/>
    </w:pPr>
  </w:style>
  <w:style w:type="paragraph" w:customStyle="1" w:styleId="TRBody3Agr">
    <w:name w:val="TR_Body3_Agr"/>
    <w:basedOn w:val="TRBody3"/>
    <w:qFormat/>
    <w:rsid w:val="00016E83"/>
    <w:pPr>
      <w:spacing w:after="120"/>
    </w:pPr>
    <w:rPr>
      <w:sz w:val="28"/>
    </w:rPr>
  </w:style>
  <w:style w:type="paragraph" w:customStyle="1" w:styleId="TRBaseAgr2">
    <w:name w:val="TR_Base_Agr2"/>
    <w:basedOn w:val="TRBaseAgr"/>
    <w:qFormat/>
    <w:rsid w:val="00016E83"/>
    <w:pPr>
      <w:jc w:val="center"/>
    </w:pPr>
    <w:rPr>
      <w:szCs w:val="28"/>
    </w:rPr>
  </w:style>
  <w:style w:type="paragraph" w:customStyle="1" w:styleId="DFParaTitle1Form">
    <w:name w:val="DF_ParaTitle1_Form"/>
    <w:basedOn w:val="TRBase"/>
    <w:qFormat/>
    <w:rsid w:val="00016E83"/>
    <w:pPr>
      <w:numPr>
        <w:numId w:val="21"/>
      </w:numPr>
      <w:spacing w:after="120"/>
    </w:pPr>
    <w:rPr>
      <w:b/>
      <w:u w:val="single"/>
    </w:rPr>
  </w:style>
  <w:style w:type="paragraph" w:customStyle="1" w:styleId="DFParaTitle2Form">
    <w:name w:val="DF_ParaTitle2_Form"/>
    <w:basedOn w:val="TRBase"/>
    <w:qFormat/>
    <w:rsid w:val="00016E83"/>
    <w:pPr>
      <w:numPr>
        <w:numId w:val="22"/>
      </w:numPr>
      <w:spacing w:after="120"/>
    </w:pPr>
    <w:rPr>
      <w:szCs w:val="20"/>
      <w:u w:val="single"/>
    </w:rPr>
  </w:style>
  <w:style w:type="paragraph" w:customStyle="1" w:styleId="DFBody1Form">
    <w:name w:val="DF_Body1_Form"/>
    <w:basedOn w:val="TRBase"/>
    <w:qFormat/>
    <w:rsid w:val="00016E83"/>
    <w:pPr>
      <w:spacing w:after="120"/>
      <w:ind w:firstLine="720"/>
    </w:pPr>
    <w:rPr>
      <w:szCs w:val="20"/>
    </w:rPr>
  </w:style>
  <w:style w:type="paragraph" w:customStyle="1" w:styleId="DFBody2Form">
    <w:name w:val="DF_Body2_Form"/>
    <w:basedOn w:val="TRBase"/>
    <w:qFormat/>
    <w:rsid w:val="00016E83"/>
    <w:pPr>
      <w:ind w:firstLine="1440"/>
      <w:jc w:val="both"/>
    </w:pPr>
    <w:rPr>
      <w:szCs w:val="20"/>
    </w:rPr>
  </w:style>
  <w:style w:type="paragraph" w:customStyle="1" w:styleId="DFParaListForm">
    <w:name w:val="DF_ParaList_Form"/>
    <w:basedOn w:val="TRBase"/>
    <w:qFormat/>
    <w:rsid w:val="00016E83"/>
    <w:pPr>
      <w:spacing w:after="120"/>
      <w:ind w:left="1440" w:hanging="720"/>
    </w:pPr>
    <w:rPr>
      <w:szCs w:val="20"/>
    </w:rPr>
  </w:style>
  <w:style w:type="paragraph" w:customStyle="1" w:styleId="DFParaTitle3Form">
    <w:name w:val="DF_ParaTitle3_Form"/>
    <w:basedOn w:val="TRBase"/>
    <w:qFormat/>
    <w:rsid w:val="00016E83"/>
    <w:pPr>
      <w:spacing w:after="120"/>
      <w:ind w:firstLine="720"/>
    </w:pPr>
    <w:rPr>
      <w:szCs w:val="20"/>
      <w:u w:val="single"/>
    </w:rPr>
  </w:style>
  <w:style w:type="table" w:styleId="TableGrid">
    <w:name w:val="Table Grid"/>
    <w:basedOn w:val="TableNormal"/>
    <w:uiPriority w:val="59"/>
    <w:locked/>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uiPriority w:val="99"/>
    <w:semiHidden/>
    <w:unhideWhenUsed/>
    <w:rPr>
      <w:rFonts w:cs="Times New Roman"/>
    </w:rPr>
  </w:style>
  <w:style w:type="paragraph" w:customStyle="1" w:styleId="DFArt1Form">
    <w:name w:val="DF_Art1_Form"/>
    <w:basedOn w:val="TRArt1"/>
    <w:qFormat/>
    <w:pPr>
      <w:tabs>
        <w:tab w:val="num" w:pos="360"/>
      </w:tabs>
      <w:spacing w:before="0" w:after="120"/>
      <w:ind w:firstLine="720"/>
      <w:jc w:val="left"/>
    </w:pPr>
    <w:rPr>
      <w:szCs w:val="20"/>
      <w:u w:val="single"/>
    </w:rPr>
  </w:style>
  <w:style w:type="paragraph" w:customStyle="1" w:styleId="DFArt2Form">
    <w:name w:val="DF_Art2_Form"/>
    <w:basedOn w:val="TRArt2"/>
    <w:qFormat/>
    <w:pPr>
      <w:tabs>
        <w:tab w:val="num" w:pos="720"/>
      </w:tabs>
      <w:jc w:val="left"/>
    </w:pPr>
    <w:rPr>
      <w:szCs w:val="20"/>
      <w:u w:val="single"/>
    </w:rPr>
  </w:style>
  <w:style w:type="paragraph" w:customStyle="1" w:styleId="DFBodyIndent1">
    <w:name w:val="DF_Body_Indent1"/>
    <w:basedOn w:val="TRBody1"/>
    <w:qFormat/>
    <w:pPr>
      <w:spacing w:after="0"/>
      <w:ind w:firstLine="1440"/>
    </w:pPr>
    <w:rPr>
      <w:szCs w:val="20"/>
    </w:rPr>
  </w:style>
  <w:style w:type="paragraph" w:customStyle="1" w:styleId="DFParaTitle">
    <w:name w:val="DF_ParaTitle"/>
    <w:basedOn w:val="TRBody1"/>
    <w:qFormat/>
    <w:pPr>
      <w:spacing w:after="0"/>
      <w:jc w:val="left"/>
    </w:pPr>
    <w:rPr>
      <w:szCs w:val="20"/>
      <w:u w:val="single"/>
    </w:rPr>
  </w:style>
  <w:style w:type="paragraph" w:customStyle="1" w:styleId="DFBody">
    <w:name w:val="DF_Body"/>
    <w:basedOn w:val="TRBody1"/>
    <w:qFormat/>
    <w:pPr>
      <w:jc w:val="left"/>
    </w:pPr>
    <w:rPr>
      <w:szCs w:val="20"/>
    </w:rPr>
  </w:style>
  <w:style w:type="paragraph" w:customStyle="1" w:styleId="APPArt1">
    <w:name w:val="APP_Art1"/>
    <w:basedOn w:val="TRBase"/>
    <w:uiPriority w:val="99"/>
    <w:rsid w:val="00016E83"/>
    <w:pPr>
      <w:numPr>
        <w:numId w:val="23"/>
      </w:numPr>
      <w:spacing w:before="240"/>
      <w:jc w:val="both"/>
      <w:outlineLvl w:val="0"/>
    </w:pPr>
    <w:rPr>
      <w:b/>
      <w:bCs/>
    </w:rPr>
  </w:style>
  <w:style w:type="paragraph" w:customStyle="1" w:styleId="APPArt2">
    <w:name w:val="APP_Art2"/>
    <w:basedOn w:val="TRBase"/>
    <w:link w:val="APPArt2Char"/>
    <w:qFormat/>
    <w:rsid w:val="00016E83"/>
    <w:pPr>
      <w:numPr>
        <w:ilvl w:val="1"/>
        <w:numId w:val="23"/>
      </w:numPr>
      <w:outlineLvl w:val="1"/>
    </w:pPr>
  </w:style>
  <w:style w:type="character" w:customStyle="1" w:styleId="APPArt2Char">
    <w:name w:val="APP_Art2 Char"/>
    <w:link w:val="APPArt2"/>
    <w:rsid w:val="00016E83"/>
    <w:rPr>
      <w:sz w:val="24"/>
      <w:szCs w:val="24"/>
    </w:rPr>
  </w:style>
  <w:style w:type="paragraph" w:customStyle="1" w:styleId="APPArt3">
    <w:name w:val="APP_Art3"/>
    <w:basedOn w:val="TRBase"/>
    <w:link w:val="APPArt3Char"/>
    <w:qFormat/>
    <w:rsid w:val="00016E83"/>
    <w:pPr>
      <w:numPr>
        <w:ilvl w:val="2"/>
        <w:numId w:val="23"/>
      </w:numPr>
      <w:outlineLvl w:val="2"/>
    </w:pPr>
    <w:rPr>
      <w:b/>
    </w:rPr>
  </w:style>
  <w:style w:type="character" w:customStyle="1" w:styleId="APPArt3Char">
    <w:name w:val="APP_Art3 Char"/>
    <w:link w:val="APPArt3"/>
    <w:rsid w:val="00016E83"/>
    <w:rPr>
      <w:b/>
      <w:sz w:val="24"/>
      <w:szCs w:val="24"/>
    </w:rPr>
  </w:style>
  <w:style w:type="paragraph" w:styleId="ListParagraph">
    <w:name w:val="List Paragraph"/>
    <w:basedOn w:val="Normal"/>
    <w:uiPriority w:val="34"/>
    <w:qFormat/>
    <w:pPr>
      <w:ind w:left="720"/>
      <w:contextualSpacing/>
    </w:pPr>
  </w:style>
  <w:style w:type="paragraph" w:styleId="Subtitle">
    <w:name w:val="Subtitle"/>
    <w:basedOn w:val="Normal"/>
    <w:next w:val="Normal"/>
    <w:link w:val="SubtitleChar"/>
    <w:qFormat/>
    <w:locked/>
    <w:pPr>
      <w:spacing w:after="60"/>
      <w:jc w:val="center"/>
      <w:outlineLvl w:val="1"/>
    </w:pPr>
    <w:rPr>
      <w:rFonts w:ascii="Cambria" w:hAnsi="Cambria"/>
    </w:rPr>
  </w:style>
  <w:style w:type="character" w:customStyle="1" w:styleId="SubtitleChar">
    <w:name w:val="Subtitle Char"/>
    <w:basedOn w:val="DefaultParagraphFont"/>
    <w:link w:val="Subtitle"/>
    <w:rPr>
      <w:rFonts w:ascii="Cambria" w:hAnsi="Cambria"/>
      <w:sz w:val="24"/>
      <w:szCs w:val="24"/>
    </w:rPr>
  </w:style>
  <w:style w:type="paragraph" w:styleId="Revision">
    <w:name w:val="Revision"/>
    <w:hidden/>
    <w:uiPriority w:val="99"/>
    <w:semiHidden/>
    <w:rPr>
      <w:sz w:val="24"/>
      <w:szCs w:val="24"/>
    </w:rPr>
  </w:style>
  <w:style w:type="character" w:customStyle="1" w:styleId="TEL2Char">
    <w:name w:val="TE_L2 Char"/>
    <w:link w:val="TEL2"/>
    <w:uiPriority w:val="99"/>
    <w:locked/>
    <w:rPr>
      <w:rFonts w:ascii="Times New Roman Bold" w:hAnsi="Times New Roman Bold"/>
      <w:b/>
      <w:sz w:val="24"/>
    </w:rPr>
  </w:style>
  <w:style w:type="paragraph" w:customStyle="1" w:styleId="TEL2">
    <w:name w:val="TE_L2"/>
    <w:basedOn w:val="Normal"/>
    <w:next w:val="Normal"/>
    <w:link w:val="TEL2Char"/>
    <w:autoRedefine/>
    <w:uiPriority w:val="99"/>
    <w:pPr>
      <w:widowControl w:val="0"/>
      <w:spacing w:line="480" w:lineRule="auto"/>
      <w:ind w:firstLine="1440"/>
      <w:outlineLvl w:val="1"/>
    </w:pPr>
    <w:rPr>
      <w:rFonts w:ascii="Times New Roman Bold" w:hAnsi="Times New Roman Bold"/>
      <w:b/>
      <w:szCs w:val="20"/>
    </w:rPr>
  </w:style>
  <w:style w:type="paragraph" w:styleId="NormalWeb">
    <w:name w:val="Normal (Web)"/>
    <w:basedOn w:val="Normal"/>
    <w:uiPriority w:val="99"/>
    <w:pPr>
      <w:spacing w:before="100" w:beforeAutospacing="1" w:after="100" w:afterAutospacing="1"/>
    </w:pPr>
  </w:style>
  <w:style w:type="paragraph" w:customStyle="1" w:styleId="TRLtrSal0">
    <w:name w:val="TR_Ltr_Sal"/>
    <w:basedOn w:val="TRBase"/>
    <w:next w:val="TRLtr"/>
    <w:uiPriority w:val="99"/>
    <w:pPr>
      <w:spacing w:before="360" w:after="360"/>
    </w:pPr>
    <w:rPr>
      <w:color w:val="000000"/>
    </w:rPr>
  </w:style>
  <w:style w:type="character" w:customStyle="1" w:styleId="TRSigLineChar">
    <w:name w:val="TR_SigLine Char"/>
    <w:link w:val="TRSigLine"/>
    <w:uiPriority w:val="99"/>
    <w:locked/>
    <w:rPr>
      <w:sz w:val="24"/>
      <w:szCs w:val="24"/>
    </w:rPr>
  </w:style>
  <w:style w:type="paragraph" w:customStyle="1" w:styleId="cl">
    <w:name w:val="cl"/>
    <w:basedOn w:val="TRArt3B"/>
    <w:link w:val="clChar"/>
    <w:uiPriority w:val="99"/>
  </w:style>
  <w:style w:type="character" w:customStyle="1" w:styleId="clChar">
    <w:name w:val="cl Char"/>
    <w:link w:val="cl"/>
    <w:uiPriority w:val="99"/>
    <w:locked/>
    <w:rPr>
      <w:sz w:val="24"/>
      <w:szCs w:val="24"/>
    </w:rPr>
  </w:style>
  <w:style w:type="paragraph" w:customStyle="1" w:styleId="msonormal0">
    <w:name w:val="msonormal"/>
    <w:basedOn w:val="Normal"/>
    <w:pPr>
      <w:spacing w:before="100" w:beforeAutospacing="1" w:after="100" w:afterAutospacing="1"/>
    </w:pPr>
  </w:style>
  <w:style w:type="paragraph" w:customStyle="1" w:styleId="Style1">
    <w:name w:val="Style1"/>
    <w:basedOn w:val="Normal"/>
    <w:uiPriority w:val="99"/>
    <w:pPr>
      <w:tabs>
        <w:tab w:val="num" w:pos="1440"/>
      </w:tabs>
      <w:spacing w:line="360" w:lineRule="auto"/>
      <w:ind w:left="720" w:firstLine="2448"/>
      <w:jc w:val="both"/>
      <w:outlineLvl w:val="3"/>
    </w:pPr>
  </w:style>
  <w:style w:type="character" w:customStyle="1" w:styleId="TRCoverChar">
    <w:name w:val="TR_Cover Char"/>
    <w:uiPriority w:val="99"/>
    <w:locked/>
    <w:rPr>
      <w:sz w:val="24"/>
      <w:szCs w:val="24"/>
    </w:rPr>
  </w:style>
  <w:style w:type="paragraph" w:customStyle="1" w:styleId="Exhibitsmall">
    <w:name w:val="Exhibit small"/>
    <w:basedOn w:val="Normal"/>
    <w:link w:val="ExhibitsmallChar"/>
    <w:rsid w:val="004F0A1E"/>
    <w:pPr>
      <w:spacing w:before="120" w:line="210" w:lineRule="exact"/>
      <w:jc w:val="both"/>
    </w:pPr>
    <w:rPr>
      <w:rFonts w:ascii="Times LT Std" w:hAnsi="Times LT Std"/>
      <w:kern w:val="20"/>
      <w:sz w:val="18"/>
      <w:szCs w:val="18"/>
    </w:rPr>
  </w:style>
  <w:style w:type="character" w:customStyle="1" w:styleId="ExhibitsmallChar">
    <w:name w:val="Exhibit small Char"/>
    <w:link w:val="Exhibitsmall"/>
    <w:rsid w:val="004F0A1E"/>
    <w:rPr>
      <w:rFonts w:ascii="Times LT Std" w:hAnsi="Times LT Std"/>
      <w:kern w:val="20"/>
      <w:sz w:val="18"/>
      <w:szCs w:val="18"/>
    </w:rPr>
  </w:style>
  <w:style w:type="paragraph" w:customStyle="1" w:styleId="EPArticleHeading">
    <w:name w:val="EP Article Heading"/>
    <w:basedOn w:val="Normal"/>
    <w:next w:val="Normal"/>
    <w:autoRedefine/>
    <w:qFormat/>
    <w:rsid w:val="004F0A1E"/>
    <w:pPr>
      <w:autoSpaceDE w:val="0"/>
      <w:autoSpaceDN w:val="0"/>
      <w:adjustRightInd w:val="0"/>
      <w:spacing w:before="120" w:after="120"/>
      <w:jc w:val="center"/>
    </w:pPr>
    <w:rPr>
      <w:caps/>
    </w:rPr>
  </w:style>
  <w:style w:type="character" w:styleId="PlaceholderText">
    <w:name w:val="Placeholder Text"/>
    <w:basedOn w:val="DefaultParagraphFont"/>
    <w:uiPriority w:val="99"/>
    <w:semiHidden/>
    <w:rsid w:val="00B826B8"/>
    <w:rPr>
      <w:color w:val="666666"/>
    </w:rPr>
  </w:style>
  <w:style w:type="numbering" w:customStyle="1" w:styleId="CurrentList1">
    <w:name w:val="Current List1"/>
    <w:uiPriority w:val="99"/>
    <w:rsid w:val="0057489C"/>
    <w:pPr>
      <w:numPr>
        <w:numId w:val="25"/>
      </w:numPr>
    </w:pPr>
  </w:style>
  <w:style w:type="paragraph" w:customStyle="1" w:styleId="TextHeading2">
    <w:name w:val="Text Heading 2"/>
    <w:link w:val="TextHeading2Char"/>
    <w:rsid w:val="009E492B"/>
    <w:pPr>
      <w:spacing w:before="60" w:after="60"/>
      <w:jc w:val="both"/>
    </w:pPr>
    <w:rPr>
      <w:sz w:val="24"/>
    </w:rPr>
  </w:style>
  <w:style w:type="character" w:customStyle="1" w:styleId="TextHeading2Char">
    <w:name w:val="Text Heading 2 Char"/>
    <w:basedOn w:val="DefaultParagraphFont"/>
    <w:link w:val="TextHeading2"/>
    <w:locked/>
    <w:rsid w:val="009E492B"/>
    <w:rPr>
      <w:sz w:val="24"/>
    </w:rPr>
  </w:style>
  <w:style w:type="numbering" w:customStyle="1" w:styleId="CurrentList2">
    <w:name w:val="Current List2"/>
    <w:uiPriority w:val="99"/>
    <w:rsid w:val="00436A7F"/>
    <w:pPr>
      <w:numPr>
        <w:numId w:val="26"/>
      </w:numPr>
    </w:pPr>
  </w:style>
  <w:style w:type="numbering" w:customStyle="1" w:styleId="CurrentList3">
    <w:name w:val="Current List3"/>
    <w:uiPriority w:val="99"/>
    <w:rsid w:val="003361B4"/>
    <w:pPr>
      <w:numPr>
        <w:numId w:val="30"/>
      </w:numPr>
    </w:pPr>
  </w:style>
  <w:style w:type="numbering" w:customStyle="1" w:styleId="CurrentList4">
    <w:name w:val="Current List4"/>
    <w:uiPriority w:val="99"/>
    <w:rsid w:val="00646CC7"/>
    <w:pPr>
      <w:numPr>
        <w:numId w:val="31"/>
      </w:numPr>
    </w:pPr>
  </w:style>
  <w:style w:type="numbering" w:customStyle="1" w:styleId="CurrentList5">
    <w:name w:val="Current List5"/>
    <w:uiPriority w:val="99"/>
    <w:rsid w:val="00BB63A3"/>
    <w:pPr>
      <w:numPr>
        <w:numId w:val="44"/>
      </w:numPr>
    </w:pPr>
  </w:style>
  <w:style w:type="numbering" w:customStyle="1" w:styleId="CurrentList6">
    <w:name w:val="Current List6"/>
    <w:uiPriority w:val="99"/>
    <w:rsid w:val="004D5FA6"/>
    <w:pPr>
      <w:numPr>
        <w:numId w:val="45"/>
      </w:numPr>
    </w:pPr>
  </w:style>
  <w:style w:type="character" w:customStyle="1" w:styleId="Heading5Char">
    <w:name w:val="Heading 5 Char"/>
    <w:basedOn w:val="DefaultParagraphFont"/>
    <w:link w:val="Heading5"/>
    <w:uiPriority w:val="9"/>
    <w:semiHidden/>
    <w:rsid w:val="00FE7DD6"/>
    <w:rPr>
      <w:rFonts w:asciiTheme="majorHAnsi" w:eastAsiaTheme="majorEastAsia" w:hAnsiTheme="majorHAnsi" w:cstheme="majorBidi"/>
      <w:color w:val="365F91" w:themeColor="accent1" w:themeShade="BF"/>
      <w:sz w:val="24"/>
      <w:szCs w:val="24"/>
    </w:rPr>
  </w:style>
  <w:style w:type="paragraph" w:customStyle="1" w:styleId="TitleDocument">
    <w:name w:val="Title Document"/>
    <w:rsid w:val="00FE7DD6"/>
    <w:pPr>
      <w:spacing w:line="400" w:lineRule="exact"/>
      <w:jc w:val="center"/>
    </w:pPr>
    <w:rPr>
      <w:b/>
      <w:sz w:val="36"/>
    </w:rPr>
  </w:style>
  <w:style w:type="paragraph" w:customStyle="1" w:styleId="Heading1Unnumbered">
    <w:name w:val="Heading 1 Unnumbered"/>
    <w:basedOn w:val="Heading1"/>
    <w:rsid w:val="00FE7DD6"/>
    <w:pPr>
      <w:spacing w:before="0" w:after="240" w:line="400" w:lineRule="exact"/>
      <w:jc w:val="center"/>
    </w:pPr>
    <w:rPr>
      <w:rFonts w:ascii="Times New Roman" w:hAnsi="Times New Roman"/>
      <w:b w:val="0"/>
      <w:bCs w:val="0"/>
      <w:szCs w:val="20"/>
    </w:rPr>
  </w:style>
  <w:style w:type="character" w:customStyle="1" w:styleId="TextHeading2CharChar">
    <w:name w:val="Text Heading 2 Char Char"/>
    <w:locked/>
    <w:rsid w:val="00FE7DD6"/>
    <w:rPr>
      <w:rFonts w:ascii="Times New Roman" w:eastAsia="Times New Roman" w:hAnsi="Times New Roman" w:cs="Times New Roman"/>
      <w:kern w:val="0"/>
      <w:szCs w:val="20"/>
      <w14:ligatures w14:val="none"/>
    </w:rPr>
  </w:style>
  <w:style w:type="paragraph" w:customStyle="1" w:styleId="CT1">
    <w:name w:val="CT 1"/>
    <w:basedOn w:val="TextHeading2"/>
    <w:link w:val="CT1Char"/>
    <w:qFormat/>
    <w:rsid w:val="00FE7DD6"/>
    <w:pPr>
      <w:numPr>
        <w:numId w:val="46"/>
      </w:numPr>
      <w:ind w:hanging="720"/>
    </w:pPr>
  </w:style>
  <w:style w:type="character" w:customStyle="1" w:styleId="CT1Char">
    <w:name w:val="CT 1 Char"/>
    <w:basedOn w:val="DefaultParagraphFont"/>
    <w:link w:val="CT1"/>
    <w:locked/>
    <w:rsid w:val="00FE7DD6"/>
    <w:rPr>
      <w:sz w:val="24"/>
    </w:rPr>
  </w:style>
  <w:style w:type="numbering" w:customStyle="1" w:styleId="CurrentList7">
    <w:name w:val="Current List7"/>
    <w:uiPriority w:val="99"/>
    <w:rsid w:val="002973AF"/>
    <w:pPr>
      <w:numPr>
        <w:numId w:val="4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0103DD7-2242-E441-8804-DA547429FA40}">
  <we:reference id="ca54e990-2b54-4d62-9008-c9ea8f0d617e" version="1.0.0.1" store="EXCatalog" storeType="EXCatalog"/>
  <we:alternateReferences>
    <we:reference id="WA200008978" version="1.0.0.1"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A8363B6D-9D57-1D43-A281-6877D091FA02}">
  <we:reference id="d51ccb01-85e7-42ab-885b-de05c07799f3" version="1.0.0.1" store="EXCatalog" storeType="EXCatalog"/>
  <we:alternateReferences>
    <we:reference id="WA200010453" version="1.0.0.1" store="en-US" storeType="OMEX"/>
  </we:alternateReferences>
  <we:properties>
    <we:property name="claude.fileId" value="&quot;1c793121-6974-41ab-8de7-66d1ba67083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Fifth Edition"/>
</file>

<file path=customXml/itemProps1.xml><?xml version="1.0" encoding="utf-8"?>
<ds:datastoreItem xmlns:ds="http://schemas.openxmlformats.org/officeDocument/2006/customXml" ds:itemID="{AF0F53ED-3483-4742-8FC2-1955C68FC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21</Pages>
  <Words>11100</Words>
  <Characters>59277</Characters>
  <Application>Microsoft Office Word</Application>
  <DocSecurity>0</DocSecurity>
  <Lines>834</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Scott Aubrey</cp:lastModifiedBy>
  <cp:revision>4</cp:revision>
  <dcterms:created xsi:type="dcterms:W3CDTF">2026-05-20T01:49:00Z</dcterms:created>
  <dcterms:modified xsi:type="dcterms:W3CDTF">2026-05-21T18:55:00Z</dcterms:modified>
</cp:coreProperties>
</file>