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4A99F" w14:textId="77777777" w:rsidR="00E06EB7" w:rsidRDefault="00E06EB7" w:rsidP="00E06EB7">
      <w:pPr>
        <w:ind w:left="840" w:firstLine="420"/>
        <w:textAlignment w:val="center"/>
        <w:rPr>
          <w:rFonts w:ascii="楷体_GB2312" w:eastAsia="楷体_GB2312" w:hAnsi="新宋体"/>
          <w:b/>
          <w:bCs/>
          <w:snapToGrid w:val="0"/>
          <w:kern w:val="0"/>
          <w:position w:val="6"/>
          <w:sz w:val="52"/>
          <w:szCs w:val="52"/>
        </w:rPr>
      </w:pPr>
      <w:r>
        <w:rPr>
          <w:noProof/>
        </w:rPr>
        <mc:AlternateContent>
          <mc:Choice Requires="wps">
            <w:drawing>
              <wp:anchor distT="0" distB="0" distL="114300" distR="114300" simplePos="0" relativeHeight="251659264" behindDoc="0" locked="0" layoutInCell="1" allowOverlap="1" wp14:anchorId="1CB6B31E" wp14:editId="28024750">
                <wp:simplePos x="0" y="0"/>
                <wp:positionH relativeFrom="column">
                  <wp:posOffset>4495800</wp:posOffset>
                </wp:positionH>
                <wp:positionV relativeFrom="paragraph">
                  <wp:posOffset>-396240</wp:posOffset>
                </wp:positionV>
                <wp:extent cx="1714500" cy="1188720"/>
                <wp:effectExtent l="0" t="381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3CF26" w14:textId="77777777" w:rsidR="00F81576" w:rsidRDefault="00F81576" w:rsidP="00F81576">
                            <w:pPr>
                              <w:adjustRightInd w:val="0"/>
                              <w:snapToGrid w:val="0"/>
                              <w:spacing w:line="300" w:lineRule="auto"/>
                            </w:pPr>
                            <w:r>
                              <w:rPr>
                                <w:rFonts w:hint="eastAsia"/>
                              </w:rPr>
                              <w:t>专业：</w:t>
                            </w:r>
                            <w:r>
                              <w:rPr>
                                <w:u w:val="single"/>
                              </w:rPr>
                              <w:t xml:space="preserve">           </w:t>
                            </w:r>
                          </w:p>
                          <w:p w14:paraId="3B2ECFA7" w14:textId="77777777" w:rsidR="00F81576" w:rsidRDefault="00F81576" w:rsidP="00F81576">
                            <w:pPr>
                              <w:adjustRightInd w:val="0"/>
                              <w:snapToGrid w:val="0"/>
                              <w:spacing w:line="300" w:lineRule="auto"/>
                            </w:pPr>
                            <w:r>
                              <w:rPr>
                                <w:rFonts w:hint="eastAsia"/>
                              </w:rPr>
                              <w:t>姓名：</w:t>
                            </w:r>
                            <w:r>
                              <w:rPr>
                                <w:u w:val="single"/>
                              </w:rPr>
                              <w:t xml:space="preserve">           </w:t>
                            </w:r>
                          </w:p>
                          <w:p w14:paraId="0DE11442" w14:textId="77777777" w:rsidR="00F81576" w:rsidRDefault="00F81576" w:rsidP="00F81576">
                            <w:pPr>
                              <w:adjustRightInd w:val="0"/>
                              <w:snapToGrid w:val="0"/>
                              <w:spacing w:line="300" w:lineRule="auto"/>
                            </w:pPr>
                            <w:r>
                              <w:rPr>
                                <w:rFonts w:hint="eastAsia"/>
                              </w:rPr>
                              <w:t>学号：</w:t>
                            </w:r>
                            <w:r>
                              <w:rPr>
                                <w:u w:val="single"/>
                              </w:rPr>
                              <w:t xml:space="preserve">           </w:t>
                            </w:r>
                          </w:p>
                          <w:p w14:paraId="0ED2F29C" w14:textId="77777777" w:rsidR="00F81576" w:rsidRDefault="00F81576" w:rsidP="00F81576">
                            <w:pPr>
                              <w:adjustRightInd w:val="0"/>
                              <w:snapToGrid w:val="0"/>
                              <w:spacing w:line="300" w:lineRule="auto"/>
                            </w:pPr>
                            <w:r>
                              <w:rPr>
                                <w:rFonts w:hint="eastAsia"/>
                              </w:rPr>
                              <w:t>日期：</w:t>
                            </w:r>
                            <w:r>
                              <w:rPr>
                                <w:u w:val="single"/>
                              </w:rPr>
                              <w:t xml:space="preserve">           </w:t>
                            </w:r>
                          </w:p>
                          <w:p w14:paraId="4DB1FADA" w14:textId="77777777" w:rsidR="00F81576" w:rsidRDefault="00F81576" w:rsidP="00F81576">
                            <w:pPr>
                              <w:adjustRightInd w:val="0"/>
                              <w:snapToGrid w:val="0"/>
                              <w:spacing w:line="300" w:lineRule="auto"/>
                              <w:rPr>
                                <w:rFonts w:ascii="宋体" w:hAnsi="宋体"/>
                              </w:rPr>
                            </w:pPr>
                            <w:r>
                              <w:rPr>
                                <w:rFonts w:hint="eastAsia"/>
                              </w:rPr>
                              <w:t>地点：</w:t>
                            </w:r>
                            <w:r>
                              <w:rPr>
                                <w:rFonts w:ascii="宋体" w:hAnsi="宋体" w:hint="eastAsia"/>
                                <w:u w:val="single"/>
                              </w:rPr>
                              <w:t xml:space="preserve">           </w:t>
                            </w:r>
                          </w:p>
                          <w:p w14:paraId="3FF14F2B" w14:textId="77777777" w:rsidR="00F81576" w:rsidRPr="00F17BEC" w:rsidRDefault="00F81576" w:rsidP="00F81576">
                            <w:pPr>
                              <w:adjustRightInd w:val="0"/>
                              <w:snapToGrid w:val="0"/>
                              <w:spacing w:line="300" w:lineRule="auto"/>
                              <w:rPr>
                                <w:rFonts w:ascii="宋体" w:hAnsi="宋体"/>
                              </w:rPr>
                            </w:pPr>
                          </w:p>
                          <w:p w14:paraId="4D1F5535" w14:textId="234D42AE" w:rsidR="00E06EB7" w:rsidRPr="00F17BEC" w:rsidRDefault="00E06EB7" w:rsidP="00E06EB7">
                            <w:pPr>
                              <w:adjustRightInd w:val="0"/>
                              <w:snapToGrid w:val="0"/>
                              <w:spacing w:line="300" w:lineRule="auto"/>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6B31E" id="_x0000_t202" coordsize="21600,21600" o:spt="202" path="m,l,21600r21600,l21600,xe">
                <v:stroke joinstyle="miter"/>
                <v:path gradientshapeok="t" o:connecttype="rect"/>
              </v:shapetype>
              <v:shape id="文本框 5" o:spid="_x0000_s1026" type="#_x0000_t202" style="position:absolute;left:0;text-align:left;margin-left:354pt;margin-top:-31.2pt;width:135pt;height:9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" stroked="f">
                <v:textbox>
                  <w:txbxContent>
                    <w:p w14:paraId="6603CF26" w14:textId="77777777" w:rsidR="00F81576" w:rsidRDefault="00F81576" w:rsidP="00F81576">
                      <w:pPr>
                        <w:adjustRightInd w:val="0"/>
                        <w:snapToGrid w:val="0"/>
                        <w:spacing w:line="300" w:lineRule="auto"/>
                      </w:pPr>
                      <w:r>
                        <w:rPr>
                          <w:rFonts w:hint="eastAsia"/>
                        </w:rPr>
                        <w:t>专业：</w:t>
                      </w:r>
                      <w:r>
                        <w:rPr>
                          <w:u w:val="single"/>
                        </w:rPr>
                        <w:t xml:space="preserve">           </w:t>
                      </w:r>
                    </w:p>
                    <w:p w14:paraId="3B2ECFA7" w14:textId="77777777" w:rsidR="00F81576" w:rsidRDefault="00F81576" w:rsidP="00F81576">
                      <w:pPr>
                        <w:adjustRightInd w:val="0"/>
                        <w:snapToGrid w:val="0"/>
                        <w:spacing w:line="300" w:lineRule="auto"/>
                      </w:pPr>
                      <w:r>
                        <w:rPr>
                          <w:rFonts w:hint="eastAsia"/>
                        </w:rPr>
                        <w:t>姓名：</w:t>
                      </w:r>
                      <w:r>
                        <w:rPr>
                          <w:u w:val="single"/>
                        </w:rPr>
                        <w:t xml:space="preserve">           </w:t>
                      </w:r>
                    </w:p>
                    <w:p w14:paraId="0DE11442" w14:textId="77777777" w:rsidR="00F81576" w:rsidRDefault="00F81576" w:rsidP="00F81576">
                      <w:pPr>
                        <w:adjustRightInd w:val="0"/>
                        <w:snapToGrid w:val="0"/>
                        <w:spacing w:line="300" w:lineRule="auto"/>
                      </w:pPr>
                      <w:r>
                        <w:rPr>
                          <w:rFonts w:hint="eastAsia"/>
                        </w:rPr>
                        <w:t>学号：</w:t>
                      </w:r>
                      <w:r>
                        <w:rPr>
                          <w:u w:val="single"/>
                        </w:rPr>
                        <w:t xml:space="preserve">           </w:t>
                      </w:r>
                    </w:p>
                    <w:p w14:paraId="0ED2F29C" w14:textId="77777777" w:rsidR="00F81576" w:rsidRDefault="00F81576" w:rsidP="00F81576">
                      <w:pPr>
                        <w:adjustRightInd w:val="0"/>
                        <w:snapToGrid w:val="0"/>
                        <w:spacing w:line="300" w:lineRule="auto"/>
                      </w:pPr>
                      <w:r>
                        <w:rPr>
                          <w:rFonts w:hint="eastAsia"/>
                        </w:rPr>
                        <w:t>日期：</w:t>
                      </w:r>
                      <w:r>
                        <w:rPr>
                          <w:u w:val="single"/>
                        </w:rPr>
                        <w:t xml:space="preserve">           </w:t>
                      </w:r>
                    </w:p>
                    <w:p w14:paraId="4DB1FADA" w14:textId="77777777" w:rsidR="00F81576" w:rsidRDefault="00F81576" w:rsidP="00F81576">
                      <w:pPr>
                        <w:adjustRightInd w:val="0"/>
                        <w:snapToGrid w:val="0"/>
                        <w:spacing w:line="300" w:lineRule="auto"/>
                        <w:rPr>
                          <w:rFonts w:ascii="宋体" w:hAnsi="宋体"/>
                        </w:rPr>
                      </w:pPr>
                      <w:r>
                        <w:rPr>
                          <w:rFonts w:hint="eastAsia"/>
                        </w:rPr>
                        <w:t>地点：</w:t>
                      </w:r>
                      <w:r>
                        <w:rPr>
                          <w:rFonts w:ascii="宋体" w:hAnsi="宋体" w:hint="eastAsia"/>
                          <w:u w:val="single"/>
                        </w:rPr>
                        <w:t xml:space="preserve">           </w:t>
                      </w:r>
                    </w:p>
                    <w:p w14:paraId="3FF14F2B" w14:textId="77777777" w:rsidR="00F81576" w:rsidRPr="00F17BEC" w:rsidRDefault="00F81576" w:rsidP="00F81576">
                      <w:pPr>
                        <w:adjustRightInd w:val="0"/>
                        <w:snapToGrid w:val="0"/>
                        <w:spacing w:line="300" w:lineRule="auto"/>
                        <w:rPr>
                          <w:rFonts w:ascii="宋体" w:hAnsi="宋体"/>
                        </w:rPr>
                      </w:pPr>
                    </w:p>
                    <w:p w14:paraId="4D1F5535" w14:textId="234D42AE" w:rsidR="00E06EB7" w:rsidRPr="00F17BEC" w:rsidRDefault="00E06EB7" w:rsidP="00E06EB7">
                      <w:pPr>
                        <w:adjustRightInd w:val="0"/>
                        <w:snapToGrid w:val="0"/>
                        <w:spacing w:line="300" w:lineRule="auto"/>
                        <w:rPr>
                          <w:rFonts w:ascii="宋体" w:hAnsi="宋体"/>
                        </w:rPr>
                      </w:pPr>
                    </w:p>
                  </w:txbxContent>
                </v:textbox>
              </v:shape>
            </w:pict>
          </mc:Fallback>
        </mc:AlternateContent>
      </w:r>
      <w:r>
        <w:rPr>
          <w:noProof/>
          <w:snapToGrid w:val="0"/>
          <w:kern w:val="0"/>
          <w:position w:val="6"/>
        </w:rPr>
        <w:drawing>
          <wp:inline distT="0" distB="0" distL="0" distR="0" wp14:anchorId="7A76917D" wp14:editId="31B868EA">
            <wp:extent cx="1600200" cy="4362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21BC0AA9" w14:textId="77777777" w:rsidR="00E06EB7" w:rsidRDefault="00E06EB7" w:rsidP="00E06EB7">
      <w:pPr>
        <w:textAlignment w:val="center"/>
        <w:rPr>
          <w:snapToGrid w:val="0"/>
          <w:kern w:val="0"/>
          <w:position w:val="6"/>
          <w:szCs w:val="21"/>
        </w:rPr>
      </w:pPr>
    </w:p>
    <w:p w14:paraId="45F1BD53" w14:textId="1E3011A4" w:rsidR="00E06EB7" w:rsidRDefault="00E06EB7" w:rsidP="00E06EB7">
      <w:pPr>
        <w:spacing w:line="276" w:lineRule="auto"/>
        <w:textAlignment w:val="center"/>
        <w:rPr>
          <w:snapToGrid w:val="0"/>
          <w:kern w:val="0"/>
          <w:position w:val="6"/>
          <w:szCs w:val="21"/>
        </w:rPr>
      </w:pPr>
      <w:r>
        <w:rPr>
          <w:rFonts w:hint="eastAsia"/>
          <w:snapToGrid w:val="0"/>
          <w:kern w:val="0"/>
          <w:position w:val="6"/>
          <w:szCs w:val="21"/>
        </w:rPr>
        <w:t>课程名称：</w:t>
      </w:r>
      <w:r>
        <w:rPr>
          <w:rFonts w:hint="eastAsia"/>
          <w:snapToGrid w:val="0"/>
          <w:kern w:val="0"/>
          <w:position w:val="6"/>
          <w:szCs w:val="21"/>
          <w:u w:val="single"/>
        </w:rPr>
        <w:t xml:space="preserve"> </w:t>
      </w:r>
      <w:r>
        <w:rPr>
          <w:rFonts w:hint="eastAsia"/>
          <w:snapToGrid w:val="0"/>
          <w:kern w:val="0"/>
          <w:position w:val="6"/>
          <w:szCs w:val="21"/>
          <w:u w:val="single"/>
        </w:rPr>
        <w:t>通信原理实验</w:t>
      </w:r>
      <w:r>
        <w:rPr>
          <w:rFonts w:hint="eastAsia"/>
          <w:snapToGrid w:val="0"/>
          <w:kern w:val="0"/>
          <w:position w:val="6"/>
          <w:szCs w:val="21"/>
          <w:u w:val="single"/>
        </w:rPr>
        <w:t xml:space="preserve"> </w:t>
      </w:r>
      <w:r>
        <w:rPr>
          <w:snapToGrid w:val="0"/>
          <w:kern w:val="0"/>
          <w:position w:val="6"/>
          <w:szCs w:val="21"/>
          <w:u w:val="single"/>
        </w:rPr>
        <w:t xml:space="preserve">         </w:t>
      </w:r>
      <w:r>
        <w:rPr>
          <w:u w:val="single"/>
        </w:rPr>
        <w:t xml:space="preserve"> </w:t>
      </w:r>
      <w:r>
        <w:rPr>
          <w:snapToGrid w:val="0"/>
          <w:kern w:val="0"/>
          <w:position w:val="6"/>
          <w:szCs w:val="21"/>
          <w:lang w:eastAsia="zh-SG"/>
        </w:rPr>
        <w:t xml:space="preserve"> </w:t>
      </w:r>
      <w:r>
        <w:rPr>
          <w:rFonts w:hint="eastAsia"/>
          <w:snapToGrid w:val="0"/>
          <w:kern w:val="0"/>
          <w:position w:val="6"/>
          <w:szCs w:val="21"/>
        </w:rPr>
        <w:t>指导老师：</w:t>
      </w:r>
      <w:r>
        <w:rPr>
          <w:rFonts w:hint="eastAsia"/>
          <w:snapToGrid w:val="0"/>
          <w:kern w:val="0"/>
          <w:position w:val="6"/>
          <w:szCs w:val="21"/>
          <w:u w:val="single"/>
        </w:rPr>
        <w:t xml:space="preserve"> </w:t>
      </w:r>
      <w:r>
        <w:rPr>
          <w:rFonts w:hint="eastAsia"/>
          <w:snapToGrid w:val="0"/>
          <w:kern w:val="0"/>
          <w:position w:val="6"/>
          <w:szCs w:val="21"/>
          <w:u w:val="single"/>
        </w:rPr>
        <w:t>金向东、龚淑君</w:t>
      </w:r>
      <w:r>
        <w:rPr>
          <w:u w:val="single"/>
        </w:rPr>
        <w:t xml:space="preserve"> </w:t>
      </w:r>
      <w:r>
        <w:rPr>
          <w:snapToGrid w:val="0"/>
          <w:kern w:val="0"/>
          <w:position w:val="6"/>
          <w:szCs w:val="21"/>
          <w:lang w:eastAsia="zh-SG"/>
        </w:rPr>
        <w:t xml:space="preserve"> </w:t>
      </w:r>
      <w:r>
        <w:rPr>
          <w:rFonts w:hint="eastAsia"/>
          <w:snapToGrid w:val="0"/>
          <w:kern w:val="0"/>
          <w:position w:val="6"/>
          <w:szCs w:val="21"/>
        </w:rPr>
        <w:t>成绩：</w:t>
      </w:r>
      <w:r>
        <w:rPr>
          <w:rFonts w:hint="eastAsia"/>
          <w:snapToGrid w:val="0"/>
          <w:kern w:val="0"/>
          <w:position w:val="6"/>
          <w:szCs w:val="21"/>
          <w:u w:val="single"/>
        </w:rPr>
        <w:t xml:space="preserve"> </w:t>
      </w:r>
      <w:r>
        <w:rPr>
          <w:snapToGrid w:val="0"/>
          <w:kern w:val="0"/>
          <w:position w:val="6"/>
          <w:szCs w:val="21"/>
          <w:u w:val="single"/>
        </w:rPr>
        <w:t xml:space="preserve">        </w:t>
      </w:r>
      <w:r w:rsidR="008376CB">
        <w:rPr>
          <w:snapToGrid w:val="0"/>
          <w:kern w:val="0"/>
          <w:position w:val="6"/>
          <w:szCs w:val="21"/>
          <w:u w:val="single"/>
        </w:rPr>
        <w:t xml:space="preserve"> </w:t>
      </w:r>
      <w:r w:rsidR="008614E6">
        <w:rPr>
          <w:snapToGrid w:val="0"/>
          <w:kern w:val="0"/>
          <w:position w:val="6"/>
          <w:szCs w:val="21"/>
          <w:u w:val="single"/>
        </w:rPr>
        <w:t xml:space="preserve"> </w:t>
      </w:r>
      <w:r>
        <w:rPr>
          <w:snapToGrid w:val="0"/>
          <w:kern w:val="0"/>
          <w:position w:val="6"/>
          <w:szCs w:val="21"/>
          <w:u w:val="single"/>
        </w:rPr>
        <w:t xml:space="preserve"> </w:t>
      </w:r>
    </w:p>
    <w:p w14:paraId="5F4A62A1" w14:textId="348348DB" w:rsidR="00134D11" w:rsidRDefault="00E06EB7" w:rsidP="00E06EB7">
      <w:pPr>
        <w:spacing w:line="276" w:lineRule="auto"/>
        <w:textAlignment w:val="center"/>
        <w:rPr>
          <w:snapToGrid w:val="0"/>
          <w:kern w:val="0"/>
          <w:position w:val="6"/>
          <w:szCs w:val="21"/>
          <w:lang w:eastAsia="zh-SG"/>
        </w:rPr>
      </w:pPr>
      <w:r>
        <w:rPr>
          <w:rFonts w:hint="eastAsia"/>
          <w:snapToGrid w:val="0"/>
          <w:kern w:val="0"/>
          <w:position w:val="6"/>
          <w:szCs w:val="21"/>
        </w:rPr>
        <w:t>实验名称：</w:t>
      </w:r>
      <w:r>
        <w:rPr>
          <w:rFonts w:hint="eastAsia"/>
          <w:u w:val="single"/>
        </w:rPr>
        <w:t xml:space="preserve"> </w:t>
      </w:r>
      <w:r w:rsidRPr="00E06EB7">
        <w:rPr>
          <w:rFonts w:hint="eastAsia"/>
          <w:snapToGrid w:val="0"/>
          <w:kern w:val="0"/>
          <w:position w:val="6"/>
          <w:szCs w:val="21"/>
          <w:u w:val="single"/>
        </w:rPr>
        <w:t>模拟锁相环与</w:t>
      </w:r>
      <w:r w:rsidRPr="00E06EB7">
        <w:rPr>
          <w:rFonts w:hint="eastAsia"/>
          <w:snapToGrid w:val="0"/>
          <w:kern w:val="0"/>
          <w:position w:val="6"/>
          <w:szCs w:val="21"/>
          <w:u w:val="single"/>
        </w:rPr>
        <w:t xml:space="preserve"> FM &amp; FSK </w:t>
      </w:r>
      <w:r w:rsidRPr="00E06EB7">
        <w:rPr>
          <w:rFonts w:hint="eastAsia"/>
          <w:snapToGrid w:val="0"/>
          <w:kern w:val="0"/>
          <w:position w:val="6"/>
          <w:szCs w:val="21"/>
          <w:u w:val="single"/>
        </w:rPr>
        <w:t>解调</w:t>
      </w:r>
      <w:r>
        <w:rPr>
          <w:rFonts w:hint="eastAsia"/>
          <w:snapToGrid w:val="0"/>
          <w:kern w:val="0"/>
          <w:position w:val="6"/>
          <w:szCs w:val="21"/>
          <w:u w:val="single"/>
        </w:rPr>
        <w:t>实验</w:t>
      </w:r>
      <w:r w:rsidR="00134D11">
        <w:rPr>
          <w:rFonts w:hint="eastAsia"/>
          <w:snapToGrid w:val="0"/>
          <w:kern w:val="0"/>
          <w:position w:val="6"/>
          <w:szCs w:val="21"/>
          <w:u w:val="single"/>
        </w:rPr>
        <w:t xml:space="preserve"> </w:t>
      </w:r>
      <w:r w:rsidR="00134D11">
        <w:rPr>
          <w:snapToGrid w:val="0"/>
          <w:kern w:val="0"/>
          <w:position w:val="6"/>
          <w:szCs w:val="21"/>
          <w:u w:val="single"/>
        </w:rPr>
        <w:t xml:space="preserve">              </w:t>
      </w:r>
      <w:r>
        <w:rPr>
          <w:u w:val="single"/>
        </w:rPr>
        <w:t xml:space="preserve"> </w:t>
      </w:r>
      <w:r>
        <w:rPr>
          <w:rFonts w:hint="eastAsia"/>
          <w:snapToGrid w:val="0"/>
          <w:kern w:val="0"/>
          <w:position w:val="6"/>
          <w:szCs w:val="21"/>
        </w:rPr>
        <w:t>实验类型：</w:t>
      </w:r>
      <w:r>
        <w:rPr>
          <w:rFonts w:hint="eastAsia"/>
          <w:u w:val="single"/>
        </w:rPr>
        <w:t xml:space="preserve"> </w:t>
      </w:r>
      <w:r w:rsidR="00A71B13">
        <w:rPr>
          <w:rFonts w:hint="eastAsia"/>
          <w:snapToGrid w:val="0"/>
          <w:kern w:val="0"/>
          <w:position w:val="6"/>
          <w:szCs w:val="21"/>
          <w:u w:val="single"/>
        </w:rPr>
        <w:t>综合</w:t>
      </w:r>
      <w:r>
        <w:rPr>
          <w:rFonts w:hint="eastAsia"/>
          <w:snapToGrid w:val="0"/>
          <w:kern w:val="0"/>
          <w:position w:val="6"/>
          <w:szCs w:val="21"/>
          <w:u w:val="single"/>
        </w:rPr>
        <w:t>型实验</w:t>
      </w:r>
      <w:r>
        <w:rPr>
          <w:snapToGrid w:val="0"/>
          <w:kern w:val="0"/>
          <w:position w:val="6"/>
          <w:szCs w:val="21"/>
          <w:lang w:eastAsia="zh-SG"/>
        </w:rPr>
        <w:t xml:space="preserve"> </w:t>
      </w:r>
    </w:p>
    <w:p w14:paraId="65F90160" w14:textId="7058A09A" w:rsidR="00E06EB7" w:rsidRDefault="00E06EB7" w:rsidP="00E06EB7">
      <w:pPr>
        <w:spacing w:line="276" w:lineRule="auto"/>
        <w:textAlignment w:val="center"/>
        <w:rPr>
          <w:snapToGrid w:val="0"/>
          <w:kern w:val="0"/>
          <w:position w:val="6"/>
          <w:szCs w:val="21"/>
        </w:rPr>
      </w:pPr>
      <w:r>
        <w:rPr>
          <w:rFonts w:hint="eastAsia"/>
          <w:snapToGrid w:val="0"/>
          <w:kern w:val="0"/>
          <w:position w:val="6"/>
          <w:szCs w:val="21"/>
        </w:rPr>
        <w:t>同组学生姓名：</w:t>
      </w:r>
      <w:r>
        <w:rPr>
          <w:rFonts w:hint="eastAsia"/>
          <w:u w:val="single"/>
        </w:rPr>
        <w:t xml:space="preserve"> </w:t>
      </w:r>
      <w:r w:rsidR="002161F3">
        <w:rPr>
          <w:rFonts w:hint="eastAsia"/>
          <w:snapToGrid w:val="0"/>
          <w:kern w:val="0"/>
          <w:position w:val="6"/>
          <w:szCs w:val="21"/>
          <w:u w:val="single"/>
        </w:rPr>
        <w:t xml:space="preserve"> </w:t>
      </w:r>
      <w:r w:rsidR="002161F3">
        <w:rPr>
          <w:snapToGrid w:val="0"/>
          <w:kern w:val="0"/>
          <w:position w:val="6"/>
          <w:szCs w:val="21"/>
          <w:u w:val="single"/>
        </w:rPr>
        <w:t xml:space="preserve">   </w:t>
      </w:r>
    </w:p>
    <w:p w14:paraId="33E621B3" w14:textId="31B55ADB" w:rsidR="00B507BD" w:rsidRPr="00E06EB7" w:rsidRDefault="00B507BD" w:rsidP="00D322EA">
      <w:pPr>
        <w:spacing w:line="276" w:lineRule="auto"/>
        <w:rPr>
          <w:snapToGrid w:val="0"/>
          <w:kern w:val="0"/>
          <w:position w:val="6"/>
          <w:szCs w:val="21"/>
        </w:rPr>
      </w:pPr>
    </w:p>
    <w:p w14:paraId="2318E9B0" w14:textId="12D0B843" w:rsidR="00FD0920" w:rsidRPr="00FD0920" w:rsidRDefault="002E3B8F" w:rsidP="00D322EA">
      <w:pPr>
        <w:spacing w:line="276" w:lineRule="auto"/>
        <w:rPr>
          <w:snapToGrid w:val="0"/>
          <w:kern w:val="0"/>
          <w:position w:val="6"/>
          <w:sz w:val="24"/>
        </w:rPr>
      </w:pPr>
      <w:r w:rsidRPr="00FD0920">
        <w:rPr>
          <w:rFonts w:hint="eastAsia"/>
          <w:snapToGrid w:val="0"/>
          <w:kern w:val="0"/>
          <w:position w:val="6"/>
          <w:sz w:val="24"/>
        </w:rPr>
        <w:t>一、实验目的</w:t>
      </w:r>
    </w:p>
    <w:p w14:paraId="0DC9D437" w14:textId="77777777" w:rsidR="00FD0920" w:rsidRDefault="00FD0920" w:rsidP="00D322EA">
      <w:pPr>
        <w:pStyle w:val="Default"/>
        <w:spacing w:after="54" w:line="276" w:lineRule="auto"/>
        <w:ind w:firstLine="420"/>
        <w:rPr>
          <w:rFonts w:ascii="宋体" w:eastAsia="宋体" w:cs="宋体"/>
          <w:sz w:val="21"/>
          <w:szCs w:val="21"/>
        </w:rPr>
      </w:pPr>
      <w:r>
        <w:rPr>
          <w:sz w:val="21"/>
          <w:szCs w:val="21"/>
        </w:rPr>
        <w:t xml:space="preserve">(1) </w:t>
      </w:r>
      <w:r>
        <w:rPr>
          <w:rFonts w:ascii="宋体" w:eastAsia="宋体" w:cs="宋体" w:hint="eastAsia"/>
          <w:sz w:val="21"/>
          <w:szCs w:val="21"/>
        </w:rPr>
        <w:t>掌握锁相环基本工作原理</w:t>
      </w:r>
    </w:p>
    <w:p w14:paraId="12DF07B4" w14:textId="77777777" w:rsidR="00FD0920" w:rsidRDefault="00FD0920" w:rsidP="00D322EA">
      <w:pPr>
        <w:pStyle w:val="Default"/>
        <w:spacing w:after="54" w:line="276" w:lineRule="auto"/>
        <w:ind w:firstLine="420"/>
        <w:rPr>
          <w:rFonts w:ascii="宋体" w:eastAsia="宋体" w:cs="宋体"/>
          <w:sz w:val="21"/>
          <w:szCs w:val="21"/>
        </w:rPr>
      </w:pPr>
      <w:r>
        <w:rPr>
          <w:rFonts w:eastAsia="宋体"/>
          <w:sz w:val="21"/>
          <w:szCs w:val="21"/>
        </w:rPr>
        <w:t xml:space="preserve">(2) </w:t>
      </w:r>
      <w:r>
        <w:rPr>
          <w:rFonts w:ascii="宋体" w:eastAsia="宋体" w:cs="宋体" w:hint="eastAsia"/>
          <w:sz w:val="21"/>
          <w:szCs w:val="21"/>
        </w:rPr>
        <w:t>掌握由锁相环实现</w:t>
      </w:r>
      <w:r>
        <w:rPr>
          <w:rFonts w:eastAsia="宋体"/>
          <w:sz w:val="21"/>
          <w:szCs w:val="21"/>
        </w:rPr>
        <w:t>FM_FSK</w:t>
      </w:r>
      <w:r>
        <w:rPr>
          <w:rFonts w:ascii="宋体" w:eastAsia="宋体" w:cs="宋体" w:hint="eastAsia"/>
          <w:sz w:val="21"/>
          <w:szCs w:val="21"/>
        </w:rPr>
        <w:t>解调工作原理</w:t>
      </w:r>
    </w:p>
    <w:p w14:paraId="11374BB0" w14:textId="77777777" w:rsidR="00FD0920" w:rsidRDefault="00FD0920" w:rsidP="00D322EA">
      <w:pPr>
        <w:pStyle w:val="Default"/>
        <w:spacing w:after="54" w:line="276" w:lineRule="auto"/>
        <w:ind w:firstLine="420"/>
        <w:rPr>
          <w:rFonts w:ascii="宋体" w:eastAsia="宋体" w:cs="宋体"/>
          <w:sz w:val="21"/>
          <w:szCs w:val="21"/>
        </w:rPr>
      </w:pPr>
      <w:r>
        <w:rPr>
          <w:rFonts w:eastAsia="宋体"/>
          <w:sz w:val="21"/>
          <w:szCs w:val="21"/>
        </w:rPr>
        <w:t xml:space="preserve">(3) </w:t>
      </w:r>
      <w:r>
        <w:rPr>
          <w:rFonts w:ascii="宋体" w:eastAsia="宋体" w:cs="宋体" w:hint="eastAsia"/>
          <w:sz w:val="21"/>
          <w:szCs w:val="21"/>
        </w:rPr>
        <w:t>对锁相环主要性能指标进行测量</w:t>
      </w:r>
    </w:p>
    <w:p w14:paraId="115F5F1E" w14:textId="77777777" w:rsidR="00FD0920" w:rsidRDefault="00FD0920" w:rsidP="00D322EA">
      <w:pPr>
        <w:pStyle w:val="Default"/>
        <w:spacing w:line="276" w:lineRule="auto"/>
        <w:ind w:firstLine="420"/>
        <w:rPr>
          <w:rFonts w:ascii="宋体" w:eastAsia="宋体" w:cs="宋体"/>
          <w:sz w:val="21"/>
          <w:szCs w:val="21"/>
        </w:rPr>
      </w:pPr>
      <w:r>
        <w:rPr>
          <w:rFonts w:eastAsia="宋体"/>
          <w:sz w:val="21"/>
          <w:szCs w:val="21"/>
        </w:rPr>
        <w:t xml:space="preserve">(4) </w:t>
      </w:r>
      <w:r>
        <w:rPr>
          <w:rFonts w:ascii="宋体" w:eastAsia="宋体" w:cs="宋体" w:hint="eastAsia"/>
          <w:sz w:val="21"/>
          <w:szCs w:val="21"/>
        </w:rPr>
        <w:t>对</w:t>
      </w:r>
      <w:r>
        <w:rPr>
          <w:rFonts w:eastAsia="宋体"/>
          <w:sz w:val="21"/>
          <w:szCs w:val="21"/>
        </w:rPr>
        <w:t>FM_FSK</w:t>
      </w:r>
      <w:r>
        <w:rPr>
          <w:rFonts w:ascii="宋体" w:eastAsia="宋体" w:cs="宋体" w:hint="eastAsia"/>
          <w:sz w:val="21"/>
          <w:szCs w:val="21"/>
        </w:rPr>
        <w:t>解调相关参数进行测量分析</w:t>
      </w:r>
    </w:p>
    <w:p w14:paraId="68A320D0" w14:textId="77777777" w:rsidR="00FD0920" w:rsidRPr="00FD0920" w:rsidRDefault="00FD0920" w:rsidP="00D322EA">
      <w:pPr>
        <w:spacing w:line="276" w:lineRule="auto"/>
        <w:rPr>
          <w:snapToGrid w:val="0"/>
          <w:kern w:val="0"/>
          <w:position w:val="6"/>
          <w:szCs w:val="21"/>
        </w:rPr>
      </w:pPr>
    </w:p>
    <w:p w14:paraId="3A6D04D3" w14:textId="0301166F" w:rsidR="002E3B8F" w:rsidRDefault="002E3B8F" w:rsidP="00D322EA">
      <w:pPr>
        <w:spacing w:line="276" w:lineRule="auto"/>
        <w:rPr>
          <w:snapToGrid w:val="0"/>
          <w:kern w:val="0"/>
          <w:position w:val="6"/>
          <w:sz w:val="24"/>
        </w:rPr>
      </w:pPr>
      <w:r w:rsidRPr="00FD0920">
        <w:rPr>
          <w:rFonts w:hint="eastAsia"/>
          <w:snapToGrid w:val="0"/>
          <w:kern w:val="0"/>
          <w:position w:val="6"/>
          <w:sz w:val="24"/>
        </w:rPr>
        <w:t>二、实验原理</w:t>
      </w:r>
    </w:p>
    <w:p w14:paraId="5BC65599" w14:textId="10922059" w:rsidR="00E34F8C" w:rsidRDefault="00984165" w:rsidP="00D322EA">
      <w:pPr>
        <w:spacing w:line="276" w:lineRule="auto"/>
        <w:ind w:firstLine="420"/>
        <w:rPr>
          <w:snapToGrid w:val="0"/>
          <w:kern w:val="0"/>
          <w:position w:val="6"/>
          <w:szCs w:val="21"/>
        </w:rPr>
      </w:pPr>
      <w:r w:rsidRPr="00984165">
        <w:rPr>
          <w:rFonts w:hint="eastAsia"/>
          <w:snapToGrid w:val="0"/>
          <w:kern w:val="0"/>
          <w:position w:val="6"/>
          <w:szCs w:val="21"/>
        </w:rPr>
        <w:t>锁相环是一种相位负反馈系统，当系统锁定时，锁相环电路中鉴相器的两个输入信号，</w:t>
      </w:r>
      <w:r w:rsidRPr="00984165">
        <w:rPr>
          <w:snapToGrid w:val="0"/>
          <w:kern w:val="0"/>
          <w:position w:val="6"/>
          <w:szCs w:val="21"/>
        </w:rPr>
        <w:t xml:space="preserve"> </w:t>
      </w:r>
      <w:r w:rsidRPr="00984165">
        <w:rPr>
          <w:rFonts w:hint="eastAsia"/>
          <w:snapToGrid w:val="0"/>
          <w:kern w:val="0"/>
          <w:position w:val="6"/>
          <w:szCs w:val="21"/>
        </w:rPr>
        <w:t>一个来自外部输入，另一个来自压控振荡器，它们的频率相等，相位存在一定的稳态误差。因此锁相环电路具有良好的窄带载波跟踪性能和宽带调制跟踪性能，广泛应用于锁相解调、载波提取与位同步恢复以及频率合成技术中。</w:t>
      </w:r>
    </w:p>
    <w:p w14:paraId="50EF9D85" w14:textId="459AC963" w:rsidR="00984165" w:rsidRDefault="00F03A82" w:rsidP="00F03A82">
      <w:pPr>
        <w:spacing w:line="276" w:lineRule="auto"/>
        <w:ind w:firstLine="420"/>
        <w:rPr>
          <w:snapToGrid w:val="0"/>
          <w:kern w:val="0"/>
          <w:position w:val="6"/>
          <w:szCs w:val="21"/>
        </w:rPr>
      </w:pPr>
      <w:r>
        <w:rPr>
          <w:snapToGrid w:val="0"/>
          <w:kern w:val="0"/>
          <w:position w:val="6"/>
          <w:szCs w:val="21"/>
        </w:rPr>
        <w:t xml:space="preserve">1) </w:t>
      </w:r>
      <w:r w:rsidR="00984165">
        <w:rPr>
          <w:rFonts w:hint="eastAsia"/>
          <w:snapToGrid w:val="0"/>
          <w:kern w:val="0"/>
          <w:position w:val="6"/>
          <w:szCs w:val="21"/>
        </w:rPr>
        <w:t>模拟锁相环的主要性能指标</w:t>
      </w:r>
    </w:p>
    <w:p w14:paraId="47737E8C" w14:textId="0AE0CAE6" w:rsidR="00452650" w:rsidRDefault="00984165" w:rsidP="00D322EA">
      <w:pPr>
        <w:spacing w:line="276" w:lineRule="auto"/>
        <w:rPr>
          <w:snapToGrid w:val="0"/>
          <w:kern w:val="0"/>
          <w:position w:val="6"/>
          <w:szCs w:val="21"/>
        </w:rPr>
      </w:pPr>
      <w:r>
        <w:rPr>
          <w:snapToGrid w:val="0"/>
          <w:kern w:val="0"/>
          <w:position w:val="6"/>
          <w:szCs w:val="21"/>
        </w:rPr>
        <w:tab/>
      </w:r>
      <w:r w:rsidR="00F03A82">
        <w:rPr>
          <w:snapToGrid w:val="0"/>
          <w:kern w:val="0"/>
          <w:position w:val="6"/>
          <w:szCs w:val="21"/>
        </w:rPr>
        <w:t xml:space="preserve">(1) </w:t>
      </w:r>
      <w:r>
        <w:rPr>
          <w:rFonts w:hint="eastAsia"/>
          <w:snapToGrid w:val="0"/>
          <w:kern w:val="0"/>
          <w:position w:val="6"/>
          <w:szCs w:val="21"/>
        </w:rPr>
        <w:t>鉴相器鉴频鉴相特性</w:t>
      </w:r>
    </w:p>
    <w:p w14:paraId="79485ED4" w14:textId="6CD49904" w:rsidR="00452650" w:rsidRDefault="00F03A82" w:rsidP="00F03A82">
      <w:pPr>
        <w:spacing w:line="276" w:lineRule="auto"/>
        <w:ind w:firstLine="420"/>
        <w:rPr>
          <w:snapToGrid w:val="0"/>
          <w:kern w:val="0"/>
          <w:position w:val="6"/>
          <w:szCs w:val="21"/>
        </w:rPr>
      </w:pPr>
      <w:r>
        <w:rPr>
          <w:rFonts w:hint="eastAsia"/>
          <w:snapToGrid w:val="0"/>
          <w:kern w:val="0"/>
          <w:position w:val="6"/>
          <w:szCs w:val="21"/>
        </w:rPr>
        <w:t>(</w:t>
      </w:r>
      <w:r>
        <w:rPr>
          <w:snapToGrid w:val="0"/>
          <w:kern w:val="0"/>
          <w:position w:val="6"/>
          <w:szCs w:val="21"/>
        </w:rPr>
        <w:t xml:space="preserve">2) </w:t>
      </w:r>
      <w:r w:rsidR="00984165">
        <w:rPr>
          <w:rFonts w:hint="eastAsia"/>
          <w:snapToGrid w:val="0"/>
          <w:kern w:val="0"/>
          <w:position w:val="6"/>
          <w:szCs w:val="21"/>
        </w:rPr>
        <w:t>压控振荡器压控特性</w:t>
      </w:r>
    </w:p>
    <w:p w14:paraId="2551ECC6" w14:textId="01D05ED1" w:rsidR="00452650" w:rsidRDefault="00F03A82" w:rsidP="00F03A82">
      <w:pPr>
        <w:spacing w:line="276" w:lineRule="auto"/>
        <w:ind w:firstLine="420"/>
        <w:rPr>
          <w:snapToGrid w:val="0"/>
          <w:kern w:val="0"/>
          <w:position w:val="6"/>
          <w:szCs w:val="21"/>
        </w:rPr>
      </w:pPr>
      <w:r>
        <w:rPr>
          <w:rFonts w:hint="eastAsia"/>
          <w:snapToGrid w:val="0"/>
          <w:kern w:val="0"/>
          <w:position w:val="6"/>
          <w:szCs w:val="21"/>
        </w:rPr>
        <w:t>(</w:t>
      </w:r>
      <w:r>
        <w:rPr>
          <w:snapToGrid w:val="0"/>
          <w:kern w:val="0"/>
          <w:position w:val="6"/>
          <w:szCs w:val="21"/>
        </w:rPr>
        <w:t xml:space="preserve">3) </w:t>
      </w:r>
      <w:r w:rsidR="00984165">
        <w:rPr>
          <w:rFonts w:hint="eastAsia"/>
          <w:snapToGrid w:val="0"/>
          <w:kern w:val="0"/>
          <w:position w:val="6"/>
          <w:szCs w:val="21"/>
        </w:rPr>
        <w:t>环路滤波器滤波特性</w:t>
      </w:r>
    </w:p>
    <w:p w14:paraId="57329544" w14:textId="4F1C901A" w:rsidR="00984165" w:rsidRDefault="00F03A82" w:rsidP="00F03A82">
      <w:pPr>
        <w:spacing w:line="276" w:lineRule="auto"/>
        <w:ind w:firstLine="420"/>
        <w:rPr>
          <w:snapToGrid w:val="0"/>
          <w:kern w:val="0"/>
          <w:position w:val="6"/>
          <w:szCs w:val="21"/>
        </w:rPr>
      </w:pPr>
      <w:r>
        <w:rPr>
          <w:rFonts w:hint="eastAsia"/>
          <w:snapToGrid w:val="0"/>
          <w:kern w:val="0"/>
          <w:position w:val="6"/>
          <w:szCs w:val="21"/>
        </w:rPr>
        <w:t>(</w:t>
      </w:r>
      <w:r>
        <w:rPr>
          <w:snapToGrid w:val="0"/>
          <w:kern w:val="0"/>
          <w:position w:val="6"/>
          <w:szCs w:val="21"/>
        </w:rPr>
        <w:t xml:space="preserve">4) </w:t>
      </w:r>
      <w:r w:rsidR="00984165">
        <w:rPr>
          <w:rFonts w:hint="eastAsia"/>
          <w:snapToGrid w:val="0"/>
          <w:kern w:val="0"/>
          <w:position w:val="6"/>
          <w:szCs w:val="21"/>
        </w:rPr>
        <w:t>环路跟踪和捕捉特性</w:t>
      </w:r>
    </w:p>
    <w:p w14:paraId="10A98F41" w14:textId="2A0C1C4D" w:rsidR="00984165" w:rsidRDefault="00B1780A" w:rsidP="00D322EA">
      <w:pPr>
        <w:spacing w:line="276" w:lineRule="auto"/>
        <w:ind w:firstLine="420"/>
        <w:rPr>
          <w:snapToGrid w:val="0"/>
          <w:kern w:val="0"/>
          <w:position w:val="6"/>
          <w:szCs w:val="21"/>
        </w:rPr>
      </w:pPr>
      <w:r>
        <w:rPr>
          <w:snapToGrid w:val="0"/>
          <w:kern w:val="0"/>
          <w:position w:val="6"/>
          <w:szCs w:val="21"/>
        </w:rPr>
        <w:t xml:space="preserve">2) </w:t>
      </w:r>
      <w:r w:rsidR="00984165">
        <w:rPr>
          <w:rFonts w:hint="eastAsia"/>
          <w:snapToGrid w:val="0"/>
          <w:kern w:val="0"/>
          <w:position w:val="6"/>
          <w:szCs w:val="21"/>
        </w:rPr>
        <w:t>基本模拟锁相环电路原理</w:t>
      </w:r>
    </w:p>
    <w:p w14:paraId="6AB4360E" w14:textId="52646E78" w:rsidR="00984165" w:rsidRDefault="00984165" w:rsidP="00D322EA">
      <w:pPr>
        <w:spacing w:line="276" w:lineRule="auto"/>
        <w:rPr>
          <w:szCs w:val="21"/>
        </w:rPr>
      </w:pPr>
      <w:r>
        <w:rPr>
          <w:snapToGrid w:val="0"/>
          <w:kern w:val="0"/>
          <w:position w:val="6"/>
          <w:szCs w:val="21"/>
        </w:rPr>
        <w:tab/>
      </w:r>
      <w:r>
        <w:rPr>
          <w:rFonts w:hint="eastAsia"/>
          <w:szCs w:val="21"/>
        </w:rPr>
        <w:t>基本的锁相环电路主要由三部分组成：鉴相器、环路滤波器和压控振荡器。</w:t>
      </w:r>
      <w:r w:rsidR="0081634C" w:rsidRPr="0081634C">
        <w:rPr>
          <w:rFonts w:hint="eastAsia"/>
          <w:szCs w:val="21"/>
        </w:rPr>
        <w:t>组成框图如</w:t>
      </w:r>
      <w:r w:rsidR="0081634C" w:rsidRPr="0081634C">
        <w:rPr>
          <w:rFonts w:hint="eastAsia"/>
          <w:szCs w:val="21"/>
        </w:rPr>
        <w:t xml:space="preserve"> </w:t>
      </w:r>
      <w:r w:rsidR="0081634C" w:rsidRPr="0081634C">
        <w:rPr>
          <w:rFonts w:hint="eastAsia"/>
          <w:szCs w:val="21"/>
        </w:rPr>
        <w:t>图</w:t>
      </w:r>
      <w:r w:rsidR="0081634C">
        <w:rPr>
          <w:szCs w:val="21"/>
        </w:rPr>
        <w:t>1</w:t>
      </w:r>
      <w:r w:rsidR="0081634C" w:rsidRPr="0081634C">
        <w:rPr>
          <w:rFonts w:hint="eastAsia"/>
          <w:szCs w:val="21"/>
        </w:rPr>
        <w:t>所示。</w:t>
      </w:r>
    </w:p>
    <w:p w14:paraId="4FBC4907" w14:textId="5B7EFBEE" w:rsidR="00984165" w:rsidRDefault="00984165" w:rsidP="00D322EA">
      <w:pPr>
        <w:spacing w:line="276" w:lineRule="auto"/>
        <w:jc w:val="center"/>
        <w:rPr>
          <w:snapToGrid w:val="0"/>
          <w:kern w:val="0"/>
          <w:position w:val="6"/>
          <w:szCs w:val="21"/>
        </w:rPr>
      </w:pPr>
      <w:r>
        <w:rPr>
          <w:noProof/>
        </w:rPr>
        <w:drawing>
          <wp:inline distT="0" distB="0" distL="0" distR="0" wp14:anchorId="33E8451C" wp14:editId="2C5888A5">
            <wp:extent cx="3567545" cy="89188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3979" cy="898495"/>
                    </a:xfrm>
                    <a:prstGeom prst="rect">
                      <a:avLst/>
                    </a:prstGeom>
                  </pic:spPr>
                </pic:pic>
              </a:graphicData>
            </a:graphic>
          </wp:inline>
        </w:drawing>
      </w:r>
    </w:p>
    <w:p w14:paraId="3193B912" w14:textId="25658AA7" w:rsidR="00984165" w:rsidRDefault="00984165" w:rsidP="00D322EA">
      <w:pPr>
        <w:spacing w:line="276" w:lineRule="auto"/>
        <w:jc w:val="center"/>
        <w:rPr>
          <w:snapToGrid w:val="0"/>
          <w:kern w:val="0"/>
          <w:position w:val="6"/>
          <w:szCs w:val="21"/>
        </w:rPr>
      </w:pPr>
      <w:r>
        <w:rPr>
          <w:rFonts w:hint="eastAsia"/>
          <w:snapToGrid w:val="0"/>
          <w:kern w:val="0"/>
          <w:position w:val="6"/>
          <w:szCs w:val="21"/>
        </w:rPr>
        <w:t>图</w:t>
      </w:r>
      <w:r>
        <w:rPr>
          <w:rFonts w:hint="eastAsia"/>
          <w:snapToGrid w:val="0"/>
          <w:kern w:val="0"/>
          <w:position w:val="6"/>
          <w:szCs w:val="21"/>
        </w:rPr>
        <w:t>1</w:t>
      </w:r>
      <w:r>
        <w:rPr>
          <w:snapToGrid w:val="0"/>
          <w:kern w:val="0"/>
          <w:position w:val="6"/>
          <w:szCs w:val="21"/>
        </w:rPr>
        <w:t xml:space="preserve">  </w:t>
      </w:r>
      <w:r>
        <w:rPr>
          <w:rFonts w:hint="eastAsia"/>
          <w:snapToGrid w:val="0"/>
          <w:kern w:val="0"/>
          <w:position w:val="6"/>
          <w:szCs w:val="21"/>
        </w:rPr>
        <w:t>锁相环基本框图</w:t>
      </w:r>
    </w:p>
    <w:p w14:paraId="4384FAF0" w14:textId="66FA7B29" w:rsidR="00984165" w:rsidRDefault="00984165" w:rsidP="00D322EA">
      <w:pPr>
        <w:spacing w:line="276" w:lineRule="auto"/>
        <w:rPr>
          <w:snapToGrid w:val="0"/>
          <w:kern w:val="0"/>
          <w:position w:val="6"/>
          <w:szCs w:val="21"/>
        </w:rPr>
      </w:pPr>
      <w:r>
        <w:rPr>
          <w:snapToGrid w:val="0"/>
          <w:kern w:val="0"/>
          <w:position w:val="6"/>
          <w:szCs w:val="21"/>
        </w:rPr>
        <w:tab/>
      </w:r>
      <w:r>
        <w:rPr>
          <w:rFonts w:hint="eastAsia"/>
          <w:snapToGrid w:val="0"/>
          <w:kern w:val="0"/>
          <w:position w:val="6"/>
          <w:szCs w:val="21"/>
        </w:rPr>
        <w:t>鉴相器对两个输入信号相位做相减操作，并将相位差值转换为电压输出，</w:t>
      </w:r>
      <w:r w:rsidRPr="00984165">
        <w:rPr>
          <w:rFonts w:hint="eastAsia"/>
          <w:snapToGrid w:val="0"/>
          <w:kern w:val="0"/>
          <w:position w:val="6"/>
          <w:szCs w:val="21"/>
        </w:rPr>
        <w:t>此电压正比与两输入信号的相位差</w:t>
      </w:r>
      <w:r>
        <w:rPr>
          <w:rFonts w:hint="eastAsia"/>
          <w:snapToGrid w:val="0"/>
          <w:kern w:val="0"/>
          <w:position w:val="6"/>
          <w:szCs w:val="21"/>
        </w:rPr>
        <w:t>，关系如下：</w:t>
      </w:r>
    </w:p>
    <w:p w14:paraId="4A022A95" w14:textId="7CAF712A" w:rsidR="00984165" w:rsidRPr="00F419D0" w:rsidRDefault="006A6874" w:rsidP="00F419D0">
      <w:pPr>
        <w:spacing w:line="276" w:lineRule="auto"/>
        <w:ind w:firstLine="420"/>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φ</m:t>
              </m:r>
            </m:e>
            <m:sub>
              <m:r>
                <w:rPr>
                  <w:rFonts w:ascii="Cambria Math" w:hAnsi="Cambria Math"/>
                  <w:szCs w:val="21"/>
                </w:rPr>
                <m:t>e</m:t>
              </m:r>
            </m:sub>
          </m:sSub>
          <m:r>
            <m:rPr>
              <m:sty m:val="p"/>
            </m:rPr>
            <w:rPr>
              <w:rFonts w:ascii="Cambria Math" w:hAnsi="Cambria Math"/>
              <w:szCs w:val="21"/>
            </w:rPr>
            <m:t>(</m:t>
          </m:r>
          <m:r>
            <w:rPr>
              <w:rFonts w:ascii="Cambria Math" w:hAnsi="Cambria Math"/>
              <w:szCs w:val="21"/>
            </w:rPr>
            <m:t>t</m:t>
          </m:r>
          <m:r>
            <m:rPr>
              <m:sty m:val="p"/>
            </m:rPr>
            <w:rPr>
              <w:rFonts w:ascii="Cambria Math" w:hAnsi="Cambria Math"/>
              <w:szCs w:val="21"/>
            </w:rPr>
            <m:t>)</m:t>
          </m:r>
        </m:oMath>
      </m:oMathPara>
    </w:p>
    <w:p w14:paraId="7C356165" w14:textId="5988334B" w:rsidR="00775204" w:rsidRPr="00F419D0" w:rsidRDefault="006A6874" w:rsidP="00F419D0">
      <w:pPr>
        <w:spacing w:line="276" w:lineRule="auto"/>
        <w:ind w:firstLine="420"/>
        <w:rPr>
          <w:rFonts w:ascii="Cambria Math" w:hAnsi="Cambria Math"/>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d</m:t>
            </m:r>
          </m:sub>
        </m:sSub>
      </m:oMath>
      <w:r w:rsidR="00984165" w:rsidRPr="00F419D0">
        <w:rPr>
          <w:rFonts w:ascii="Cambria Math" w:hAnsi="Cambria Math" w:hint="eastAsia"/>
          <w:szCs w:val="21"/>
        </w:rPr>
        <w:t>是鉴相灵敏度，线性关系只有在</w:t>
      </w:r>
      <m:oMath>
        <m:sSub>
          <m:sSubPr>
            <m:ctrlPr>
              <w:rPr>
                <w:rFonts w:ascii="Cambria Math" w:hAnsi="Cambria Math"/>
                <w:szCs w:val="21"/>
              </w:rPr>
            </m:ctrlPr>
          </m:sSubPr>
          <m:e>
            <m:r>
              <w:rPr>
                <w:rFonts w:ascii="Cambria Math" w:hAnsi="Cambria Math"/>
                <w:szCs w:val="21"/>
              </w:rPr>
              <m:t>φ</m:t>
            </m:r>
          </m:e>
          <m:sub>
            <m:r>
              <w:rPr>
                <w:rFonts w:ascii="Cambria Math" w:hAnsi="Cambria Math"/>
                <w:szCs w:val="21"/>
              </w:rPr>
              <m:t>e</m:t>
            </m:r>
          </m:sub>
        </m:sSub>
        <m:r>
          <m:rPr>
            <m:sty m:val="p"/>
          </m:rPr>
          <w:rPr>
            <w:rFonts w:ascii="Cambria Math" w:hAnsi="Cambria Math"/>
            <w:szCs w:val="21"/>
          </w:rPr>
          <m:t>(</m:t>
        </m:r>
        <m:r>
          <w:rPr>
            <w:rFonts w:ascii="Cambria Math" w:hAnsi="Cambria Math"/>
            <w:szCs w:val="21"/>
          </w:rPr>
          <m:t>t</m:t>
        </m:r>
        <m:r>
          <m:rPr>
            <m:sty m:val="p"/>
          </m:rPr>
          <w:rPr>
            <w:rFonts w:ascii="Cambria Math" w:hAnsi="Cambria Math"/>
            <w:szCs w:val="21"/>
          </w:rPr>
          <m:t>)</m:t>
        </m:r>
      </m:oMath>
      <w:r w:rsidR="00984165" w:rsidRPr="00F419D0">
        <w:rPr>
          <w:rFonts w:ascii="Cambria Math" w:hAnsi="Cambria Math" w:hint="eastAsia"/>
          <w:szCs w:val="21"/>
        </w:rPr>
        <w:t>的一定范围内满足，此范围称为线性鉴相范围。</w:t>
      </w:r>
    </w:p>
    <w:p w14:paraId="51565EC9" w14:textId="1F83D8E9" w:rsidR="00984165" w:rsidRDefault="00984165" w:rsidP="00C02FF6">
      <w:pPr>
        <w:spacing w:line="276" w:lineRule="auto"/>
        <w:ind w:firstLine="420"/>
        <w:rPr>
          <w:szCs w:val="21"/>
        </w:rPr>
      </w:pPr>
      <w:r>
        <w:rPr>
          <w:rFonts w:hint="eastAsia"/>
          <w:szCs w:val="21"/>
        </w:rPr>
        <w:t>环路滤波器滤除鉴相器输出电压中的高频成分和噪声，输出平均分量，作为压控振荡器的控制电压。因此，环路滤波器为低通滤波器，在锁相环路中主要关注的性能指标包括滤波</w:t>
      </w:r>
      <w:r>
        <w:rPr>
          <w:rFonts w:hint="eastAsia"/>
          <w:szCs w:val="21"/>
        </w:rPr>
        <w:lastRenderedPageBreak/>
        <w:t>带宽和增益。</w:t>
      </w:r>
    </w:p>
    <w:p w14:paraId="20251E4A" w14:textId="59FE426A" w:rsidR="006C22BB" w:rsidRDefault="006C22BB" w:rsidP="00C02FF6">
      <w:pPr>
        <w:spacing w:line="276" w:lineRule="auto"/>
        <w:ind w:firstLine="420"/>
        <w:rPr>
          <w:color w:val="000000"/>
          <w:szCs w:val="21"/>
        </w:rPr>
      </w:pPr>
      <w:r>
        <w:rPr>
          <w:rFonts w:hint="eastAsia"/>
          <w:color w:val="000000"/>
          <w:szCs w:val="21"/>
        </w:rPr>
        <w:t>压控振荡器是一个频率受控器件，频率与控制电压之间的关系如下式所示：</w:t>
      </w:r>
    </w:p>
    <w:p w14:paraId="0A46AFD5" w14:textId="7471E464" w:rsidR="006C22BB" w:rsidRPr="008F7F7B" w:rsidRDefault="006A6874" w:rsidP="00C02FF6">
      <w:pPr>
        <w:spacing w:line="276" w:lineRule="auto"/>
        <w:ind w:firstLine="420"/>
        <w:rPr>
          <w:rFonts w:ascii="Cambria Math" w:hAnsi="Cambria Math"/>
          <w:i/>
          <w:iCs/>
          <w:szCs w:val="21"/>
        </w:rPr>
      </w:pPr>
      <m:oMathPara>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c</m:t>
              </m:r>
            </m:sub>
          </m:sSub>
          <m:r>
            <w:rPr>
              <w:rFonts w:ascii="Cambria Math" w:hAnsi="Cambria Math"/>
              <w:szCs w:val="21"/>
            </w:rPr>
            <m:t>(t)=</m:t>
          </m:r>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o</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o</m:t>
              </m:r>
            </m:sub>
          </m:sSub>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c</m:t>
              </m:r>
            </m:sub>
          </m:sSub>
          <m:r>
            <w:rPr>
              <w:rFonts w:ascii="Cambria Math" w:hAnsi="Cambria Math"/>
              <w:szCs w:val="21"/>
            </w:rPr>
            <m:t>(t)</m:t>
          </m:r>
        </m:oMath>
      </m:oMathPara>
    </w:p>
    <w:p w14:paraId="5053BA33" w14:textId="6C84C7CC" w:rsidR="008F7F7B" w:rsidRPr="00A926EA" w:rsidRDefault="008F7F7B" w:rsidP="00C02FF6">
      <w:pPr>
        <w:spacing w:line="276" w:lineRule="auto"/>
        <w:ind w:firstLine="420"/>
        <w:rPr>
          <w:rFonts w:ascii="Cambria Math" w:hAnsi="Cambria Math"/>
          <w:szCs w:val="21"/>
        </w:rPr>
      </w:pPr>
      <w:r w:rsidRPr="00A926EA">
        <w:rPr>
          <w:rFonts w:ascii="Cambria Math" w:hAnsi="Cambria Math" w:hint="eastAsia"/>
          <w:szCs w:val="21"/>
        </w:rPr>
        <w:t>其中，</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o</m:t>
            </m:r>
          </m:sub>
        </m:sSub>
      </m:oMath>
      <w:r w:rsidRPr="00A926EA">
        <w:rPr>
          <w:rFonts w:ascii="Cambria Math" w:hAnsi="Cambria Math" w:hint="eastAsia"/>
          <w:szCs w:val="21"/>
        </w:rPr>
        <w:t>是当控制电压为零时，压控振荡器的自由振荡频率，</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o</m:t>
            </m:r>
          </m:sub>
        </m:sSub>
      </m:oMath>
      <w:r w:rsidRPr="00A926EA">
        <w:rPr>
          <w:rFonts w:ascii="Cambria Math" w:hAnsi="Cambria Math" w:hint="eastAsia"/>
          <w:szCs w:val="21"/>
        </w:rPr>
        <w:t>是压控灵敏度。</w:t>
      </w:r>
    </w:p>
    <w:p w14:paraId="13866434" w14:textId="4315EA46" w:rsidR="00A105CF" w:rsidRPr="00A105CF" w:rsidRDefault="00A105CF" w:rsidP="00D322EA">
      <w:pPr>
        <w:pStyle w:val="Default"/>
        <w:spacing w:line="276" w:lineRule="auto"/>
        <w:rPr>
          <w:rFonts w:ascii="宋体" w:eastAsia="宋体" w:hAnsiTheme="minorHAnsi" w:cs="宋体"/>
          <w:sz w:val="21"/>
          <w:szCs w:val="21"/>
        </w:rPr>
      </w:pPr>
      <w:r>
        <w:rPr>
          <w:snapToGrid w:val="0"/>
          <w:position w:val="6"/>
          <w:szCs w:val="21"/>
        </w:rPr>
        <w:tab/>
      </w:r>
      <w:r w:rsidR="00CE5F79" w:rsidRPr="00CE5F79">
        <w:rPr>
          <w:rFonts w:ascii="宋体" w:eastAsia="宋体" w:hAnsiTheme="minorHAnsi" w:cs="宋体" w:hint="eastAsia"/>
          <w:sz w:val="21"/>
          <w:szCs w:val="21"/>
        </w:rPr>
        <w:t>如1所示</w:t>
      </w:r>
      <w:r w:rsidR="00CE5F79">
        <w:rPr>
          <w:rFonts w:ascii="宋体" w:eastAsia="宋体" w:hAnsiTheme="minorHAnsi" w:cs="宋体" w:hint="eastAsia"/>
          <w:sz w:val="21"/>
          <w:szCs w:val="21"/>
        </w:rPr>
        <w:t>,</w:t>
      </w:r>
      <w:r w:rsidR="00CE5F79" w:rsidRPr="00CE5F79">
        <w:rPr>
          <w:rFonts w:ascii="宋体" w:eastAsia="宋体" w:hAnsiTheme="minorHAnsi" w:cs="宋体" w:hint="eastAsia"/>
          <w:sz w:val="21"/>
          <w:szCs w:val="21"/>
        </w:rPr>
        <w:t xml:space="preserve"> </w:t>
      </w:r>
      <w:r w:rsidR="00CE5F79" w:rsidRPr="00A105CF">
        <w:rPr>
          <w:rFonts w:ascii="宋体" w:eastAsia="宋体" w:hAnsiTheme="minorHAnsi" w:cs="宋体" w:hint="eastAsia"/>
          <w:sz w:val="21"/>
          <w:szCs w:val="21"/>
        </w:rPr>
        <w:t>当</w:t>
      </w:r>
      <w:r w:rsidRPr="00A105CF">
        <w:rPr>
          <w:rFonts w:ascii="宋体" w:eastAsia="宋体" w:hAnsiTheme="minorHAnsi" w:cs="宋体" w:hint="eastAsia"/>
          <w:sz w:val="21"/>
          <w:szCs w:val="21"/>
        </w:rPr>
        <w:t>构成闭环系统后，随着环路的反馈控制，鉴相器两输入信号之间的频率差越来越小，当频率差为零时，环路锁定，进入稳定状态。此时系统具有一个稳态相位误差，产生的控制电压控制压控振荡器的频率，使它与输入信号的频率相等。这个相位误差与环路增益有关，增益越大，相位差越小。</w:t>
      </w:r>
      <w:r w:rsidRPr="00A105CF">
        <w:rPr>
          <w:rFonts w:ascii="宋体" w:eastAsia="宋体" w:hAnsiTheme="minorHAnsi" w:cs="宋体"/>
          <w:sz w:val="21"/>
          <w:szCs w:val="21"/>
        </w:rPr>
        <w:t xml:space="preserve"> </w:t>
      </w:r>
    </w:p>
    <w:p w14:paraId="25BED165" w14:textId="77777777" w:rsidR="00A105CF" w:rsidRPr="00A105CF" w:rsidRDefault="00A105CF" w:rsidP="00D322EA">
      <w:pPr>
        <w:autoSpaceDE w:val="0"/>
        <w:autoSpaceDN w:val="0"/>
        <w:adjustRightInd w:val="0"/>
        <w:spacing w:line="276" w:lineRule="auto"/>
        <w:ind w:firstLine="420"/>
        <w:jc w:val="left"/>
        <w:rPr>
          <w:rFonts w:ascii="宋体" w:hAnsiTheme="minorHAnsi" w:cs="宋体"/>
          <w:color w:val="000000"/>
          <w:kern w:val="0"/>
          <w:szCs w:val="21"/>
        </w:rPr>
      </w:pPr>
      <w:r w:rsidRPr="00A105CF">
        <w:rPr>
          <w:rFonts w:ascii="宋体" w:hAnsiTheme="minorHAnsi" w:cs="宋体" w:hint="eastAsia"/>
          <w:color w:val="000000"/>
          <w:kern w:val="0"/>
          <w:szCs w:val="21"/>
        </w:rPr>
        <w:t>锁相环还具有两个特性：跟踪和捕捉。处于锁定状态的电路，当输入信号的频率或相位发生变化，鉴相器输出也随之发生变化，环路滤波器的输出控制压控振荡器，使它的频率能跟随输入信号的频率变化，则环路仍处于锁相状态，这一过程称为跟踪。环路通过跟踪过程能够保持环路锁定的最大输入频差，称为同步带。</w:t>
      </w:r>
      <w:r w:rsidRPr="00A105CF">
        <w:rPr>
          <w:rFonts w:ascii="宋体" w:hAnsiTheme="minorHAnsi" w:cs="宋体"/>
          <w:color w:val="000000"/>
          <w:kern w:val="0"/>
          <w:szCs w:val="21"/>
        </w:rPr>
        <w:t xml:space="preserve"> </w:t>
      </w:r>
    </w:p>
    <w:p w14:paraId="434CDA61" w14:textId="2473D381" w:rsidR="00984165" w:rsidRDefault="00A105CF" w:rsidP="00D322EA">
      <w:pPr>
        <w:spacing w:line="276" w:lineRule="auto"/>
        <w:ind w:firstLine="420"/>
        <w:rPr>
          <w:snapToGrid w:val="0"/>
          <w:kern w:val="0"/>
          <w:position w:val="6"/>
          <w:szCs w:val="21"/>
        </w:rPr>
      </w:pPr>
      <w:r w:rsidRPr="00A105CF">
        <w:rPr>
          <w:rFonts w:ascii="宋体" w:hAnsiTheme="minorHAnsi" w:cs="宋体" w:hint="eastAsia"/>
          <w:color w:val="000000"/>
          <w:kern w:val="0"/>
          <w:szCs w:val="21"/>
        </w:rPr>
        <w:t>捕捉是指环路在失锁的状态下，通过自身电路的调节进入锁定状态的过程。捕捉包括频率牵引和快捕两个过程。当鉴相器两输入信号的频率差太大时，鉴相器输出的相位差信号频率很高，几乎都被低通环路滤波器滤除，也就没有信号去控制压控振荡器，不可能捕捉。而当输入频差没有那么大，处于能捕捉的频率范围，则环路滤波器就有一定的输出电压，控制振荡器频率发生变化，使频率差进一步减小。此过程就是频率牵引的过程。当频率差小到一定程度，使得压控振荡器的控制电压在正弦变化的一个周期内就能将频率捕捉，使环路锁定，</w:t>
      </w:r>
      <w:r w:rsidRPr="00A105CF">
        <w:rPr>
          <w:rFonts w:ascii="宋体" w:hAnsiTheme="minorHAnsi" w:cs="宋体"/>
          <w:color w:val="000000"/>
          <w:kern w:val="0"/>
          <w:szCs w:val="21"/>
        </w:rPr>
        <w:t xml:space="preserve"> </w:t>
      </w:r>
      <w:r w:rsidRPr="00A105CF">
        <w:rPr>
          <w:rFonts w:ascii="宋体" w:hAnsiTheme="minorHAnsi" w:cs="宋体" w:hint="eastAsia"/>
          <w:color w:val="000000"/>
          <w:kern w:val="0"/>
          <w:szCs w:val="21"/>
        </w:rPr>
        <w:t>这就称为快捕。因此，环路通过频率牵引和快捕，最终能锁定的最大输入信号频率差就是捕捉带。</w:t>
      </w:r>
    </w:p>
    <w:p w14:paraId="54ABE21E" w14:textId="13233184" w:rsidR="00984165" w:rsidRDefault="00BC448B" w:rsidP="00D322EA">
      <w:pPr>
        <w:spacing w:line="276" w:lineRule="auto"/>
        <w:ind w:firstLine="420"/>
        <w:rPr>
          <w:snapToGrid w:val="0"/>
          <w:kern w:val="0"/>
          <w:position w:val="6"/>
          <w:szCs w:val="21"/>
        </w:rPr>
      </w:pPr>
      <w:r>
        <w:rPr>
          <w:snapToGrid w:val="0"/>
          <w:kern w:val="0"/>
          <w:position w:val="6"/>
          <w:szCs w:val="21"/>
        </w:rPr>
        <w:t xml:space="preserve">3) </w:t>
      </w:r>
      <w:r w:rsidR="00A105CF">
        <w:rPr>
          <w:snapToGrid w:val="0"/>
          <w:kern w:val="0"/>
          <w:position w:val="6"/>
          <w:szCs w:val="21"/>
        </w:rPr>
        <w:t xml:space="preserve"> FM</w:t>
      </w:r>
      <w:r w:rsidR="00A105CF">
        <w:rPr>
          <w:rFonts w:hint="eastAsia"/>
          <w:snapToGrid w:val="0"/>
          <w:kern w:val="0"/>
          <w:position w:val="6"/>
          <w:szCs w:val="21"/>
        </w:rPr>
        <w:t>&amp;</w:t>
      </w:r>
      <w:r w:rsidR="00A105CF">
        <w:rPr>
          <w:snapToGrid w:val="0"/>
          <w:kern w:val="0"/>
          <w:position w:val="6"/>
          <w:szCs w:val="21"/>
        </w:rPr>
        <w:t>FSK</w:t>
      </w:r>
      <w:r w:rsidR="00A105CF">
        <w:rPr>
          <w:rFonts w:hint="eastAsia"/>
          <w:snapToGrid w:val="0"/>
          <w:kern w:val="0"/>
          <w:position w:val="6"/>
          <w:szCs w:val="21"/>
        </w:rPr>
        <w:t>解调</w:t>
      </w:r>
    </w:p>
    <w:p w14:paraId="3661B267" w14:textId="0FA22BBF" w:rsidR="00A105CF" w:rsidRDefault="00A105CF" w:rsidP="00D322EA">
      <w:pPr>
        <w:spacing w:line="276" w:lineRule="auto"/>
        <w:ind w:firstLine="420"/>
        <w:rPr>
          <w:snapToGrid w:val="0"/>
          <w:kern w:val="0"/>
          <w:position w:val="6"/>
          <w:szCs w:val="21"/>
        </w:rPr>
      </w:pPr>
      <w:r w:rsidRPr="00A105CF">
        <w:rPr>
          <w:rFonts w:hint="eastAsia"/>
          <w:snapToGrid w:val="0"/>
          <w:kern w:val="0"/>
          <w:position w:val="6"/>
          <w:szCs w:val="21"/>
        </w:rPr>
        <w:t>锁相环电路的一个重要应用就是鉴频，可以用来进行</w:t>
      </w:r>
      <w:r w:rsidRPr="00A105CF">
        <w:rPr>
          <w:snapToGrid w:val="0"/>
          <w:kern w:val="0"/>
          <w:position w:val="6"/>
          <w:szCs w:val="21"/>
        </w:rPr>
        <w:t>FM_FSK</w:t>
      </w:r>
      <w:r w:rsidRPr="00A105CF">
        <w:rPr>
          <w:rFonts w:hint="eastAsia"/>
          <w:snapToGrid w:val="0"/>
          <w:kern w:val="0"/>
          <w:position w:val="6"/>
          <w:szCs w:val="21"/>
        </w:rPr>
        <w:t>解调。若锁相环的输入信号是</w:t>
      </w:r>
      <w:r w:rsidRPr="00A105CF">
        <w:rPr>
          <w:snapToGrid w:val="0"/>
          <w:kern w:val="0"/>
          <w:position w:val="6"/>
          <w:szCs w:val="21"/>
        </w:rPr>
        <w:t>FM</w:t>
      </w:r>
      <w:r w:rsidRPr="00A105CF">
        <w:rPr>
          <w:rFonts w:hint="eastAsia"/>
          <w:snapToGrid w:val="0"/>
          <w:kern w:val="0"/>
          <w:position w:val="6"/>
          <w:szCs w:val="21"/>
        </w:rPr>
        <w:t>或</w:t>
      </w:r>
      <w:r w:rsidRPr="00A105CF">
        <w:rPr>
          <w:snapToGrid w:val="0"/>
          <w:kern w:val="0"/>
          <w:position w:val="6"/>
          <w:szCs w:val="21"/>
        </w:rPr>
        <w:t>FSK</w:t>
      </w:r>
      <w:r w:rsidRPr="00A105CF">
        <w:rPr>
          <w:rFonts w:hint="eastAsia"/>
          <w:snapToGrid w:val="0"/>
          <w:kern w:val="0"/>
          <w:position w:val="6"/>
          <w:szCs w:val="21"/>
        </w:rPr>
        <w:t>调频信号，频率受控于调制信号。当锁相环路锁定时，压控振荡器的输出信号频率将跟随输入信号频率，因此可以从环路滤波器的输出信号中得到调制解调信号。</w:t>
      </w:r>
    </w:p>
    <w:p w14:paraId="5B74F755" w14:textId="2608E7B5" w:rsidR="00A105CF" w:rsidRDefault="00FD407F" w:rsidP="00D322EA">
      <w:pPr>
        <w:spacing w:line="276" w:lineRule="auto"/>
        <w:ind w:firstLine="420"/>
        <w:rPr>
          <w:snapToGrid w:val="0"/>
          <w:kern w:val="0"/>
          <w:position w:val="6"/>
          <w:szCs w:val="21"/>
        </w:rPr>
      </w:pPr>
      <w:r>
        <w:rPr>
          <w:snapToGrid w:val="0"/>
          <w:kern w:val="0"/>
          <w:position w:val="6"/>
          <w:szCs w:val="21"/>
        </w:rPr>
        <w:t>4)</w:t>
      </w:r>
      <w:r w:rsidR="00A105CF">
        <w:rPr>
          <w:snapToGrid w:val="0"/>
          <w:kern w:val="0"/>
          <w:position w:val="6"/>
          <w:szCs w:val="21"/>
        </w:rPr>
        <w:t xml:space="preserve"> </w:t>
      </w:r>
      <w:r w:rsidR="00A105CF">
        <w:rPr>
          <w:rFonts w:hint="eastAsia"/>
          <w:snapToGrid w:val="0"/>
          <w:kern w:val="0"/>
          <w:position w:val="6"/>
          <w:szCs w:val="21"/>
        </w:rPr>
        <w:t>实验电路分析</w:t>
      </w:r>
    </w:p>
    <w:p w14:paraId="3EADD41C" w14:textId="7359FBB2" w:rsidR="00D50620" w:rsidRDefault="00D50620" w:rsidP="00D322EA">
      <w:pPr>
        <w:spacing w:line="276" w:lineRule="auto"/>
        <w:ind w:firstLine="420"/>
        <w:rPr>
          <w:snapToGrid w:val="0"/>
          <w:kern w:val="0"/>
          <w:position w:val="6"/>
          <w:szCs w:val="21"/>
        </w:rPr>
      </w:pPr>
      <w:r w:rsidRPr="00D50620">
        <w:rPr>
          <w:rFonts w:hint="eastAsia"/>
          <w:snapToGrid w:val="0"/>
          <w:kern w:val="0"/>
          <w:position w:val="6"/>
          <w:szCs w:val="21"/>
        </w:rPr>
        <w:t>实验电路电路采用</w:t>
      </w:r>
      <w:r w:rsidRPr="00D50620">
        <w:rPr>
          <w:snapToGrid w:val="0"/>
          <w:kern w:val="0"/>
          <w:position w:val="6"/>
          <w:szCs w:val="21"/>
        </w:rPr>
        <w:t>NE654</w:t>
      </w:r>
      <w:r w:rsidRPr="00D50620">
        <w:rPr>
          <w:rFonts w:hint="eastAsia"/>
          <w:snapToGrid w:val="0"/>
          <w:kern w:val="0"/>
          <w:position w:val="6"/>
          <w:szCs w:val="21"/>
        </w:rPr>
        <w:t>集成锁相环芯片，</w:t>
      </w:r>
      <w:r w:rsidRPr="00D50620">
        <w:rPr>
          <w:snapToGrid w:val="0"/>
          <w:kern w:val="0"/>
          <w:position w:val="6"/>
          <w:szCs w:val="21"/>
        </w:rPr>
        <w:t>NE654</w:t>
      </w:r>
      <w:r w:rsidRPr="00D50620">
        <w:rPr>
          <w:rFonts w:hint="eastAsia"/>
          <w:snapToGrid w:val="0"/>
          <w:kern w:val="0"/>
          <w:position w:val="6"/>
          <w:szCs w:val="21"/>
        </w:rPr>
        <w:t>的最高工作频率可达</w:t>
      </w:r>
      <w:r w:rsidRPr="00D50620">
        <w:rPr>
          <w:snapToGrid w:val="0"/>
          <w:kern w:val="0"/>
          <w:position w:val="6"/>
          <w:szCs w:val="21"/>
        </w:rPr>
        <w:t>50MHz</w:t>
      </w:r>
      <w:r w:rsidRPr="00D50620">
        <w:rPr>
          <w:rFonts w:hint="eastAsia"/>
          <w:snapToGrid w:val="0"/>
          <w:kern w:val="0"/>
          <w:position w:val="6"/>
          <w:szCs w:val="21"/>
        </w:rPr>
        <w:t>，芯片内部功能框图如图</w:t>
      </w:r>
      <w:r w:rsidRPr="00D50620">
        <w:rPr>
          <w:snapToGrid w:val="0"/>
          <w:kern w:val="0"/>
          <w:position w:val="6"/>
          <w:szCs w:val="21"/>
        </w:rPr>
        <w:t>2</w:t>
      </w:r>
      <w:r w:rsidRPr="00D50620">
        <w:rPr>
          <w:rFonts w:hint="eastAsia"/>
          <w:snapToGrid w:val="0"/>
          <w:kern w:val="0"/>
          <w:position w:val="6"/>
          <w:szCs w:val="21"/>
        </w:rPr>
        <w:t>所示，主要有限幅器、相位比较器（鉴相器）、压控振荡器、放大器、直流恢复电路和施密特触发器组成。环路滤波器由芯片内置电阻和外接在</w:t>
      </w:r>
      <w:r w:rsidRPr="00D50620">
        <w:rPr>
          <w:snapToGrid w:val="0"/>
          <w:kern w:val="0"/>
          <w:position w:val="6"/>
          <w:szCs w:val="21"/>
        </w:rPr>
        <w:t>4</w:t>
      </w:r>
      <w:r w:rsidRPr="00D50620">
        <w:rPr>
          <w:rFonts w:hint="eastAsia"/>
          <w:snapToGrid w:val="0"/>
          <w:kern w:val="0"/>
          <w:position w:val="6"/>
          <w:szCs w:val="21"/>
        </w:rPr>
        <w:t>脚、</w:t>
      </w:r>
      <w:r w:rsidRPr="00D50620">
        <w:rPr>
          <w:snapToGrid w:val="0"/>
          <w:kern w:val="0"/>
          <w:position w:val="6"/>
          <w:szCs w:val="21"/>
        </w:rPr>
        <w:t>5</w:t>
      </w:r>
      <w:r w:rsidRPr="00D50620">
        <w:rPr>
          <w:rFonts w:hint="eastAsia"/>
          <w:snapToGrid w:val="0"/>
          <w:kern w:val="0"/>
          <w:position w:val="6"/>
          <w:szCs w:val="21"/>
        </w:rPr>
        <w:t>脚的电容构成。相位比较器采用双平衡乘法器结构，前置的限幅放大器，改善对寄生调幅的抑制作用。在</w:t>
      </w:r>
      <w:r w:rsidRPr="00D50620">
        <w:rPr>
          <w:snapToGrid w:val="0"/>
          <w:kern w:val="0"/>
          <w:position w:val="6"/>
          <w:szCs w:val="21"/>
        </w:rPr>
        <w:t>2</w:t>
      </w:r>
      <w:r w:rsidRPr="00D50620">
        <w:rPr>
          <w:rFonts w:hint="eastAsia"/>
          <w:snapToGrid w:val="0"/>
          <w:kern w:val="0"/>
          <w:position w:val="6"/>
          <w:szCs w:val="21"/>
        </w:rPr>
        <w:t>脚外接滑动变阻器，改变</w:t>
      </w:r>
      <w:r w:rsidRPr="00D50620">
        <w:rPr>
          <w:snapToGrid w:val="0"/>
          <w:kern w:val="0"/>
          <w:position w:val="6"/>
          <w:szCs w:val="21"/>
        </w:rPr>
        <w:t>2</w:t>
      </w:r>
      <w:r w:rsidRPr="00D50620">
        <w:rPr>
          <w:rFonts w:hint="eastAsia"/>
          <w:snapToGrid w:val="0"/>
          <w:kern w:val="0"/>
          <w:position w:val="6"/>
          <w:szCs w:val="21"/>
        </w:rPr>
        <w:t>脚的偏置电流，可以调节相位比较器的增益，从而改变整个</w:t>
      </w:r>
      <w:r w:rsidRPr="00D50620">
        <w:rPr>
          <w:rFonts w:ascii="Cambria Math" w:hAnsi="Cambria Math" w:hint="eastAsia"/>
          <w:szCs w:val="21"/>
        </w:rPr>
        <w:t>锁相环路的增益。压控振荡器由射极耦合谐振器构成，它的自由振荡频率为</w:t>
      </w:r>
      <w:r w:rsidRPr="00D50620">
        <w:rPr>
          <w:rFonts w:ascii="Cambria Math" w:hAnsi="Cambria Math"/>
          <w:szCs w:val="21"/>
        </w:rPr>
        <w:t xml:space="preserve"> </w:t>
      </w: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o</m:t>
            </m:r>
          </m:sub>
        </m:sSub>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22</m:t>
            </m:r>
            <m:sSub>
              <m:sSubPr>
                <m:ctrlPr>
                  <w:rPr>
                    <w:rFonts w:ascii="Cambria Math" w:hAnsi="Cambria Math"/>
                    <w:szCs w:val="21"/>
                  </w:rPr>
                </m:ctrlPr>
              </m:sSubPr>
              <m:e>
                <m:r>
                  <w:rPr>
                    <w:rFonts w:ascii="Cambria Math" w:hAnsi="Cambria Math"/>
                    <w:szCs w:val="21"/>
                  </w:rPr>
                  <m:t>R</m:t>
                </m:r>
              </m:e>
              <m:sub>
                <m:r>
                  <w:rPr>
                    <w:rFonts w:ascii="Cambria Math" w:hAnsi="Cambria Math"/>
                    <w:szCs w:val="21"/>
                  </w:rPr>
                  <m:t>C</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S</m:t>
                    </m:r>
                  </m:sub>
                </m:sSub>
              </m:e>
            </m:d>
          </m:den>
        </m:f>
      </m:oMath>
      <w:r w:rsidRPr="00D50620">
        <w:rPr>
          <w:rFonts w:ascii="Cambria Math" w:hAnsi="Cambria Math"/>
          <w:szCs w:val="21"/>
        </w:rPr>
        <w:t xml:space="preserve"> </w:t>
      </w:r>
      <w:r w:rsidRPr="00D50620">
        <w:rPr>
          <w:rFonts w:ascii="Cambria Math" w:hAnsi="Cambria Math" w:hint="eastAsia"/>
          <w:szCs w:val="21"/>
        </w:rPr>
        <w:t>。</w:t>
      </w:r>
      <w:r w:rsidRPr="00D50620">
        <w:rPr>
          <w:rFonts w:hint="eastAsia"/>
          <w:snapToGrid w:val="0"/>
          <w:kern w:val="0"/>
          <w:position w:val="6"/>
          <w:szCs w:val="21"/>
        </w:rPr>
        <w:t>其中，</w:t>
      </w:r>
      <w:r w:rsidRPr="00D50620">
        <w:rPr>
          <w:snapToGrid w:val="0"/>
          <w:kern w:val="0"/>
          <w:position w:val="6"/>
          <w:szCs w:val="21"/>
        </w:rPr>
        <w:t>R</w:t>
      </w:r>
      <w:r w:rsidRPr="000C26F3">
        <w:rPr>
          <w:snapToGrid w:val="0"/>
          <w:kern w:val="0"/>
          <w:position w:val="6"/>
          <w:szCs w:val="21"/>
          <w:vertAlign w:val="subscript"/>
        </w:rPr>
        <w:t>C</w:t>
      </w:r>
      <w:r w:rsidRPr="00D50620">
        <w:rPr>
          <w:rFonts w:hint="eastAsia"/>
          <w:snapToGrid w:val="0"/>
          <w:kern w:val="0"/>
          <w:position w:val="6"/>
          <w:szCs w:val="21"/>
        </w:rPr>
        <w:t>的值为</w:t>
      </w:r>
      <w:r w:rsidRPr="00D50620">
        <w:rPr>
          <w:snapToGrid w:val="0"/>
          <w:kern w:val="0"/>
          <w:position w:val="6"/>
          <w:szCs w:val="21"/>
        </w:rPr>
        <w:t>100</w:t>
      </w:r>
      <w:r w:rsidRPr="00D50620">
        <w:rPr>
          <w:rFonts w:hint="eastAsia"/>
          <w:snapToGrid w:val="0"/>
          <w:kern w:val="0"/>
          <w:position w:val="6"/>
          <w:szCs w:val="21"/>
        </w:rPr>
        <w:t>欧，</w:t>
      </w:r>
      <w:r w:rsidRPr="00D50620">
        <w:rPr>
          <w:snapToGrid w:val="0"/>
          <w:kern w:val="0"/>
          <w:position w:val="6"/>
          <w:szCs w:val="21"/>
        </w:rPr>
        <w:t>C</w:t>
      </w:r>
      <w:r w:rsidRPr="000C26F3">
        <w:rPr>
          <w:snapToGrid w:val="0"/>
          <w:kern w:val="0"/>
          <w:position w:val="6"/>
          <w:szCs w:val="21"/>
          <w:vertAlign w:val="subscript"/>
        </w:rPr>
        <w:t>1</w:t>
      </w:r>
      <w:r w:rsidRPr="00D50620">
        <w:rPr>
          <w:rFonts w:hint="eastAsia"/>
          <w:snapToGrid w:val="0"/>
          <w:kern w:val="0"/>
          <w:position w:val="6"/>
          <w:szCs w:val="21"/>
        </w:rPr>
        <w:t>是外接在</w:t>
      </w:r>
      <w:r w:rsidRPr="00D50620">
        <w:rPr>
          <w:snapToGrid w:val="0"/>
          <w:kern w:val="0"/>
          <w:position w:val="6"/>
          <w:szCs w:val="21"/>
        </w:rPr>
        <w:t>12</w:t>
      </w:r>
      <w:r w:rsidRPr="00D50620">
        <w:rPr>
          <w:rFonts w:hint="eastAsia"/>
          <w:snapToGrid w:val="0"/>
          <w:kern w:val="0"/>
          <w:position w:val="6"/>
          <w:szCs w:val="21"/>
        </w:rPr>
        <w:t>、</w:t>
      </w:r>
      <w:r w:rsidRPr="00D50620">
        <w:rPr>
          <w:snapToGrid w:val="0"/>
          <w:kern w:val="0"/>
          <w:position w:val="6"/>
          <w:szCs w:val="21"/>
        </w:rPr>
        <w:t>13</w:t>
      </w:r>
      <w:r w:rsidRPr="00D50620">
        <w:rPr>
          <w:rFonts w:hint="eastAsia"/>
          <w:snapToGrid w:val="0"/>
          <w:kern w:val="0"/>
          <w:position w:val="6"/>
          <w:szCs w:val="21"/>
        </w:rPr>
        <w:t>脚之间的电容，</w:t>
      </w:r>
      <w:r w:rsidRPr="00D50620">
        <w:rPr>
          <w:snapToGrid w:val="0"/>
          <w:kern w:val="0"/>
          <w:position w:val="6"/>
          <w:szCs w:val="21"/>
        </w:rPr>
        <w:t>C</w:t>
      </w:r>
      <w:r w:rsidRPr="000C26F3">
        <w:rPr>
          <w:snapToGrid w:val="0"/>
          <w:kern w:val="0"/>
          <w:position w:val="6"/>
          <w:szCs w:val="21"/>
          <w:vertAlign w:val="subscript"/>
        </w:rPr>
        <w:t>S</w:t>
      </w:r>
      <w:r w:rsidRPr="00D50620">
        <w:rPr>
          <w:rFonts w:hint="eastAsia"/>
          <w:snapToGrid w:val="0"/>
          <w:kern w:val="0"/>
          <w:position w:val="6"/>
          <w:szCs w:val="21"/>
        </w:rPr>
        <w:t>是寄生电容。通过调整电容</w:t>
      </w:r>
      <w:r w:rsidRPr="00D50620">
        <w:rPr>
          <w:snapToGrid w:val="0"/>
          <w:kern w:val="0"/>
          <w:position w:val="6"/>
          <w:szCs w:val="21"/>
        </w:rPr>
        <w:t>C</w:t>
      </w:r>
      <w:r w:rsidRPr="000C26F3">
        <w:rPr>
          <w:snapToGrid w:val="0"/>
          <w:kern w:val="0"/>
          <w:position w:val="6"/>
          <w:szCs w:val="21"/>
          <w:vertAlign w:val="subscript"/>
        </w:rPr>
        <w:t>1</w:t>
      </w:r>
      <w:r w:rsidRPr="00D50620">
        <w:rPr>
          <w:rFonts w:hint="eastAsia"/>
          <w:snapToGrid w:val="0"/>
          <w:kern w:val="0"/>
          <w:position w:val="6"/>
          <w:szCs w:val="21"/>
        </w:rPr>
        <w:t>数值，可以改变振荡器的自由振荡频率。</w:t>
      </w:r>
    </w:p>
    <w:p w14:paraId="5E19D5A5" w14:textId="4806D132" w:rsidR="00A940AA" w:rsidRDefault="00A940AA" w:rsidP="00A02DE2">
      <w:pPr>
        <w:spacing w:line="276" w:lineRule="auto"/>
        <w:jc w:val="center"/>
        <w:rPr>
          <w:snapToGrid w:val="0"/>
          <w:kern w:val="0"/>
          <w:position w:val="6"/>
          <w:szCs w:val="21"/>
        </w:rPr>
      </w:pPr>
      <w:r>
        <w:rPr>
          <w:noProof/>
        </w:rPr>
        <w:lastRenderedPageBreak/>
        <w:drawing>
          <wp:inline distT="0" distB="0" distL="0" distR="0" wp14:anchorId="52146B49" wp14:editId="74649F17">
            <wp:extent cx="4412362" cy="178323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362" cy="1783235"/>
                    </a:xfrm>
                    <a:prstGeom prst="rect">
                      <a:avLst/>
                    </a:prstGeom>
                  </pic:spPr>
                </pic:pic>
              </a:graphicData>
            </a:graphic>
          </wp:inline>
        </w:drawing>
      </w:r>
    </w:p>
    <w:p w14:paraId="48945471" w14:textId="5185A995" w:rsidR="00A940AA" w:rsidRPr="00A940AA" w:rsidRDefault="00A940AA" w:rsidP="00A940AA">
      <w:pPr>
        <w:spacing w:line="276" w:lineRule="auto"/>
        <w:jc w:val="center"/>
        <w:rPr>
          <w:snapToGrid w:val="0"/>
          <w:kern w:val="0"/>
          <w:position w:val="6"/>
          <w:szCs w:val="21"/>
        </w:rPr>
      </w:pPr>
      <w:r>
        <w:rPr>
          <w:rFonts w:hint="eastAsia"/>
          <w:snapToGrid w:val="0"/>
          <w:kern w:val="0"/>
          <w:position w:val="6"/>
          <w:szCs w:val="21"/>
        </w:rPr>
        <w:t>图</w:t>
      </w:r>
      <w:r>
        <w:rPr>
          <w:rFonts w:hint="eastAsia"/>
          <w:snapToGrid w:val="0"/>
          <w:kern w:val="0"/>
          <w:position w:val="6"/>
          <w:szCs w:val="21"/>
        </w:rPr>
        <w:t>2</w:t>
      </w:r>
      <w:r>
        <w:rPr>
          <w:snapToGrid w:val="0"/>
          <w:kern w:val="0"/>
          <w:position w:val="6"/>
          <w:szCs w:val="21"/>
        </w:rPr>
        <w:t xml:space="preserve">  </w:t>
      </w:r>
      <w:r w:rsidRPr="00A940AA">
        <w:rPr>
          <w:rFonts w:hint="eastAsia"/>
          <w:snapToGrid w:val="0"/>
          <w:kern w:val="0"/>
          <w:position w:val="6"/>
          <w:szCs w:val="21"/>
        </w:rPr>
        <w:t xml:space="preserve">NE564 </w:t>
      </w:r>
      <w:r w:rsidRPr="00A940AA">
        <w:rPr>
          <w:rFonts w:hint="eastAsia"/>
          <w:snapToGrid w:val="0"/>
          <w:kern w:val="0"/>
          <w:position w:val="6"/>
          <w:szCs w:val="21"/>
        </w:rPr>
        <w:t>内部功能框图</w:t>
      </w:r>
    </w:p>
    <w:p w14:paraId="47DAB4CD" w14:textId="58780654" w:rsidR="00A105CF" w:rsidRDefault="00A105CF" w:rsidP="00D322EA">
      <w:pPr>
        <w:spacing w:line="276" w:lineRule="auto"/>
        <w:rPr>
          <w:snapToGrid w:val="0"/>
          <w:kern w:val="0"/>
          <w:position w:val="6"/>
          <w:szCs w:val="21"/>
        </w:rPr>
      </w:pPr>
      <w:r>
        <w:rPr>
          <w:snapToGrid w:val="0"/>
          <w:kern w:val="0"/>
          <w:position w:val="6"/>
          <w:szCs w:val="21"/>
        </w:rPr>
        <w:tab/>
      </w:r>
      <w:r w:rsidR="00A940AA">
        <w:rPr>
          <w:rFonts w:hint="eastAsia"/>
          <w:snapToGrid w:val="0"/>
          <w:kern w:val="0"/>
          <w:position w:val="6"/>
          <w:szCs w:val="21"/>
        </w:rPr>
        <w:t>实验电路</w:t>
      </w:r>
      <w:r>
        <w:rPr>
          <w:rFonts w:hint="eastAsia"/>
          <w:snapToGrid w:val="0"/>
          <w:kern w:val="0"/>
          <w:position w:val="6"/>
          <w:szCs w:val="21"/>
        </w:rPr>
        <w:t>如图</w:t>
      </w:r>
      <w:r w:rsidR="00A940AA">
        <w:rPr>
          <w:rFonts w:hint="eastAsia"/>
          <w:snapToGrid w:val="0"/>
          <w:kern w:val="0"/>
          <w:position w:val="6"/>
          <w:szCs w:val="21"/>
        </w:rPr>
        <w:t>3</w:t>
      </w:r>
      <w:r>
        <w:rPr>
          <w:rFonts w:hint="eastAsia"/>
          <w:snapToGrid w:val="0"/>
          <w:kern w:val="0"/>
          <w:position w:val="6"/>
          <w:szCs w:val="21"/>
        </w:rPr>
        <w:t>所示，</w:t>
      </w:r>
      <w:r w:rsidRPr="00A105CF">
        <w:rPr>
          <w:rFonts w:hint="eastAsia"/>
          <w:snapToGrid w:val="0"/>
          <w:kern w:val="0"/>
          <w:position w:val="6"/>
          <w:szCs w:val="21"/>
        </w:rPr>
        <w:t>主要由输入端的可调衰减器，锁相环电路（</w:t>
      </w:r>
      <w:r w:rsidRPr="00A105CF">
        <w:rPr>
          <w:snapToGrid w:val="0"/>
          <w:kern w:val="0"/>
          <w:position w:val="6"/>
          <w:szCs w:val="21"/>
        </w:rPr>
        <w:t>U1</w:t>
      </w:r>
      <w:r w:rsidRPr="00A105CF">
        <w:rPr>
          <w:rFonts w:hint="eastAsia"/>
          <w:snapToGrid w:val="0"/>
          <w:kern w:val="0"/>
          <w:position w:val="6"/>
          <w:szCs w:val="21"/>
        </w:rPr>
        <w:t>），二分频电路（</w:t>
      </w:r>
      <w:r w:rsidRPr="00A105CF">
        <w:rPr>
          <w:snapToGrid w:val="0"/>
          <w:kern w:val="0"/>
          <w:position w:val="6"/>
          <w:szCs w:val="21"/>
        </w:rPr>
        <w:t>U2</w:t>
      </w:r>
      <w:r w:rsidRPr="00A105CF">
        <w:rPr>
          <w:rFonts w:hint="eastAsia"/>
          <w:snapToGrid w:val="0"/>
          <w:kern w:val="0"/>
          <w:position w:val="6"/>
          <w:szCs w:val="21"/>
        </w:rPr>
        <w:t>）和音频功放（</w:t>
      </w:r>
      <w:r w:rsidRPr="00A105CF">
        <w:rPr>
          <w:snapToGrid w:val="0"/>
          <w:kern w:val="0"/>
          <w:position w:val="6"/>
          <w:szCs w:val="21"/>
        </w:rPr>
        <w:t>U3</w:t>
      </w:r>
      <w:r w:rsidRPr="00A105CF">
        <w:rPr>
          <w:rFonts w:hint="eastAsia"/>
          <w:snapToGrid w:val="0"/>
          <w:kern w:val="0"/>
          <w:position w:val="6"/>
          <w:szCs w:val="21"/>
        </w:rPr>
        <w:t>）组成。进行</w:t>
      </w:r>
      <w:r w:rsidRPr="00A105CF">
        <w:rPr>
          <w:snapToGrid w:val="0"/>
          <w:kern w:val="0"/>
          <w:position w:val="6"/>
          <w:szCs w:val="21"/>
        </w:rPr>
        <w:t>FM_FSK</w:t>
      </w:r>
      <w:r w:rsidRPr="00A105CF">
        <w:rPr>
          <w:rFonts w:hint="eastAsia"/>
          <w:snapToGrid w:val="0"/>
          <w:kern w:val="0"/>
          <w:position w:val="6"/>
          <w:szCs w:val="21"/>
        </w:rPr>
        <w:t>解调时，调制信号从</w:t>
      </w:r>
      <w:r w:rsidRPr="00A105CF">
        <w:rPr>
          <w:snapToGrid w:val="0"/>
          <w:kern w:val="0"/>
          <w:position w:val="6"/>
          <w:szCs w:val="21"/>
        </w:rPr>
        <w:t>6</w:t>
      </w:r>
      <w:r w:rsidRPr="00A105CF">
        <w:rPr>
          <w:rFonts w:hint="eastAsia"/>
          <w:snapToGrid w:val="0"/>
          <w:kern w:val="0"/>
          <w:position w:val="6"/>
          <w:szCs w:val="21"/>
        </w:rPr>
        <w:t>脚输入，经过限幅器，消除寄生调幅，送到相位比较器的一个输入端。压控振荡器产生的信号由</w:t>
      </w:r>
      <w:r w:rsidRPr="00A105CF">
        <w:rPr>
          <w:snapToGrid w:val="0"/>
          <w:kern w:val="0"/>
          <w:position w:val="6"/>
          <w:szCs w:val="21"/>
        </w:rPr>
        <w:t>3</w:t>
      </w:r>
      <w:r w:rsidRPr="00A105CF">
        <w:rPr>
          <w:rFonts w:hint="eastAsia"/>
          <w:snapToGrid w:val="0"/>
          <w:kern w:val="0"/>
          <w:position w:val="6"/>
          <w:szCs w:val="21"/>
        </w:rPr>
        <w:t>脚反馈回相位比较器。通过调节</w:t>
      </w:r>
      <w:r w:rsidRPr="00A105CF">
        <w:rPr>
          <w:snapToGrid w:val="0"/>
          <w:kern w:val="0"/>
          <w:position w:val="6"/>
          <w:szCs w:val="21"/>
        </w:rPr>
        <w:t>12</w:t>
      </w:r>
      <w:r w:rsidRPr="00A105CF">
        <w:rPr>
          <w:rFonts w:hint="eastAsia"/>
          <w:snapToGrid w:val="0"/>
          <w:kern w:val="0"/>
          <w:position w:val="6"/>
          <w:szCs w:val="21"/>
        </w:rPr>
        <w:t>、</w:t>
      </w:r>
      <w:r w:rsidRPr="00A105CF">
        <w:rPr>
          <w:snapToGrid w:val="0"/>
          <w:kern w:val="0"/>
          <w:position w:val="6"/>
          <w:szCs w:val="21"/>
        </w:rPr>
        <w:t>13</w:t>
      </w:r>
      <w:r w:rsidRPr="00A105CF">
        <w:rPr>
          <w:rFonts w:hint="eastAsia"/>
          <w:snapToGrid w:val="0"/>
          <w:kern w:val="0"/>
          <w:position w:val="6"/>
          <w:szCs w:val="21"/>
        </w:rPr>
        <w:t>脚的可变电容，使环路锁定。若是</w:t>
      </w:r>
      <w:r w:rsidRPr="00A105CF">
        <w:rPr>
          <w:snapToGrid w:val="0"/>
          <w:kern w:val="0"/>
          <w:position w:val="6"/>
          <w:szCs w:val="21"/>
        </w:rPr>
        <w:t>FM</w:t>
      </w:r>
      <w:r w:rsidRPr="00A105CF">
        <w:rPr>
          <w:rFonts w:hint="eastAsia"/>
          <w:snapToGrid w:val="0"/>
          <w:kern w:val="0"/>
          <w:position w:val="6"/>
          <w:szCs w:val="21"/>
        </w:rPr>
        <w:t>解调，则相位比较器输出的信号经过恒流源差分放大器放大，再经过直流恢复电路，在</w:t>
      </w:r>
      <w:r w:rsidRPr="00A105CF">
        <w:rPr>
          <w:snapToGrid w:val="0"/>
          <w:kern w:val="0"/>
          <w:position w:val="6"/>
          <w:szCs w:val="21"/>
        </w:rPr>
        <w:t>14</w:t>
      </w:r>
      <w:r w:rsidRPr="00A105CF">
        <w:rPr>
          <w:rFonts w:hint="eastAsia"/>
          <w:snapToGrid w:val="0"/>
          <w:kern w:val="0"/>
          <w:position w:val="6"/>
          <w:szCs w:val="21"/>
        </w:rPr>
        <w:t>脚得到</w:t>
      </w:r>
      <w:r w:rsidRPr="00A105CF">
        <w:rPr>
          <w:snapToGrid w:val="0"/>
          <w:kern w:val="0"/>
          <w:position w:val="6"/>
          <w:szCs w:val="21"/>
        </w:rPr>
        <w:t>FM</w:t>
      </w:r>
      <w:r w:rsidRPr="00A105CF">
        <w:rPr>
          <w:rFonts w:hint="eastAsia"/>
          <w:snapToGrid w:val="0"/>
          <w:kern w:val="0"/>
          <w:position w:val="6"/>
          <w:szCs w:val="21"/>
        </w:rPr>
        <w:t>解调输出，再由</w:t>
      </w:r>
      <w:r w:rsidRPr="00A105CF">
        <w:rPr>
          <w:snapToGrid w:val="0"/>
          <w:kern w:val="0"/>
          <w:position w:val="6"/>
          <w:szCs w:val="21"/>
        </w:rPr>
        <w:t>LM4880</w:t>
      </w:r>
      <w:r w:rsidRPr="00A105CF">
        <w:rPr>
          <w:rFonts w:hint="eastAsia"/>
          <w:snapToGrid w:val="0"/>
          <w:kern w:val="0"/>
          <w:position w:val="6"/>
          <w:szCs w:val="21"/>
        </w:rPr>
        <w:t>音频放大器放大，得到</w:t>
      </w:r>
      <w:r w:rsidRPr="00A105CF">
        <w:rPr>
          <w:snapToGrid w:val="0"/>
          <w:kern w:val="0"/>
          <w:position w:val="6"/>
          <w:szCs w:val="21"/>
        </w:rPr>
        <w:t>FM</w:t>
      </w:r>
      <w:r w:rsidRPr="00A105CF">
        <w:rPr>
          <w:rFonts w:hint="eastAsia"/>
          <w:snapToGrid w:val="0"/>
          <w:kern w:val="0"/>
          <w:position w:val="6"/>
          <w:szCs w:val="21"/>
        </w:rPr>
        <w:t>解调音频信号。若是</w:t>
      </w:r>
      <w:r w:rsidRPr="00A105CF">
        <w:rPr>
          <w:snapToGrid w:val="0"/>
          <w:kern w:val="0"/>
          <w:position w:val="6"/>
          <w:szCs w:val="21"/>
        </w:rPr>
        <w:t>FSK</w:t>
      </w:r>
      <w:r w:rsidRPr="00A105CF">
        <w:rPr>
          <w:rFonts w:hint="eastAsia"/>
          <w:snapToGrid w:val="0"/>
          <w:kern w:val="0"/>
          <w:position w:val="6"/>
          <w:szCs w:val="21"/>
        </w:rPr>
        <w:t>解调，信号经过放大器放大后，一路送到施密特触发器的输入端，另外一路送到直流恢复电路，由</w:t>
      </w:r>
      <w:r w:rsidRPr="00A105CF">
        <w:rPr>
          <w:snapToGrid w:val="0"/>
          <w:kern w:val="0"/>
          <w:position w:val="6"/>
          <w:szCs w:val="21"/>
        </w:rPr>
        <w:t>14</w:t>
      </w:r>
      <w:r w:rsidRPr="00A105CF">
        <w:rPr>
          <w:rFonts w:hint="eastAsia"/>
          <w:snapToGrid w:val="0"/>
          <w:kern w:val="0"/>
          <w:position w:val="6"/>
          <w:szCs w:val="21"/>
        </w:rPr>
        <w:t>脚外接的电容构成的低通滤波器滤波，产生直流电压，送到施密特触发器的另外一个输入端作为基准电压，进行比较判断，将</w:t>
      </w:r>
      <w:r w:rsidRPr="00A105CF">
        <w:rPr>
          <w:snapToGrid w:val="0"/>
          <w:kern w:val="0"/>
          <w:position w:val="6"/>
          <w:szCs w:val="21"/>
        </w:rPr>
        <w:t>FSK</w:t>
      </w:r>
      <w:r w:rsidRPr="00A105CF">
        <w:rPr>
          <w:rFonts w:hint="eastAsia"/>
          <w:snapToGrid w:val="0"/>
          <w:kern w:val="0"/>
          <w:position w:val="6"/>
          <w:szCs w:val="21"/>
        </w:rPr>
        <w:t>解调信号的高低电平解调出来。因此，实验电路中，</w:t>
      </w:r>
      <w:r w:rsidRPr="00A105CF">
        <w:rPr>
          <w:snapToGrid w:val="0"/>
          <w:kern w:val="0"/>
          <w:position w:val="6"/>
          <w:szCs w:val="21"/>
        </w:rPr>
        <w:t>TP13</w:t>
      </w:r>
      <w:r w:rsidRPr="00A105CF">
        <w:rPr>
          <w:rFonts w:hint="eastAsia"/>
          <w:snapToGrid w:val="0"/>
          <w:kern w:val="0"/>
          <w:position w:val="6"/>
          <w:szCs w:val="21"/>
        </w:rPr>
        <w:t>、</w:t>
      </w:r>
      <w:r w:rsidRPr="00A105CF">
        <w:rPr>
          <w:snapToGrid w:val="0"/>
          <w:kern w:val="0"/>
          <w:position w:val="6"/>
          <w:szCs w:val="21"/>
        </w:rPr>
        <w:t>TP15</w:t>
      </w:r>
      <w:r w:rsidRPr="00A105CF">
        <w:rPr>
          <w:rFonts w:hint="eastAsia"/>
          <w:snapToGrid w:val="0"/>
          <w:kern w:val="0"/>
          <w:position w:val="6"/>
          <w:szCs w:val="21"/>
        </w:rPr>
        <w:t>分别是音频放大前后的</w:t>
      </w:r>
      <w:r w:rsidRPr="00A105CF">
        <w:rPr>
          <w:snapToGrid w:val="0"/>
          <w:kern w:val="0"/>
          <w:position w:val="6"/>
          <w:szCs w:val="21"/>
        </w:rPr>
        <w:t>FM</w:t>
      </w:r>
      <w:r w:rsidRPr="00A105CF">
        <w:rPr>
          <w:rFonts w:hint="eastAsia"/>
          <w:snapToGrid w:val="0"/>
          <w:kern w:val="0"/>
          <w:position w:val="6"/>
          <w:szCs w:val="21"/>
        </w:rPr>
        <w:t>解调输出信号。</w:t>
      </w:r>
      <w:r w:rsidRPr="00A105CF">
        <w:rPr>
          <w:snapToGrid w:val="0"/>
          <w:kern w:val="0"/>
          <w:position w:val="6"/>
          <w:szCs w:val="21"/>
        </w:rPr>
        <w:t>TP14</w:t>
      </w:r>
      <w:r w:rsidRPr="00A105CF">
        <w:rPr>
          <w:rFonts w:hint="eastAsia"/>
          <w:snapToGrid w:val="0"/>
          <w:kern w:val="0"/>
          <w:position w:val="6"/>
          <w:szCs w:val="21"/>
        </w:rPr>
        <w:t>是</w:t>
      </w:r>
      <w:r w:rsidRPr="00A105CF">
        <w:rPr>
          <w:snapToGrid w:val="0"/>
          <w:kern w:val="0"/>
          <w:position w:val="6"/>
          <w:szCs w:val="21"/>
        </w:rPr>
        <w:t>FSK</w:t>
      </w:r>
      <w:r w:rsidRPr="00A105CF">
        <w:rPr>
          <w:rFonts w:hint="eastAsia"/>
          <w:snapToGrid w:val="0"/>
          <w:kern w:val="0"/>
          <w:position w:val="6"/>
          <w:szCs w:val="21"/>
        </w:rPr>
        <w:t>解调输出信号。</w:t>
      </w:r>
    </w:p>
    <w:p w14:paraId="48CAC1E6" w14:textId="77777777" w:rsidR="00A940AA" w:rsidRDefault="00A940AA" w:rsidP="00A940AA">
      <w:pPr>
        <w:spacing w:line="276" w:lineRule="auto"/>
        <w:jc w:val="center"/>
        <w:rPr>
          <w:snapToGrid w:val="0"/>
          <w:kern w:val="0"/>
          <w:position w:val="6"/>
          <w:szCs w:val="21"/>
        </w:rPr>
      </w:pPr>
      <w:r>
        <w:rPr>
          <w:noProof/>
        </w:rPr>
        <w:drawing>
          <wp:inline distT="0" distB="0" distL="0" distR="0" wp14:anchorId="5A17924F" wp14:editId="5554BAD6">
            <wp:extent cx="4828309" cy="17218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1152" cy="1733534"/>
                    </a:xfrm>
                    <a:prstGeom prst="rect">
                      <a:avLst/>
                    </a:prstGeom>
                  </pic:spPr>
                </pic:pic>
              </a:graphicData>
            </a:graphic>
          </wp:inline>
        </w:drawing>
      </w:r>
    </w:p>
    <w:p w14:paraId="257D7C55" w14:textId="26B14037" w:rsidR="00A940AA" w:rsidRDefault="00A940AA" w:rsidP="00A940AA">
      <w:pPr>
        <w:spacing w:line="276" w:lineRule="auto"/>
        <w:jc w:val="center"/>
        <w:rPr>
          <w:snapToGrid w:val="0"/>
          <w:kern w:val="0"/>
          <w:position w:val="6"/>
          <w:szCs w:val="21"/>
        </w:rPr>
      </w:pPr>
      <w:r>
        <w:rPr>
          <w:rFonts w:hint="eastAsia"/>
          <w:snapToGrid w:val="0"/>
          <w:kern w:val="0"/>
          <w:position w:val="6"/>
          <w:szCs w:val="21"/>
        </w:rPr>
        <w:t>图</w:t>
      </w:r>
      <w:r>
        <w:rPr>
          <w:snapToGrid w:val="0"/>
          <w:kern w:val="0"/>
          <w:position w:val="6"/>
          <w:szCs w:val="21"/>
        </w:rPr>
        <w:t xml:space="preserve">3  </w:t>
      </w:r>
      <w:r>
        <w:rPr>
          <w:rFonts w:hint="eastAsia"/>
          <w:snapToGrid w:val="0"/>
          <w:kern w:val="0"/>
          <w:position w:val="6"/>
          <w:szCs w:val="21"/>
        </w:rPr>
        <w:t>锁相环</w:t>
      </w:r>
      <w:r>
        <w:rPr>
          <w:rFonts w:hint="eastAsia"/>
          <w:snapToGrid w:val="0"/>
          <w:kern w:val="0"/>
          <w:position w:val="6"/>
          <w:szCs w:val="21"/>
        </w:rPr>
        <w:t>F</w:t>
      </w:r>
      <w:r>
        <w:rPr>
          <w:snapToGrid w:val="0"/>
          <w:kern w:val="0"/>
          <w:position w:val="6"/>
          <w:szCs w:val="21"/>
        </w:rPr>
        <w:t>M</w:t>
      </w:r>
      <w:r>
        <w:rPr>
          <w:rFonts w:hint="eastAsia"/>
          <w:snapToGrid w:val="0"/>
          <w:kern w:val="0"/>
          <w:position w:val="6"/>
          <w:szCs w:val="21"/>
        </w:rPr>
        <w:t>&amp;</w:t>
      </w:r>
      <w:r>
        <w:rPr>
          <w:snapToGrid w:val="0"/>
          <w:kern w:val="0"/>
          <w:position w:val="6"/>
          <w:szCs w:val="21"/>
        </w:rPr>
        <w:t>FSK</w:t>
      </w:r>
      <w:r>
        <w:rPr>
          <w:rFonts w:hint="eastAsia"/>
          <w:snapToGrid w:val="0"/>
          <w:kern w:val="0"/>
          <w:position w:val="6"/>
          <w:szCs w:val="21"/>
        </w:rPr>
        <w:t>解调电路</w:t>
      </w:r>
    </w:p>
    <w:p w14:paraId="0F97ACBF" w14:textId="77777777" w:rsidR="00A940AA" w:rsidRPr="00A940AA" w:rsidRDefault="00A940AA" w:rsidP="00D322EA">
      <w:pPr>
        <w:spacing w:line="276" w:lineRule="auto"/>
        <w:rPr>
          <w:snapToGrid w:val="0"/>
          <w:kern w:val="0"/>
          <w:position w:val="6"/>
          <w:szCs w:val="21"/>
        </w:rPr>
      </w:pPr>
    </w:p>
    <w:p w14:paraId="52D572B0" w14:textId="7983C53C" w:rsidR="00A105CF" w:rsidRDefault="00A105CF" w:rsidP="00DF70A4">
      <w:pPr>
        <w:spacing w:line="276" w:lineRule="auto"/>
        <w:rPr>
          <w:snapToGrid w:val="0"/>
          <w:kern w:val="0"/>
          <w:position w:val="6"/>
          <w:szCs w:val="21"/>
        </w:rPr>
      </w:pPr>
      <w:r w:rsidRPr="00DF70A4">
        <w:rPr>
          <w:rFonts w:hint="eastAsia"/>
          <w:snapToGrid w:val="0"/>
          <w:kern w:val="0"/>
          <w:position w:val="6"/>
          <w:szCs w:val="21"/>
        </w:rPr>
        <w:t>另外，由开关控制选择，锁相环里的压控振荡器输出可以经过</w:t>
      </w:r>
      <w:r w:rsidRPr="00DF70A4">
        <w:rPr>
          <w:snapToGrid w:val="0"/>
          <w:kern w:val="0"/>
          <w:position w:val="6"/>
          <w:szCs w:val="21"/>
        </w:rPr>
        <w:t>D</w:t>
      </w:r>
      <w:r w:rsidRPr="00DF70A4">
        <w:rPr>
          <w:rFonts w:hint="eastAsia"/>
          <w:snapToGrid w:val="0"/>
          <w:kern w:val="0"/>
          <w:position w:val="6"/>
          <w:szCs w:val="21"/>
        </w:rPr>
        <w:t>触发器二分频电路后再输入鉴相器，这样就构成了一个倍频电路。倍频信号由压控振荡器输出端</w:t>
      </w:r>
      <w:r w:rsidRPr="00DF70A4">
        <w:rPr>
          <w:snapToGrid w:val="0"/>
          <w:kern w:val="0"/>
          <w:position w:val="6"/>
          <w:szCs w:val="21"/>
        </w:rPr>
        <w:t>TP</w:t>
      </w:r>
      <w:r w:rsidRPr="00F705B3">
        <w:rPr>
          <w:snapToGrid w:val="0"/>
          <w:kern w:val="0"/>
          <w:position w:val="6"/>
          <w:szCs w:val="21"/>
          <w:vertAlign w:val="subscript"/>
        </w:rPr>
        <w:t>12</w:t>
      </w:r>
      <w:r w:rsidRPr="00DF70A4">
        <w:rPr>
          <w:rFonts w:hint="eastAsia"/>
          <w:snapToGrid w:val="0"/>
          <w:kern w:val="0"/>
          <w:position w:val="6"/>
          <w:szCs w:val="21"/>
        </w:rPr>
        <w:t>得到。</w:t>
      </w:r>
    </w:p>
    <w:p w14:paraId="32A078D6" w14:textId="77777777" w:rsidR="00A105CF" w:rsidRPr="00E34F8C" w:rsidRDefault="00A105CF" w:rsidP="00D322EA">
      <w:pPr>
        <w:spacing w:line="276" w:lineRule="auto"/>
        <w:rPr>
          <w:snapToGrid w:val="0"/>
          <w:kern w:val="0"/>
          <w:position w:val="6"/>
          <w:szCs w:val="21"/>
        </w:rPr>
      </w:pPr>
    </w:p>
    <w:p w14:paraId="347EE011" w14:textId="77777777" w:rsidR="000337E2" w:rsidRDefault="000337E2" w:rsidP="000337E2">
      <w:pPr>
        <w:spacing w:line="276" w:lineRule="auto"/>
        <w:rPr>
          <w:snapToGrid w:val="0"/>
          <w:kern w:val="0"/>
          <w:position w:val="6"/>
          <w:sz w:val="24"/>
        </w:rPr>
      </w:pPr>
      <w:r w:rsidRPr="00133910">
        <w:rPr>
          <w:rFonts w:hint="eastAsia"/>
          <w:snapToGrid w:val="0"/>
          <w:kern w:val="0"/>
          <w:position w:val="6"/>
          <w:sz w:val="24"/>
        </w:rPr>
        <w:t>三、实验设备</w:t>
      </w:r>
    </w:p>
    <w:p w14:paraId="0266B011" w14:textId="77777777" w:rsidR="000337E2" w:rsidRDefault="000337E2" w:rsidP="000337E2">
      <w:pPr>
        <w:spacing w:line="276" w:lineRule="auto"/>
        <w:textAlignment w:val="center"/>
        <w:rPr>
          <w:snapToGrid w:val="0"/>
          <w:kern w:val="0"/>
          <w:position w:val="6"/>
          <w:szCs w:val="21"/>
        </w:rPr>
      </w:pPr>
      <w:r>
        <w:rPr>
          <w:snapToGrid w:val="0"/>
          <w:kern w:val="0"/>
          <w:position w:val="6"/>
          <w:sz w:val="24"/>
        </w:rPr>
        <w:tab/>
      </w:r>
      <w:r>
        <w:rPr>
          <w:rFonts w:hint="eastAsia"/>
          <w:snapToGrid w:val="0"/>
          <w:kern w:val="0"/>
          <w:position w:val="6"/>
          <w:szCs w:val="21"/>
        </w:rPr>
        <w:t>(</w:t>
      </w:r>
      <w:r w:rsidRPr="00E1485E">
        <w:rPr>
          <w:rFonts w:hint="eastAsia"/>
          <w:snapToGrid w:val="0"/>
          <w:kern w:val="0"/>
          <w:position w:val="6"/>
          <w:szCs w:val="21"/>
        </w:rPr>
        <w:t>1</w:t>
      </w:r>
      <w:r>
        <w:rPr>
          <w:rFonts w:hint="eastAsia"/>
          <w:snapToGrid w:val="0"/>
          <w:kern w:val="0"/>
          <w:position w:val="6"/>
          <w:szCs w:val="21"/>
        </w:rPr>
        <w:t>)</w:t>
      </w:r>
      <w:r>
        <w:rPr>
          <w:snapToGrid w:val="0"/>
          <w:kern w:val="0"/>
          <w:position w:val="6"/>
          <w:szCs w:val="21"/>
        </w:rPr>
        <w:t xml:space="preserve"> </w:t>
      </w:r>
      <w:r w:rsidRPr="00DF0AEE">
        <w:rPr>
          <w:rFonts w:hint="eastAsia"/>
          <w:snapToGrid w:val="0"/>
          <w:kern w:val="0"/>
          <w:position w:val="6"/>
          <w:szCs w:val="21"/>
        </w:rPr>
        <w:t>实验板</w:t>
      </w:r>
      <w:r w:rsidRPr="00DF0AEE">
        <w:rPr>
          <w:rFonts w:hint="eastAsia"/>
          <w:snapToGrid w:val="0"/>
          <w:kern w:val="0"/>
          <w:position w:val="6"/>
          <w:szCs w:val="21"/>
        </w:rPr>
        <w:t>No</w:t>
      </w:r>
      <w:r>
        <w:rPr>
          <w:rFonts w:hint="eastAsia"/>
          <w:snapToGrid w:val="0"/>
          <w:kern w:val="0"/>
          <w:position w:val="6"/>
          <w:szCs w:val="21"/>
        </w:rPr>
        <w:t>:</w:t>
      </w:r>
      <w:r>
        <w:rPr>
          <w:snapToGrid w:val="0"/>
          <w:kern w:val="0"/>
          <w:position w:val="6"/>
          <w:szCs w:val="21"/>
        </w:rPr>
        <w:t xml:space="preserve"> </w:t>
      </w:r>
      <w:r w:rsidRPr="00DF0AEE">
        <w:rPr>
          <w:snapToGrid w:val="0"/>
          <w:kern w:val="0"/>
          <w:position w:val="6"/>
          <w:szCs w:val="21"/>
        </w:rPr>
        <w:t>0</w:t>
      </w:r>
      <w:r>
        <w:rPr>
          <w:snapToGrid w:val="0"/>
          <w:kern w:val="0"/>
          <w:position w:val="6"/>
          <w:szCs w:val="21"/>
        </w:rPr>
        <w:t>2</w:t>
      </w:r>
    </w:p>
    <w:p w14:paraId="387D1F05" w14:textId="77777777" w:rsidR="000337E2" w:rsidRDefault="000337E2" w:rsidP="000337E2">
      <w:pPr>
        <w:spacing w:line="276" w:lineRule="auto"/>
        <w:ind w:firstLine="420"/>
        <w:textAlignment w:val="center"/>
        <w:rPr>
          <w:snapToGrid w:val="0"/>
          <w:kern w:val="0"/>
          <w:position w:val="6"/>
          <w:szCs w:val="21"/>
        </w:rPr>
      </w:pPr>
      <w:r>
        <w:rPr>
          <w:rFonts w:hint="eastAsia"/>
          <w:snapToGrid w:val="0"/>
          <w:kern w:val="0"/>
          <w:position w:val="6"/>
          <w:szCs w:val="21"/>
        </w:rPr>
        <w:t>(2)</w:t>
      </w:r>
      <w:r>
        <w:rPr>
          <w:snapToGrid w:val="0"/>
          <w:kern w:val="0"/>
          <w:position w:val="6"/>
          <w:szCs w:val="21"/>
        </w:rPr>
        <w:t xml:space="preserve"> </w:t>
      </w:r>
      <w:r w:rsidRPr="00DF0AEE">
        <w:rPr>
          <w:rFonts w:hint="eastAsia"/>
          <w:snapToGrid w:val="0"/>
          <w:kern w:val="0"/>
          <w:position w:val="6"/>
          <w:szCs w:val="21"/>
        </w:rPr>
        <w:t>信号源</w:t>
      </w:r>
    </w:p>
    <w:p w14:paraId="331BC80E" w14:textId="77777777" w:rsidR="000337E2" w:rsidRDefault="000337E2" w:rsidP="000337E2">
      <w:pPr>
        <w:spacing w:line="276" w:lineRule="auto"/>
        <w:ind w:firstLine="420"/>
        <w:textAlignment w:val="center"/>
        <w:rPr>
          <w:snapToGrid w:val="0"/>
          <w:kern w:val="0"/>
          <w:position w:val="6"/>
          <w:szCs w:val="21"/>
        </w:rPr>
      </w:pPr>
      <w:r>
        <w:rPr>
          <w:rFonts w:hint="eastAsia"/>
          <w:snapToGrid w:val="0"/>
          <w:kern w:val="0"/>
          <w:position w:val="6"/>
          <w:szCs w:val="21"/>
        </w:rPr>
        <w:t>(</w:t>
      </w:r>
      <w:r>
        <w:rPr>
          <w:snapToGrid w:val="0"/>
          <w:kern w:val="0"/>
          <w:position w:val="6"/>
          <w:szCs w:val="21"/>
        </w:rPr>
        <w:t>3</w:t>
      </w:r>
      <w:r>
        <w:rPr>
          <w:rFonts w:hint="eastAsia"/>
          <w:snapToGrid w:val="0"/>
          <w:kern w:val="0"/>
          <w:position w:val="6"/>
          <w:szCs w:val="21"/>
        </w:rPr>
        <w:t>)</w:t>
      </w:r>
      <w:r>
        <w:rPr>
          <w:snapToGrid w:val="0"/>
          <w:kern w:val="0"/>
          <w:position w:val="6"/>
          <w:szCs w:val="21"/>
        </w:rPr>
        <w:t xml:space="preserve"> </w:t>
      </w:r>
      <w:r w:rsidRPr="00DF0AEE">
        <w:rPr>
          <w:rFonts w:hint="eastAsia"/>
          <w:snapToGrid w:val="0"/>
          <w:kern w:val="0"/>
          <w:position w:val="6"/>
          <w:szCs w:val="21"/>
        </w:rPr>
        <w:t>双踪示波器</w:t>
      </w:r>
    </w:p>
    <w:p w14:paraId="4BD68545" w14:textId="77777777" w:rsidR="000337E2" w:rsidRDefault="000337E2" w:rsidP="000337E2">
      <w:pPr>
        <w:spacing w:line="276" w:lineRule="auto"/>
        <w:ind w:firstLine="420"/>
        <w:textAlignment w:val="center"/>
        <w:rPr>
          <w:snapToGrid w:val="0"/>
          <w:kern w:val="0"/>
          <w:position w:val="6"/>
          <w:szCs w:val="21"/>
        </w:rPr>
      </w:pPr>
      <w:r>
        <w:rPr>
          <w:rFonts w:hint="eastAsia"/>
          <w:snapToGrid w:val="0"/>
          <w:kern w:val="0"/>
          <w:position w:val="6"/>
          <w:szCs w:val="21"/>
        </w:rPr>
        <w:t>(4)</w:t>
      </w:r>
      <w:r>
        <w:rPr>
          <w:snapToGrid w:val="0"/>
          <w:kern w:val="0"/>
          <w:position w:val="6"/>
          <w:szCs w:val="21"/>
        </w:rPr>
        <w:t xml:space="preserve"> </w:t>
      </w:r>
      <w:r w:rsidRPr="00DF0AEE">
        <w:rPr>
          <w:rFonts w:hint="eastAsia"/>
          <w:snapToGrid w:val="0"/>
          <w:kern w:val="0"/>
          <w:position w:val="6"/>
          <w:szCs w:val="21"/>
        </w:rPr>
        <w:t>频谱分析仪</w:t>
      </w:r>
      <w:r>
        <w:rPr>
          <w:rFonts w:hint="eastAsia"/>
          <w:snapToGrid w:val="0"/>
          <w:kern w:val="0"/>
          <w:position w:val="6"/>
          <w:szCs w:val="21"/>
        </w:rPr>
        <w:t>（含</w:t>
      </w:r>
      <w:r>
        <w:rPr>
          <w:rFonts w:hint="eastAsia"/>
          <w:snapToGrid w:val="0"/>
          <w:kern w:val="0"/>
          <w:position w:val="6"/>
          <w:szCs w:val="21"/>
        </w:rPr>
        <w:t>TG</w:t>
      </w:r>
      <w:r>
        <w:rPr>
          <w:rFonts w:hint="eastAsia"/>
          <w:snapToGrid w:val="0"/>
          <w:kern w:val="0"/>
          <w:position w:val="6"/>
          <w:szCs w:val="21"/>
        </w:rPr>
        <w:t>）</w:t>
      </w:r>
    </w:p>
    <w:p w14:paraId="7FC38D24" w14:textId="77777777" w:rsidR="000337E2" w:rsidRDefault="000337E2" w:rsidP="000337E2">
      <w:pPr>
        <w:spacing w:line="276" w:lineRule="auto"/>
        <w:ind w:firstLine="420"/>
        <w:textAlignment w:val="center"/>
        <w:rPr>
          <w:snapToGrid w:val="0"/>
          <w:kern w:val="0"/>
          <w:position w:val="6"/>
          <w:szCs w:val="21"/>
        </w:rPr>
      </w:pPr>
      <w:r>
        <w:rPr>
          <w:rFonts w:hint="eastAsia"/>
          <w:snapToGrid w:val="0"/>
          <w:kern w:val="0"/>
          <w:position w:val="6"/>
          <w:szCs w:val="21"/>
        </w:rPr>
        <w:t>(5)</w:t>
      </w:r>
      <w:r>
        <w:rPr>
          <w:snapToGrid w:val="0"/>
          <w:kern w:val="0"/>
          <w:position w:val="6"/>
          <w:szCs w:val="21"/>
        </w:rPr>
        <w:t xml:space="preserve"> </w:t>
      </w:r>
      <w:r w:rsidRPr="00DF0AEE">
        <w:rPr>
          <w:rFonts w:hint="eastAsia"/>
          <w:snapToGrid w:val="0"/>
          <w:kern w:val="0"/>
          <w:position w:val="6"/>
          <w:szCs w:val="21"/>
        </w:rPr>
        <w:t>万用表</w:t>
      </w:r>
    </w:p>
    <w:p w14:paraId="16105676" w14:textId="7B3C90F0" w:rsidR="00E34F8C" w:rsidRPr="00E34F8C" w:rsidRDefault="00E34F8C" w:rsidP="00D322EA">
      <w:pPr>
        <w:spacing w:line="276" w:lineRule="auto"/>
        <w:rPr>
          <w:snapToGrid w:val="0"/>
          <w:kern w:val="0"/>
          <w:position w:val="6"/>
          <w:szCs w:val="21"/>
        </w:rPr>
      </w:pPr>
    </w:p>
    <w:p w14:paraId="69A0E698" w14:textId="131603C5" w:rsidR="002E3B8F" w:rsidRDefault="002E3B8F" w:rsidP="00D322EA">
      <w:pPr>
        <w:spacing w:line="276" w:lineRule="auto"/>
        <w:rPr>
          <w:snapToGrid w:val="0"/>
          <w:kern w:val="0"/>
          <w:position w:val="6"/>
          <w:sz w:val="24"/>
        </w:rPr>
      </w:pPr>
      <w:r w:rsidRPr="00FD0920">
        <w:rPr>
          <w:rFonts w:hint="eastAsia"/>
          <w:snapToGrid w:val="0"/>
          <w:kern w:val="0"/>
          <w:position w:val="6"/>
          <w:sz w:val="24"/>
        </w:rPr>
        <w:t>四、实验内容和步骤</w:t>
      </w:r>
    </w:p>
    <w:p w14:paraId="4E9B615A" w14:textId="5A44BAA1" w:rsidR="00E34F8C" w:rsidRDefault="0074131B" w:rsidP="00D322EA">
      <w:pPr>
        <w:spacing w:line="276" w:lineRule="auto"/>
        <w:rPr>
          <w:snapToGrid w:val="0"/>
          <w:kern w:val="0"/>
          <w:position w:val="6"/>
          <w:szCs w:val="21"/>
        </w:rPr>
      </w:pPr>
      <w:r>
        <w:rPr>
          <w:snapToGrid w:val="0"/>
          <w:kern w:val="0"/>
          <w:position w:val="6"/>
          <w:szCs w:val="21"/>
        </w:rPr>
        <w:tab/>
      </w:r>
      <w:r w:rsidR="00E174F2">
        <w:rPr>
          <w:snapToGrid w:val="0"/>
          <w:kern w:val="0"/>
          <w:position w:val="6"/>
          <w:szCs w:val="21"/>
        </w:rPr>
        <w:t xml:space="preserve">(1) </w:t>
      </w:r>
      <w:r>
        <w:rPr>
          <w:rFonts w:hint="eastAsia"/>
          <w:snapToGrid w:val="0"/>
          <w:kern w:val="0"/>
          <w:position w:val="6"/>
          <w:szCs w:val="21"/>
        </w:rPr>
        <w:t>实验电路搭建</w:t>
      </w:r>
    </w:p>
    <w:p w14:paraId="0BE3EADB" w14:textId="63CF799B" w:rsidR="0074131B" w:rsidRDefault="0074131B" w:rsidP="00D322EA">
      <w:pPr>
        <w:spacing w:line="276" w:lineRule="auto"/>
        <w:rPr>
          <w:snapToGrid w:val="0"/>
          <w:kern w:val="0"/>
          <w:position w:val="6"/>
          <w:szCs w:val="21"/>
        </w:rPr>
      </w:pPr>
      <w:r>
        <w:rPr>
          <w:snapToGrid w:val="0"/>
          <w:kern w:val="0"/>
          <w:position w:val="6"/>
          <w:szCs w:val="21"/>
        </w:rPr>
        <w:tab/>
      </w:r>
      <w:r w:rsidR="00E174F2">
        <w:rPr>
          <w:snapToGrid w:val="0"/>
          <w:kern w:val="0"/>
          <w:position w:val="6"/>
          <w:szCs w:val="21"/>
        </w:rPr>
        <w:t xml:space="preserve">(2) </w:t>
      </w:r>
      <w:r>
        <w:rPr>
          <w:rFonts w:hint="eastAsia"/>
          <w:snapToGrid w:val="0"/>
          <w:kern w:val="0"/>
          <w:position w:val="6"/>
          <w:szCs w:val="21"/>
        </w:rPr>
        <w:t>压控振荡器自由震荡频率的测量和调整</w:t>
      </w:r>
    </w:p>
    <w:p w14:paraId="62CA8626" w14:textId="24130076" w:rsidR="0074131B" w:rsidRDefault="0074131B" w:rsidP="00D322EA">
      <w:pPr>
        <w:spacing w:line="276" w:lineRule="auto"/>
        <w:rPr>
          <w:snapToGrid w:val="0"/>
          <w:kern w:val="0"/>
          <w:position w:val="6"/>
          <w:szCs w:val="21"/>
        </w:rPr>
      </w:pPr>
      <w:r>
        <w:rPr>
          <w:snapToGrid w:val="0"/>
          <w:kern w:val="0"/>
          <w:position w:val="6"/>
          <w:szCs w:val="21"/>
        </w:rPr>
        <w:tab/>
      </w:r>
      <w:r w:rsidR="00E174F2">
        <w:rPr>
          <w:snapToGrid w:val="0"/>
          <w:kern w:val="0"/>
          <w:position w:val="6"/>
          <w:szCs w:val="21"/>
        </w:rPr>
        <w:t xml:space="preserve">(3) </w:t>
      </w:r>
      <w:r>
        <w:rPr>
          <w:rFonts w:hint="eastAsia"/>
          <w:snapToGrid w:val="0"/>
          <w:kern w:val="0"/>
          <w:position w:val="6"/>
          <w:szCs w:val="21"/>
        </w:rPr>
        <w:t>锁相环同步带、捕捉带测量</w:t>
      </w:r>
    </w:p>
    <w:p w14:paraId="3399024E" w14:textId="0BB98963" w:rsidR="0074131B" w:rsidRDefault="0074131B" w:rsidP="00D322EA">
      <w:pPr>
        <w:spacing w:line="276" w:lineRule="auto"/>
        <w:rPr>
          <w:snapToGrid w:val="0"/>
          <w:kern w:val="0"/>
          <w:position w:val="6"/>
          <w:szCs w:val="21"/>
        </w:rPr>
      </w:pPr>
      <w:r>
        <w:rPr>
          <w:snapToGrid w:val="0"/>
          <w:kern w:val="0"/>
          <w:position w:val="6"/>
          <w:szCs w:val="21"/>
        </w:rPr>
        <w:tab/>
      </w:r>
      <w:r w:rsidR="00E174F2">
        <w:rPr>
          <w:snapToGrid w:val="0"/>
          <w:kern w:val="0"/>
          <w:position w:val="6"/>
          <w:szCs w:val="21"/>
        </w:rPr>
        <w:t xml:space="preserve">(4)  </w:t>
      </w:r>
      <w:r>
        <w:rPr>
          <w:rFonts w:hint="eastAsia"/>
          <w:snapToGrid w:val="0"/>
          <w:kern w:val="0"/>
          <w:position w:val="6"/>
          <w:szCs w:val="21"/>
        </w:rPr>
        <w:t>F</w:t>
      </w:r>
      <w:r>
        <w:rPr>
          <w:snapToGrid w:val="0"/>
          <w:kern w:val="0"/>
          <w:position w:val="6"/>
          <w:szCs w:val="21"/>
        </w:rPr>
        <w:t>M</w:t>
      </w:r>
      <w:r>
        <w:rPr>
          <w:rFonts w:hint="eastAsia"/>
          <w:snapToGrid w:val="0"/>
          <w:kern w:val="0"/>
          <w:position w:val="6"/>
          <w:szCs w:val="21"/>
        </w:rPr>
        <w:t>&amp;</w:t>
      </w:r>
      <w:r>
        <w:rPr>
          <w:snapToGrid w:val="0"/>
          <w:kern w:val="0"/>
          <w:position w:val="6"/>
          <w:szCs w:val="21"/>
        </w:rPr>
        <w:t>FSK</w:t>
      </w:r>
      <w:r>
        <w:rPr>
          <w:rFonts w:hint="eastAsia"/>
          <w:snapToGrid w:val="0"/>
          <w:kern w:val="0"/>
          <w:position w:val="6"/>
          <w:szCs w:val="21"/>
        </w:rPr>
        <w:t>解调相关测量</w:t>
      </w:r>
    </w:p>
    <w:p w14:paraId="6C31457B" w14:textId="47186211" w:rsidR="00E174F2" w:rsidRDefault="00E174F2" w:rsidP="00D322EA">
      <w:pPr>
        <w:spacing w:line="276" w:lineRule="auto"/>
        <w:rPr>
          <w:color w:val="000000"/>
          <w:szCs w:val="21"/>
        </w:rPr>
      </w:pPr>
      <w:r>
        <w:rPr>
          <w:snapToGrid w:val="0"/>
          <w:kern w:val="0"/>
          <w:position w:val="6"/>
          <w:szCs w:val="21"/>
        </w:rPr>
        <w:tab/>
      </w:r>
      <w:r>
        <w:rPr>
          <w:snapToGrid w:val="0"/>
          <w:kern w:val="0"/>
          <w:position w:val="6"/>
          <w:szCs w:val="21"/>
        </w:rPr>
        <w:tab/>
      </w:r>
      <w:r w:rsidR="00E10CD9">
        <w:rPr>
          <w:color w:val="000000"/>
          <w:szCs w:val="21"/>
        </w:rPr>
        <w:t>(1)  FM</w:t>
      </w:r>
      <w:r w:rsidR="00E10CD9">
        <w:rPr>
          <w:rFonts w:hint="eastAsia"/>
          <w:color w:val="000000"/>
          <w:szCs w:val="21"/>
        </w:rPr>
        <w:t>解调</w:t>
      </w:r>
    </w:p>
    <w:p w14:paraId="0D76F813" w14:textId="16679608" w:rsidR="00E10CD9" w:rsidRDefault="00E10CD9" w:rsidP="00D322EA">
      <w:pPr>
        <w:spacing w:line="276" w:lineRule="auto"/>
        <w:rPr>
          <w:color w:val="000000"/>
          <w:szCs w:val="21"/>
        </w:rPr>
      </w:pPr>
      <w:r>
        <w:rPr>
          <w:color w:val="000000"/>
          <w:szCs w:val="21"/>
        </w:rPr>
        <w:tab/>
      </w:r>
      <w:r>
        <w:rPr>
          <w:color w:val="000000"/>
          <w:szCs w:val="21"/>
        </w:rPr>
        <w:tab/>
        <w:t xml:space="preserve">(2)  </w:t>
      </w:r>
      <w:r w:rsidR="00AE6381">
        <w:rPr>
          <w:color w:val="000000"/>
          <w:szCs w:val="21"/>
        </w:rPr>
        <w:t>FSK</w:t>
      </w:r>
      <w:r>
        <w:rPr>
          <w:rFonts w:hint="eastAsia"/>
          <w:color w:val="000000"/>
          <w:szCs w:val="21"/>
        </w:rPr>
        <w:t>解调</w:t>
      </w:r>
    </w:p>
    <w:p w14:paraId="3F36CFE3" w14:textId="3A47FE3C" w:rsidR="00E10CD9" w:rsidRPr="00E174F2" w:rsidRDefault="00E10CD9" w:rsidP="00D322EA">
      <w:pPr>
        <w:spacing w:line="276" w:lineRule="auto"/>
        <w:rPr>
          <w:snapToGrid w:val="0"/>
          <w:kern w:val="0"/>
          <w:position w:val="6"/>
          <w:szCs w:val="21"/>
        </w:rPr>
      </w:pPr>
      <w:r>
        <w:rPr>
          <w:snapToGrid w:val="0"/>
          <w:kern w:val="0"/>
          <w:position w:val="6"/>
          <w:szCs w:val="21"/>
        </w:rPr>
        <w:tab/>
      </w:r>
      <w:r>
        <w:rPr>
          <w:snapToGrid w:val="0"/>
          <w:kern w:val="0"/>
          <w:position w:val="6"/>
          <w:szCs w:val="21"/>
        </w:rPr>
        <w:tab/>
      </w:r>
      <w:r>
        <w:rPr>
          <w:color w:val="000000"/>
          <w:szCs w:val="21"/>
        </w:rPr>
        <w:t xml:space="preserve">(3)  </w:t>
      </w:r>
      <w:r w:rsidR="007B7970">
        <w:rPr>
          <w:color w:val="000000"/>
          <w:szCs w:val="21"/>
        </w:rPr>
        <w:t xml:space="preserve">FM </w:t>
      </w:r>
      <w:r w:rsidR="007B7970">
        <w:rPr>
          <w:rFonts w:hint="eastAsia"/>
          <w:color w:val="000000"/>
          <w:szCs w:val="21"/>
        </w:rPr>
        <w:t>调制、解调联合试验</w:t>
      </w:r>
    </w:p>
    <w:p w14:paraId="6D503913" w14:textId="77777777" w:rsidR="00775204" w:rsidRPr="00E34F8C" w:rsidRDefault="00775204" w:rsidP="00D322EA">
      <w:pPr>
        <w:spacing w:line="276" w:lineRule="auto"/>
        <w:rPr>
          <w:snapToGrid w:val="0"/>
          <w:kern w:val="0"/>
          <w:position w:val="6"/>
          <w:szCs w:val="21"/>
        </w:rPr>
      </w:pPr>
    </w:p>
    <w:p w14:paraId="5CBB3760" w14:textId="43C9033C" w:rsidR="002E3B8F" w:rsidRDefault="002E3B8F" w:rsidP="00D322EA">
      <w:pPr>
        <w:spacing w:line="276" w:lineRule="auto"/>
        <w:rPr>
          <w:snapToGrid w:val="0"/>
          <w:kern w:val="0"/>
          <w:position w:val="6"/>
          <w:sz w:val="24"/>
        </w:rPr>
      </w:pPr>
      <w:r w:rsidRPr="00FD0920">
        <w:rPr>
          <w:rFonts w:hint="eastAsia"/>
          <w:snapToGrid w:val="0"/>
          <w:kern w:val="0"/>
          <w:position w:val="6"/>
          <w:sz w:val="24"/>
        </w:rPr>
        <w:t>五、实验结果记录与分析</w:t>
      </w:r>
    </w:p>
    <w:p w14:paraId="118DEBF1" w14:textId="445AA079" w:rsidR="00E3705F" w:rsidRDefault="00E3705F" w:rsidP="00E3705F">
      <w:pPr>
        <w:spacing w:line="276" w:lineRule="auto"/>
        <w:jc w:val="center"/>
        <w:rPr>
          <w:snapToGrid w:val="0"/>
          <w:kern w:val="0"/>
          <w:position w:val="6"/>
          <w:sz w:val="24"/>
        </w:rPr>
      </w:pPr>
      <w:r>
        <w:rPr>
          <w:noProof/>
        </w:rPr>
        <w:drawing>
          <wp:inline distT="0" distB="0" distL="0" distR="0" wp14:anchorId="63CB266F" wp14:editId="038E606C">
            <wp:extent cx="4656223" cy="12574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6223" cy="1257409"/>
                    </a:xfrm>
                    <a:prstGeom prst="rect">
                      <a:avLst/>
                    </a:prstGeom>
                  </pic:spPr>
                </pic:pic>
              </a:graphicData>
            </a:graphic>
          </wp:inline>
        </w:drawing>
      </w:r>
    </w:p>
    <w:p w14:paraId="013FF452" w14:textId="33639D32" w:rsidR="007262FD" w:rsidRDefault="00110485" w:rsidP="007262FD">
      <w:pPr>
        <w:spacing w:line="276" w:lineRule="auto"/>
        <w:ind w:firstLine="420"/>
        <w:rPr>
          <w:snapToGrid w:val="0"/>
          <w:kern w:val="0"/>
          <w:position w:val="6"/>
          <w:szCs w:val="21"/>
        </w:rPr>
      </w:pPr>
      <w:r>
        <w:rPr>
          <w:snapToGrid w:val="0"/>
          <w:kern w:val="0"/>
          <w:position w:val="6"/>
          <w:szCs w:val="21"/>
        </w:rPr>
        <w:t>(</w:t>
      </w:r>
      <w:r w:rsidR="000B6B4A">
        <w:rPr>
          <w:snapToGrid w:val="0"/>
          <w:kern w:val="0"/>
          <w:position w:val="6"/>
          <w:szCs w:val="21"/>
        </w:rPr>
        <w:t>1</w:t>
      </w:r>
      <w:r>
        <w:rPr>
          <w:snapToGrid w:val="0"/>
          <w:kern w:val="0"/>
          <w:position w:val="6"/>
          <w:szCs w:val="21"/>
        </w:rPr>
        <w:t xml:space="preserve">) </w:t>
      </w:r>
      <w:r>
        <w:rPr>
          <w:rFonts w:hint="eastAsia"/>
          <w:snapToGrid w:val="0"/>
          <w:kern w:val="0"/>
          <w:position w:val="6"/>
          <w:szCs w:val="21"/>
        </w:rPr>
        <w:t>压控振荡器自由震荡频率的测量</w:t>
      </w:r>
      <w:r w:rsidR="007262FD">
        <w:rPr>
          <w:rFonts w:hint="eastAsia"/>
          <w:snapToGrid w:val="0"/>
          <w:kern w:val="0"/>
          <w:position w:val="6"/>
          <w:szCs w:val="21"/>
        </w:rPr>
        <w:t>和调整</w:t>
      </w:r>
    </w:p>
    <w:p w14:paraId="2512DF7B" w14:textId="3EAC1E47" w:rsidR="00AF51D9" w:rsidRDefault="0077253D" w:rsidP="007262FD">
      <w:pPr>
        <w:spacing w:line="276" w:lineRule="auto"/>
        <w:ind w:firstLine="420"/>
        <w:rPr>
          <w:snapToGrid w:val="0"/>
          <w:kern w:val="0"/>
          <w:position w:val="6"/>
          <w:szCs w:val="21"/>
        </w:rPr>
      </w:pPr>
      <w:r>
        <w:rPr>
          <w:rFonts w:hint="eastAsia"/>
          <w:snapToGrid w:val="0"/>
          <w:kern w:val="0"/>
          <w:position w:val="6"/>
          <w:szCs w:val="21"/>
        </w:rPr>
        <w:t>调节可变电容</w:t>
      </w:r>
      <w:r>
        <w:rPr>
          <w:rFonts w:hint="eastAsia"/>
          <w:snapToGrid w:val="0"/>
          <w:kern w:val="0"/>
          <w:position w:val="6"/>
          <w:szCs w:val="21"/>
        </w:rPr>
        <w:t>C</w:t>
      </w:r>
      <w:r w:rsidRPr="00E3705F">
        <w:rPr>
          <w:snapToGrid w:val="0"/>
          <w:kern w:val="0"/>
          <w:position w:val="6"/>
          <w:szCs w:val="21"/>
          <w:vertAlign w:val="subscript"/>
        </w:rPr>
        <w:t>22</w:t>
      </w:r>
      <w:r>
        <w:rPr>
          <w:rFonts w:hint="eastAsia"/>
          <w:snapToGrid w:val="0"/>
          <w:kern w:val="0"/>
          <w:position w:val="6"/>
          <w:szCs w:val="21"/>
        </w:rPr>
        <w:t>可以改变振荡器的频率，实验中，自由振荡频率</w:t>
      </w:r>
      <w:r w:rsidR="003F6ADA">
        <w:rPr>
          <w:rFonts w:hint="eastAsia"/>
          <w:snapToGrid w:val="0"/>
          <w:kern w:val="0"/>
          <w:position w:val="6"/>
          <w:szCs w:val="21"/>
        </w:rPr>
        <w:t>调整为</w:t>
      </w:r>
    </w:p>
    <w:p w14:paraId="0F924894" w14:textId="4DE02B37" w:rsidR="007262FD" w:rsidRPr="00215065" w:rsidRDefault="006A6874" w:rsidP="00215065">
      <w:pPr>
        <w:spacing w:line="276" w:lineRule="auto"/>
        <w:ind w:left="840" w:firstLine="420"/>
        <w:rPr>
          <w:rFonts w:ascii="Cambria Math" w:hAnsi="Cambria Math"/>
          <w:i/>
          <w:noProof/>
        </w:rPr>
      </w:pPr>
      <m:oMathPara>
        <m:oMathParaPr>
          <m:jc m:val="left"/>
        </m:oMathParaPr>
        <m:oMath>
          <m:sSub>
            <m:sSubPr>
              <m:ctrlPr>
                <w:rPr>
                  <w:rFonts w:ascii="Cambria Math" w:hAnsi="Cambria Math"/>
                  <w:i/>
                  <w:noProof/>
                </w:rPr>
              </m:ctrlPr>
            </m:sSubPr>
            <m:e>
              <m:r>
                <w:rPr>
                  <w:rFonts w:ascii="Cambria Math" w:hAnsi="Cambria Math"/>
                  <w:noProof/>
                </w:rPr>
                <m:t>f</m:t>
              </m:r>
              <m:ctrlPr>
                <w:rPr>
                  <w:rFonts w:ascii="Cambria Math" w:hAnsi="Cambria Math" w:hint="eastAsia"/>
                  <w:i/>
                  <w:noProof/>
                </w:rPr>
              </m:ctrlPr>
            </m:e>
            <m:sub>
              <m:r>
                <w:rPr>
                  <w:rFonts w:ascii="Cambria Math" w:hAnsi="Cambria Math"/>
                  <w:noProof/>
                </w:rPr>
                <m:t>0</m:t>
              </m:r>
            </m:sub>
          </m:sSub>
          <m:r>
            <w:rPr>
              <w:rFonts w:ascii="Cambria Math" w:hAnsi="Cambria Math"/>
              <w:noProof/>
            </w:rPr>
            <m:t>=</m:t>
          </m:r>
          <m:r>
            <w:rPr>
              <w:rFonts w:ascii="Cambria Math" w:hAnsi="Cambria Math" w:hint="eastAsia"/>
              <w:noProof/>
            </w:rPr>
            <m:t>1</m:t>
          </m:r>
          <m:r>
            <w:rPr>
              <w:rFonts w:ascii="Cambria Math" w:hAnsi="Cambria Math"/>
              <w:noProof/>
            </w:rPr>
            <m:t>0.737</m:t>
          </m:r>
          <m:r>
            <w:rPr>
              <w:rFonts w:ascii="Cambria Math" w:hAnsi="Cambria Math" w:hint="eastAsia"/>
              <w:noProof/>
            </w:rPr>
            <m:t>MHz</m:t>
          </m:r>
        </m:oMath>
      </m:oMathPara>
    </w:p>
    <w:p w14:paraId="59A1AFAB" w14:textId="3A3387D4" w:rsidR="005F50C7" w:rsidRDefault="003B0F6D" w:rsidP="00E55427">
      <w:pPr>
        <w:spacing w:line="276" w:lineRule="auto"/>
        <w:rPr>
          <w:snapToGrid w:val="0"/>
          <w:kern w:val="0"/>
          <w:position w:val="6"/>
          <w:szCs w:val="21"/>
        </w:rPr>
      </w:pPr>
      <w:r>
        <w:rPr>
          <w:snapToGrid w:val="0"/>
          <w:kern w:val="0"/>
          <w:position w:val="6"/>
          <w:szCs w:val="21"/>
        </w:rPr>
        <w:tab/>
      </w:r>
    </w:p>
    <w:p w14:paraId="108C8182" w14:textId="59AFCC6B" w:rsidR="00E55427" w:rsidRDefault="00E55427" w:rsidP="00E55427">
      <w:pPr>
        <w:spacing w:line="276" w:lineRule="auto"/>
        <w:ind w:firstLine="420"/>
        <w:rPr>
          <w:snapToGrid w:val="0"/>
          <w:kern w:val="0"/>
          <w:position w:val="6"/>
          <w:szCs w:val="21"/>
        </w:rPr>
      </w:pPr>
      <w:r>
        <w:rPr>
          <w:snapToGrid w:val="0"/>
          <w:kern w:val="0"/>
          <w:position w:val="6"/>
          <w:szCs w:val="21"/>
        </w:rPr>
        <w:t xml:space="preserve">(2) </w:t>
      </w:r>
      <w:r>
        <w:rPr>
          <w:rFonts w:hint="eastAsia"/>
          <w:snapToGrid w:val="0"/>
          <w:kern w:val="0"/>
          <w:position w:val="6"/>
          <w:szCs w:val="21"/>
        </w:rPr>
        <w:t>锁相环同步带、捕捉带测量</w:t>
      </w:r>
    </w:p>
    <w:p w14:paraId="65EEADC0" w14:textId="17A895B8" w:rsidR="00E55427" w:rsidRDefault="0082038E" w:rsidP="00E55427">
      <w:pPr>
        <w:spacing w:line="276" w:lineRule="auto"/>
        <w:rPr>
          <w:noProof/>
        </w:rPr>
      </w:pPr>
      <w:r>
        <w:rPr>
          <w:noProof/>
        </w:rPr>
        <w:tab/>
      </w:r>
      <w:r w:rsidR="00DD3134">
        <w:rPr>
          <w:rFonts w:hint="eastAsia"/>
          <w:noProof/>
        </w:rPr>
        <w:t>实验测得：</w:t>
      </w:r>
    </w:p>
    <w:p w14:paraId="1DE3E6BB" w14:textId="568DC71A" w:rsidR="00DD3134" w:rsidRPr="00DD3134" w:rsidRDefault="006A6874" w:rsidP="00DD3134">
      <w:pPr>
        <w:spacing w:line="276" w:lineRule="auto"/>
        <w:ind w:left="840" w:firstLine="420"/>
        <w:jc w:val="center"/>
        <w:rPr>
          <w:noProof/>
        </w:rPr>
      </w:pPr>
      <m:oMathPara>
        <m:oMathParaPr>
          <m:jc m:val="left"/>
        </m:oMathParaPr>
        <m:oMath>
          <m:sSub>
            <m:sSubPr>
              <m:ctrlPr>
                <w:rPr>
                  <w:rFonts w:ascii="Cambria Math" w:hAnsi="Cambria Math"/>
                  <w:i/>
                  <w:noProof/>
                </w:rPr>
              </m:ctrlPr>
            </m:sSubPr>
            <m:e>
              <m:r>
                <w:rPr>
                  <w:rFonts w:ascii="Cambria Math" w:hAnsi="Cambria Math" w:hint="eastAsia"/>
                  <w:noProof/>
                </w:rPr>
                <m:t>f</m:t>
              </m:r>
            </m:e>
            <m:sub>
              <m:r>
                <w:rPr>
                  <w:rFonts w:ascii="Cambria Math" w:hAnsi="Cambria Math"/>
                  <w:noProof/>
                </w:rPr>
                <m:t>L1</m:t>
              </m:r>
            </m:sub>
          </m:sSub>
          <m:r>
            <w:rPr>
              <w:rFonts w:ascii="Cambria Math" w:hAnsi="Cambria Math"/>
              <w:noProof/>
            </w:rPr>
            <m:t>=10.320MHz</m:t>
          </m:r>
        </m:oMath>
      </m:oMathPara>
    </w:p>
    <w:p w14:paraId="24FD13A4" w14:textId="137D85AA" w:rsidR="00DD3134" w:rsidRPr="00DD3134" w:rsidRDefault="006A6874" w:rsidP="00DD3134">
      <w:pPr>
        <w:spacing w:line="276" w:lineRule="auto"/>
        <w:ind w:left="840" w:firstLine="420"/>
        <w:jc w:val="center"/>
        <w:rPr>
          <w:noProof/>
        </w:rPr>
      </w:pPr>
      <m:oMathPara>
        <m:oMathParaPr>
          <m:jc m:val="left"/>
        </m:oMathParaPr>
        <m:oMath>
          <m:sSub>
            <m:sSubPr>
              <m:ctrlPr>
                <w:rPr>
                  <w:rFonts w:ascii="Cambria Math" w:hAnsi="Cambria Math"/>
                  <w:i/>
                  <w:noProof/>
                </w:rPr>
              </m:ctrlPr>
            </m:sSubPr>
            <m:e>
              <m:r>
                <w:rPr>
                  <w:rFonts w:ascii="Cambria Math" w:hAnsi="Cambria Math" w:hint="eastAsia"/>
                  <w:noProof/>
                </w:rPr>
                <m:t>f</m:t>
              </m:r>
            </m:e>
            <m:sub>
              <m:r>
                <w:rPr>
                  <w:rFonts w:ascii="Cambria Math" w:hAnsi="Cambria Math"/>
                  <w:noProof/>
                </w:rPr>
                <m:t>L2</m:t>
              </m:r>
            </m:sub>
          </m:sSub>
          <m:r>
            <w:rPr>
              <w:rFonts w:ascii="Cambria Math" w:hAnsi="Cambria Math"/>
              <w:noProof/>
            </w:rPr>
            <m:t>=10.658MHz</m:t>
          </m:r>
        </m:oMath>
      </m:oMathPara>
    </w:p>
    <w:p w14:paraId="28E7E9A1" w14:textId="7B79B9DF" w:rsidR="008A6B2D" w:rsidRPr="00DD3134" w:rsidRDefault="006A6874" w:rsidP="008A6B2D">
      <w:pPr>
        <w:spacing w:line="276" w:lineRule="auto"/>
        <w:ind w:left="840" w:firstLine="420"/>
        <w:jc w:val="center"/>
        <w:rPr>
          <w:noProof/>
        </w:rPr>
      </w:pPr>
      <m:oMathPara>
        <m:oMathParaPr>
          <m:jc m:val="left"/>
        </m:oMathParaPr>
        <m:oMath>
          <m:sSub>
            <m:sSubPr>
              <m:ctrlPr>
                <w:rPr>
                  <w:rFonts w:ascii="Cambria Math" w:hAnsi="Cambria Math"/>
                  <w:i/>
                  <w:noProof/>
                </w:rPr>
              </m:ctrlPr>
            </m:sSubPr>
            <m:e>
              <m:r>
                <w:rPr>
                  <w:rFonts w:ascii="Cambria Math" w:hAnsi="Cambria Math" w:hint="eastAsia"/>
                  <w:noProof/>
                </w:rPr>
                <m:t>f</m:t>
              </m:r>
            </m:e>
            <m:sub>
              <m:r>
                <w:rPr>
                  <w:rFonts w:ascii="Cambria Math" w:hAnsi="Cambria Math"/>
                  <w:noProof/>
                </w:rPr>
                <m:t>H2</m:t>
              </m:r>
            </m:sub>
          </m:sSub>
          <m:r>
            <w:rPr>
              <w:rFonts w:ascii="Cambria Math" w:hAnsi="Cambria Math" w:hint="eastAsia"/>
              <w:noProof/>
            </w:rPr>
            <m:t>=1</m:t>
          </m:r>
          <m:r>
            <w:rPr>
              <w:rFonts w:ascii="Cambria Math" w:hAnsi="Cambria Math"/>
              <w:noProof/>
            </w:rPr>
            <m:t>0</m:t>
          </m:r>
          <m:r>
            <w:rPr>
              <w:rFonts w:ascii="Cambria Math" w:hAnsi="Cambria Math" w:hint="eastAsia"/>
              <w:noProof/>
            </w:rPr>
            <m:t>.</m:t>
          </m:r>
          <m:r>
            <w:rPr>
              <w:rFonts w:ascii="Cambria Math" w:hAnsi="Cambria Math"/>
              <w:noProof/>
            </w:rPr>
            <m:t>928MH</m:t>
          </m:r>
          <m:r>
            <w:rPr>
              <w:rFonts w:ascii="Cambria Math" w:hAnsi="Cambria Math" w:hint="eastAsia"/>
              <w:noProof/>
            </w:rPr>
            <m:t>z</m:t>
          </m:r>
        </m:oMath>
      </m:oMathPara>
    </w:p>
    <w:p w14:paraId="63FA8F97" w14:textId="334F0E82" w:rsidR="008A6B2D" w:rsidRPr="00DD3134" w:rsidRDefault="006A6874" w:rsidP="008A6B2D">
      <w:pPr>
        <w:spacing w:line="276" w:lineRule="auto"/>
        <w:ind w:left="840" w:firstLine="420"/>
        <w:jc w:val="center"/>
        <w:rPr>
          <w:noProof/>
        </w:rPr>
      </w:pPr>
      <m:oMathPara>
        <m:oMathParaPr>
          <m:jc m:val="left"/>
        </m:oMathParaPr>
        <m:oMath>
          <m:sSub>
            <m:sSubPr>
              <m:ctrlPr>
                <w:rPr>
                  <w:rFonts w:ascii="Cambria Math" w:hAnsi="Cambria Math"/>
                  <w:i/>
                  <w:noProof/>
                </w:rPr>
              </m:ctrlPr>
            </m:sSubPr>
            <m:e>
              <m:r>
                <w:rPr>
                  <w:rFonts w:ascii="Cambria Math" w:hAnsi="Cambria Math" w:hint="eastAsia"/>
                  <w:noProof/>
                </w:rPr>
                <m:t>f</m:t>
              </m:r>
            </m:e>
            <m:sub>
              <m:r>
                <w:rPr>
                  <w:rFonts w:ascii="Cambria Math" w:hAnsi="Cambria Math"/>
                  <w:noProof/>
                </w:rPr>
                <m:t>H1</m:t>
              </m:r>
            </m:sub>
          </m:sSub>
          <m:r>
            <w:rPr>
              <w:rFonts w:ascii="Cambria Math" w:hAnsi="Cambria Math"/>
              <w:noProof/>
            </w:rPr>
            <m:t>=11.252MHz</m:t>
          </m:r>
        </m:oMath>
      </m:oMathPara>
    </w:p>
    <w:p w14:paraId="6AC7439D" w14:textId="77777777" w:rsidR="00B35D5D" w:rsidRDefault="00C373A9" w:rsidP="00B35D5D">
      <w:pPr>
        <w:spacing w:line="276" w:lineRule="auto"/>
        <w:ind w:firstLine="420"/>
        <w:rPr>
          <w:noProof/>
        </w:rPr>
      </w:pPr>
      <w:r>
        <w:rPr>
          <w:rFonts w:hint="eastAsia"/>
          <w:noProof/>
        </w:rPr>
        <w:t>同步带：</w:t>
      </w:r>
    </w:p>
    <w:p w14:paraId="5318FE4A" w14:textId="00DD7FFD" w:rsidR="00B35D5D" w:rsidRDefault="006A6874" w:rsidP="00B35D5D">
      <w:pPr>
        <w:spacing w:line="276" w:lineRule="auto"/>
        <w:ind w:left="420" w:firstLine="420"/>
        <w:rPr>
          <w:noProof/>
        </w:rPr>
      </w:pPr>
      <m:oMath>
        <m:sSub>
          <m:sSubPr>
            <m:ctrlPr>
              <w:rPr>
                <w:rFonts w:ascii="Cambria Math" w:hAnsi="Cambria Math"/>
                <w:i/>
                <w:noProof/>
              </w:rPr>
            </m:ctrlPr>
          </m:sSubPr>
          <m:e>
            <m:r>
              <w:rPr>
                <w:rFonts w:ascii="Cambria Math" w:hAnsi="Cambria Math" w:hint="eastAsia"/>
                <w:noProof/>
              </w:rPr>
              <m:t>f</m:t>
            </m:r>
          </m:e>
          <m:sub>
            <m:r>
              <w:rPr>
                <w:rFonts w:ascii="Cambria Math" w:hAnsi="Cambria Math"/>
                <w:noProof/>
              </w:rPr>
              <m:t>H1</m:t>
            </m:r>
          </m:sub>
        </m:sSub>
        <m:r>
          <w:rPr>
            <w:rFonts w:ascii="微软雅黑" w:eastAsia="微软雅黑" w:hAnsi="微软雅黑" w:cs="微软雅黑" w:hint="eastAsia"/>
            <w:noProof/>
          </w:rPr>
          <m:t>-</m:t>
        </m:r>
        <m:sSub>
          <m:sSubPr>
            <m:ctrlPr>
              <w:rPr>
                <w:rFonts w:ascii="Cambria Math" w:hAnsi="Cambria Math"/>
                <w:i/>
                <w:noProof/>
              </w:rPr>
            </m:ctrlPr>
          </m:sSubPr>
          <m:e>
            <m:r>
              <w:rPr>
                <w:rFonts w:ascii="Cambria Math" w:hAnsi="Cambria Math" w:hint="eastAsia"/>
                <w:noProof/>
              </w:rPr>
              <m:t>f</m:t>
            </m:r>
          </m:e>
          <m:sub>
            <m:r>
              <w:rPr>
                <w:rFonts w:ascii="Cambria Math" w:hAnsi="Cambria Math"/>
                <w:noProof/>
              </w:rPr>
              <m:t>L1</m:t>
            </m:r>
          </m:sub>
        </m:sSub>
        <m:r>
          <w:rPr>
            <w:rFonts w:ascii="Cambria Math" w:hAnsi="Cambria Math" w:hint="eastAsia"/>
            <w:noProof/>
          </w:rPr>
          <m:t>=</m:t>
        </m:r>
        <m:r>
          <w:rPr>
            <w:rFonts w:ascii="Cambria Math" w:hAnsi="Cambria Math"/>
            <w:noProof/>
          </w:rPr>
          <m:t>11.252</m:t>
        </m:r>
        <m:r>
          <w:rPr>
            <w:rFonts w:ascii="微软雅黑" w:eastAsia="微软雅黑" w:hAnsi="微软雅黑" w:cs="微软雅黑" w:hint="eastAsia"/>
            <w:noProof/>
          </w:rPr>
          <m:t>-</m:t>
        </m:r>
        <m:r>
          <w:rPr>
            <w:rFonts w:ascii="Cambria Math" w:hAnsi="Cambria Math"/>
            <w:noProof/>
          </w:rPr>
          <m:t>10.320</m:t>
        </m:r>
        <m:r>
          <w:rPr>
            <w:rFonts w:ascii="Cambria Math" w:hAnsi="Cambria Math" w:hint="eastAsia"/>
            <w:noProof/>
          </w:rPr>
          <m:t>=</m:t>
        </m:r>
        <m:r>
          <w:rPr>
            <w:rFonts w:ascii="Cambria Math" w:hAnsi="Cambria Math"/>
            <w:noProof/>
          </w:rPr>
          <m:t>0.932MH</m:t>
        </m:r>
        <m:r>
          <w:rPr>
            <w:rFonts w:ascii="Cambria Math" w:hAnsi="Cambria Math" w:hint="eastAsia"/>
            <w:noProof/>
          </w:rPr>
          <m:t>z</m:t>
        </m:r>
      </m:oMath>
      <w:r w:rsidR="00C373A9">
        <w:rPr>
          <w:rFonts w:hint="eastAsia"/>
          <w:noProof/>
        </w:rPr>
        <w:t xml:space="preserve"> </w:t>
      </w:r>
      <w:r w:rsidR="00C373A9">
        <w:rPr>
          <w:noProof/>
        </w:rPr>
        <w:t xml:space="preserve">  </w:t>
      </w:r>
    </w:p>
    <w:p w14:paraId="34CE26D0" w14:textId="77777777" w:rsidR="00B35D5D" w:rsidRDefault="00C373A9" w:rsidP="00B35D5D">
      <w:pPr>
        <w:spacing w:line="276" w:lineRule="auto"/>
        <w:ind w:left="420"/>
        <w:rPr>
          <w:noProof/>
        </w:rPr>
      </w:pPr>
      <w:r>
        <w:rPr>
          <w:rFonts w:hint="eastAsia"/>
          <w:noProof/>
        </w:rPr>
        <w:t>捕捉带：</w:t>
      </w:r>
    </w:p>
    <w:p w14:paraId="6EECE360" w14:textId="3B612890" w:rsidR="00C373A9" w:rsidRPr="00B35D5D" w:rsidRDefault="006A6874" w:rsidP="00B35D5D">
      <w:pPr>
        <w:spacing w:line="276" w:lineRule="auto"/>
        <w:ind w:left="840" w:firstLine="420"/>
        <w:rPr>
          <w:snapToGrid w:val="0"/>
          <w:kern w:val="0"/>
          <w:position w:val="6"/>
          <w:szCs w:val="21"/>
        </w:rPr>
      </w:pPr>
      <m:oMathPara>
        <m:oMathParaPr>
          <m:jc m:val="left"/>
        </m:oMathParaPr>
        <m:oMath>
          <m:sSub>
            <m:sSubPr>
              <m:ctrlPr>
                <w:rPr>
                  <w:rFonts w:ascii="Cambria Math" w:hAnsi="Cambria Math"/>
                  <w:i/>
                  <w:noProof/>
                </w:rPr>
              </m:ctrlPr>
            </m:sSubPr>
            <m:e>
              <m:r>
                <w:rPr>
                  <w:rFonts w:ascii="Cambria Math" w:hAnsi="Cambria Math" w:hint="eastAsia"/>
                  <w:noProof/>
                </w:rPr>
                <m:t>f</m:t>
              </m:r>
            </m:e>
            <m:sub>
              <m:r>
                <w:rPr>
                  <w:rFonts w:ascii="Cambria Math" w:hAnsi="Cambria Math"/>
                  <w:noProof/>
                </w:rPr>
                <m:t>H</m:t>
              </m:r>
              <m:r>
                <w:rPr>
                  <w:rFonts w:ascii="Cambria Math" w:hAnsi="Cambria Math" w:hint="eastAsia"/>
                  <w:noProof/>
                </w:rPr>
                <m:t>2</m:t>
              </m:r>
            </m:sub>
          </m:sSub>
          <m:r>
            <w:rPr>
              <w:rFonts w:ascii="微软雅黑" w:eastAsia="微软雅黑" w:hAnsi="微软雅黑" w:cs="微软雅黑" w:hint="eastAsia"/>
              <w:noProof/>
            </w:rPr>
            <m:t>-</m:t>
          </m:r>
          <m:sSub>
            <m:sSubPr>
              <m:ctrlPr>
                <w:rPr>
                  <w:rFonts w:ascii="Cambria Math" w:hAnsi="Cambria Math"/>
                  <w:i/>
                  <w:noProof/>
                </w:rPr>
              </m:ctrlPr>
            </m:sSubPr>
            <m:e>
              <m:r>
                <w:rPr>
                  <w:rFonts w:ascii="Cambria Math" w:hAnsi="Cambria Math" w:hint="eastAsia"/>
                  <w:noProof/>
                </w:rPr>
                <m:t>f</m:t>
              </m:r>
            </m:e>
            <m:sub>
              <m:r>
                <w:rPr>
                  <w:rFonts w:ascii="Cambria Math" w:hAnsi="Cambria Math"/>
                  <w:noProof/>
                </w:rPr>
                <m:t>L</m:t>
              </m:r>
              <m:r>
                <w:rPr>
                  <w:rFonts w:ascii="Cambria Math" w:hAnsi="Cambria Math" w:hint="eastAsia"/>
                  <w:noProof/>
                </w:rPr>
                <m:t>2</m:t>
              </m:r>
            </m:sub>
          </m:sSub>
          <m:r>
            <w:rPr>
              <w:rFonts w:ascii="Cambria Math" w:hAnsi="Cambria Math" w:hint="eastAsia"/>
              <w:noProof/>
            </w:rPr>
            <m:t>=</m:t>
          </m:r>
          <m:r>
            <w:rPr>
              <w:rFonts w:ascii="Cambria Math" w:hAnsi="Cambria Math"/>
              <w:noProof/>
            </w:rPr>
            <m:t>10.928</m:t>
          </m:r>
          <m:r>
            <w:rPr>
              <w:rFonts w:ascii="微软雅黑" w:eastAsia="微软雅黑" w:hAnsi="微软雅黑" w:cs="微软雅黑" w:hint="eastAsia"/>
              <w:noProof/>
            </w:rPr>
            <m:t>-</m:t>
          </m:r>
          <m:r>
            <w:rPr>
              <w:rFonts w:ascii="Cambria Math" w:hAnsi="Cambria Math" w:hint="eastAsia"/>
              <w:noProof/>
            </w:rPr>
            <m:t>10.</m:t>
          </m:r>
          <m:r>
            <w:rPr>
              <w:rFonts w:ascii="Cambria Math" w:hAnsi="Cambria Math"/>
              <w:noProof/>
            </w:rPr>
            <m:t>658</m:t>
          </m:r>
          <m:r>
            <w:rPr>
              <w:rFonts w:ascii="Cambria Math" w:hAnsi="Cambria Math" w:hint="eastAsia"/>
              <w:noProof/>
            </w:rPr>
            <m:t>=0.</m:t>
          </m:r>
          <m:r>
            <w:rPr>
              <w:rFonts w:ascii="Cambria Math" w:hAnsi="Cambria Math"/>
              <w:noProof/>
            </w:rPr>
            <m:t>270MH</m:t>
          </m:r>
          <m:r>
            <w:rPr>
              <w:rFonts w:ascii="Cambria Math" w:hAnsi="Cambria Math" w:hint="eastAsia"/>
              <w:noProof/>
            </w:rPr>
            <m:t>z</m:t>
          </m:r>
        </m:oMath>
      </m:oMathPara>
    </w:p>
    <w:p w14:paraId="550D0655" w14:textId="77777777" w:rsidR="00426629" w:rsidRDefault="00C373A9" w:rsidP="00D322EA">
      <w:pPr>
        <w:spacing w:line="276" w:lineRule="auto"/>
        <w:rPr>
          <w:snapToGrid w:val="0"/>
          <w:kern w:val="0"/>
          <w:position w:val="6"/>
          <w:szCs w:val="21"/>
        </w:rPr>
      </w:pPr>
      <w:r>
        <w:rPr>
          <w:snapToGrid w:val="0"/>
          <w:kern w:val="0"/>
          <w:position w:val="6"/>
          <w:szCs w:val="21"/>
        </w:rPr>
        <w:tab/>
      </w:r>
    </w:p>
    <w:p w14:paraId="47271689" w14:textId="2C806770" w:rsidR="003B0F6D" w:rsidRDefault="00D47E1A" w:rsidP="00426629">
      <w:pPr>
        <w:spacing w:line="276" w:lineRule="auto"/>
        <w:ind w:firstLine="420"/>
        <w:rPr>
          <w:snapToGrid w:val="0"/>
          <w:kern w:val="0"/>
          <w:position w:val="6"/>
          <w:szCs w:val="21"/>
        </w:rPr>
      </w:pPr>
      <w:r>
        <w:rPr>
          <w:snapToGrid w:val="0"/>
          <w:kern w:val="0"/>
          <w:position w:val="6"/>
          <w:szCs w:val="21"/>
        </w:rPr>
        <w:t xml:space="preserve">(3)  </w:t>
      </w:r>
      <w:r>
        <w:rPr>
          <w:rFonts w:hint="eastAsia"/>
          <w:snapToGrid w:val="0"/>
          <w:kern w:val="0"/>
          <w:position w:val="6"/>
          <w:szCs w:val="21"/>
        </w:rPr>
        <w:t>F</w:t>
      </w:r>
      <w:r>
        <w:rPr>
          <w:snapToGrid w:val="0"/>
          <w:kern w:val="0"/>
          <w:position w:val="6"/>
          <w:szCs w:val="21"/>
        </w:rPr>
        <w:t>M</w:t>
      </w:r>
      <w:r>
        <w:rPr>
          <w:rFonts w:hint="eastAsia"/>
          <w:snapToGrid w:val="0"/>
          <w:kern w:val="0"/>
          <w:position w:val="6"/>
          <w:szCs w:val="21"/>
        </w:rPr>
        <w:t>&amp;</w:t>
      </w:r>
      <w:r>
        <w:rPr>
          <w:snapToGrid w:val="0"/>
          <w:kern w:val="0"/>
          <w:position w:val="6"/>
          <w:szCs w:val="21"/>
        </w:rPr>
        <w:t>FSK</w:t>
      </w:r>
      <w:r>
        <w:rPr>
          <w:rFonts w:hint="eastAsia"/>
          <w:snapToGrid w:val="0"/>
          <w:kern w:val="0"/>
          <w:position w:val="6"/>
          <w:szCs w:val="21"/>
        </w:rPr>
        <w:t>解调相关测量</w:t>
      </w:r>
    </w:p>
    <w:p w14:paraId="3F337030" w14:textId="5B83E05D" w:rsidR="00E13E6A" w:rsidRDefault="00DF2D18" w:rsidP="00D322EA">
      <w:pPr>
        <w:spacing w:line="276" w:lineRule="auto"/>
        <w:rPr>
          <w:color w:val="000000"/>
          <w:szCs w:val="21"/>
        </w:rPr>
      </w:pPr>
      <w:r>
        <w:rPr>
          <w:snapToGrid w:val="0"/>
          <w:kern w:val="0"/>
          <w:position w:val="6"/>
          <w:szCs w:val="21"/>
        </w:rPr>
        <w:tab/>
      </w:r>
      <w:r>
        <w:rPr>
          <w:snapToGrid w:val="0"/>
          <w:kern w:val="0"/>
          <w:position w:val="6"/>
          <w:szCs w:val="21"/>
        </w:rPr>
        <w:tab/>
      </w:r>
      <w:r>
        <w:rPr>
          <w:color w:val="000000"/>
          <w:szCs w:val="21"/>
        </w:rPr>
        <w:t>(1)  FM</w:t>
      </w:r>
      <w:r>
        <w:rPr>
          <w:rFonts w:hint="eastAsia"/>
          <w:color w:val="000000"/>
          <w:szCs w:val="21"/>
        </w:rPr>
        <w:t>解调</w:t>
      </w:r>
    </w:p>
    <w:p w14:paraId="7A366512" w14:textId="21C160CE" w:rsidR="00216E61" w:rsidRDefault="00216E61" w:rsidP="00216E61">
      <w:pPr>
        <w:spacing w:line="276" w:lineRule="auto"/>
        <w:ind w:left="420" w:firstLine="420"/>
      </w:pPr>
      <w:r>
        <w:rPr>
          <w:rFonts w:hint="eastAsia"/>
        </w:rPr>
        <w:t>用高频信号源输入一载波频率</w:t>
      </w:r>
      <w:r>
        <w:rPr>
          <w:rFonts w:hint="eastAsia"/>
        </w:rPr>
        <w:t>10.7MHz</w:t>
      </w:r>
      <w:r>
        <w:rPr>
          <w:rFonts w:hint="eastAsia"/>
        </w:rPr>
        <w:t>，信号幅度</w:t>
      </w:r>
      <w:r>
        <w:rPr>
          <w:rFonts w:hint="eastAsia"/>
        </w:rPr>
        <w:t>0dBm</w:t>
      </w:r>
      <w:r>
        <w:rPr>
          <w:rFonts w:hint="eastAsia"/>
        </w:rPr>
        <w:t>，调制信号为频率</w:t>
      </w:r>
      <w:r>
        <w:rPr>
          <w:rFonts w:hint="eastAsia"/>
        </w:rPr>
        <w:t>1kHz</w:t>
      </w:r>
      <w:r>
        <w:rPr>
          <w:rFonts w:hint="eastAsia"/>
        </w:rPr>
        <w:t>的正弦信号，调制频偏为</w:t>
      </w:r>
      <w:r>
        <w:rPr>
          <w:rFonts w:hint="eastAsia"/>
        </w:rPr>
        <w:t>75KHz</w:t>
      </w:r>
      <w:r>
        <w:rPr>
          <w:rFonts w:hint="eastAsia"/>
        </w:rPr>
        <w:t>的</w:t>
      </w:r>
      <w:r>
        <w:rPr>
          <w:rFonts w:hint="eastAsia"/>
        </w:rPr>
        <w:t>FM</w:t>
      </w:r>
      <w:r>
        <w:rPr>
          <w:rFonts w:hint="eastAsia"/>
        </w:rPr>
        <w:t>信号，示波器观测解调输出信号</w:t>
      </w:r>
      <w:r>
        <w:rPr>
          <w:rFonts w:hint="eastAsia"/>
        </w:rPr>
        <w:t>(TP</w:t>
      </w:r>
      <w:r w:rsidRPr="00216E61">
        <w:rPr>
          <w:rFonts w:hint="eastAsia"/>
          <w:vertAlign w:val="subscript"/>
        </w:rPr>
        <w:t>1</w:t>
      </w:r>
      <w:r w:rsidRPr="00216E61">
        <w:rPr>
          <w:vertAlign w:val="subscript"/>
        </w:rPr>
        <w:t>3</w:t>
      </w:r>
      <w:r>
        <w:rPr>
          <w:rFonts w:hint="eastAsia"/>
        </w:rPr>
        <w:t>)</w:t>
      </w:r>
      <w:r>
        <w:rPr>
          <w:rFonts w:hint="eastAsia"/>
        </w:rPr>
        <w:t>如下图：</w:t>
      </w:r>
    </w:p>
    <w:p w14:paraId="12AB93E2" w14:textId="5D9B4981" w:rsidR="00DE25BE" w:rsidRDefault="00DE25BE" w:rsidP="00DE25BE">
      <w:pPr>
        <w:spacing w:line="276" w:lineRule="auto"/>
        <w:jc w:val="center"/>
      </w:pPr>
      <w:r>
        <w:lastRenderedPageBreak/>
        <w:fldChar w:fldCharType="begin"/>
      </w:r>
      <w:r>
        <w:instrText xml:space="preserve"> INCLUDEPICTURE "C:\\Users\\11523\\Documents\\Tencent Files\\1152383857\\Image\\C2C\\7ED2AF510109FAC61DEB41A72FB05E79.png" \* MERGEFORMATINET </w:instrText>
      </w:r>
      <w:r>
        <w:fldChar w:fldCharType="separate"/>
      </w:r>
      <w:r w:rsidR="000F0BBE">
        <w:fldChar w:fldCharType="begin"/>
      </w:r>
      <w:r w:rsidR="000F0BBE">
        <w:instrText xml:space="preserve"> INCLUDEPICTURE  "C:\\Users\\11523\\Documents\\Tencent Files\\1152383857\\Image\\C2C\\7ED2AF510109FAC61DEB41A72FB05E79.png" \* MERGEFORMATINET </w:instrText>
      </w:r>
      <w:r w:rsidR="000F0BBE">
        <w:fldChar w:fldCharType="separate"/>
      </w:r>
      <w:r w:rsidR="006A6874">
        <w:fldChar w:fldCharType="begin"/>
      </w:r>
      <w:r w:rsidR="006A6874">
        <w:instrText xml:space="preserve"> </w:instrText>
      </w:r>
      <w:r w:rsidR="006A6874">
        <w:instrText>INCLUDEPICTURE  "C:\\Users\\11523\\Documents\\Tencent Files\\1152383857\\Image\\C2C\\7ED2AF510109FAC61DEB41A72FB05E79.png" \* MERGEFORMATINET</w:instrText>
      </w:r>
      <w:r w:rsidR="006A6874">
        <w:instrText xml:space="preserve"> </w:instrText>
      </w:r>
      <w:r w:rsidR="006A6874">
        <w:fldChar w:fldCharType="separate"/>
      </w:r>
      <w:r w:rsidR="00F81576">
        <w:pict w14:anchorId="13F797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9.8pt;height:128.4pt">
            <v:imagedata r:id="rId11" r:href="rId12"/>
          </v:shape>
        </w:pict>
      </w:r>
      <w:r w:rsidR="006A6874">
        <w:fldChar w:fldCharType="end"/>
      </w:r>
      <w:r w:rsidR="000F0BBE">
        <w:fldChar w:fldCharType="end"/>
      </w:r>
      <w:r>
        <w:fldChar w:fldCharType="end"/>
      </w:r>
    </w:p>
    <w:p w14:paraId="6D4335C3" w14:textId="54EB6172" w:rsidR="00216E61" w:rsidRPr="00216E61" w:rsidRDefault="00622CE1" w:rsidP="00622CE1">
      <w:pPr>
        <w:spacing w:line="276" w:lineRule="auto"/>
        <w:ind w:firstLine="420"/>
        <w:rPr>
          <w:color w:val="000000"/>
          <w:szCs w:val="21"/>
        </w:rPr>
      </w:pPr>
      <w:r>
        <w:t>改变输入信号的频偏值在</w:t>
      </w:r>
      <w:r>
        <w:t xml:space="preserve"> 10kHz-80kHz</w:t>
      </w:r>
      <w:r>
        <w:t>之间以</w:t>
      </w:r>
      <w:r>
        <w:t>10kHz</w:t>
      </w:r>
      <w:r>
        <w:t>步进变化，用示波器观察解调输出信号的幅度变化</w:t>
      </w:r>
      <w:r>
        <w:rPr>
          <w:rFonts w:hint="eastAsia"/>
        </w:rPr>
        <w:t>，</w:t>
      </w:r>
      <w:r>
        <w:t>记录</w:t>
      </w:r>
      <w:r>
        <w:rPr>
          <w:rFonts w:hint="eastAsia"/>
        </w:rPr>
        <w:t>如下：</w:t>
      </w:r>
    </w:p>
    <w:tbl>
      <w:tblPr>
        <w:tblStyle w:val="a4"/>
        <w:tblW w:w="0" w:type="auto"/>
        <w:tblLook w:val="04A0" w:firstRow="1" w:lastRow="0" w:firstColumn="1" w:lastColumn="0" w:noHBand="0" w:noVBand="1"/>
      </w:tblPr>
      <w:tblGrid>
        <w:gridCol w:w="1555"/>
        <w:gridCol w:w="842"/>
        <w:gridCol w:w="843"/>
        <w:gridCol w:w="842"/>
        <w:gridCol w:w="843"/>
        <w:gridCol w:w="843"/>
        <w:gridCol w:w="842"/>
        <w:gridCol w:w="843"/>
        <w:gridCol w:w="843"/>
      </w:tblGrid>
      <w:tr w:rsidR="00F31CFA" w14:paraId="5BA0265C" w14:textId="77777777" w:rsidTr="00F31CFA">
        <w:tc>
          <w:tcPr>
            <w:tcW w:w="1555" w:type="dxa"/>
          </w:tcPr>
          <w:p w14:paraId="541B85E4" w14:textId="49B49A99" w:rsidR="00F31CFA" w:rsidRDefault="00F31CFA" w:rsidP="00F31CFA">
            <w:pPr>
              <w:spacing w:line="276" w:lineRule="auto"/>
              <w:rPr>
                <w:snapToGrid w:val="0"/>
                <w:kern w:val="0"/>
                <w:position w:val="6"/>
                <w:szCs w:val="21"/>
              </w:rPr>
            </w:pPr>
            <w:r>
              <w:rPr>
                <w:rFonts w:hint="eastAsia"/>
                <w:snapToGrid w:val="0"/>
                <w:kern w:val="0"/>
                <w:position w:val="6"/>
                <w:szCs w:val="21"/>
              </w:rPr>
              <w:t>频偏值</w:t>
            </w:r>
            <w:r w:rsidR="0011698D">
              <w:rPr>
                <w:rFonts w:hint="eastAsia"/>
                <w:snapToGrid w:val="0"/>
                <w:kern w:val="0"/>
                <w:position w:val="6"/>
                <w:szCs w:val="21"/>
              </w:rPr>
              <w:t>(</w:t>
            </w:r>
            <w:r>
              <w:rPr>
                <w:rFonts w:hint="eastAsia"/>
                <w:snapToGrid w:val="0"/>
                <w:kern w:val="0"/>
                <w:position w:val="6"/>
                <w:szCs w:val="21"/>
              </w:rPr>
              <w:t>k</w:t>
            </w:r>
            <w:r>
              <w:rPr>
                <w:snapToGrid w:val="0"/>
                <w:kern w:val="0"/>
                <w:position w:val="6"/>
                <w:szCs w:val="21"/>
              </w:rPr>
              <w:t>Hz</w:t>
            </w:r>
            <w:r w:rsidR="0011698D">
              <w:rPr>
                <w:rFonts w:hint="eastAsia"/>
                <w:snapToGrid w:val="0"/>
                <w:kern w:val="0"/>
                <w:position w:val="6"/>
                <w:szCs w:val="21"/>
              </w:rPr>
              <w:t>)</w:t>
            </w:r>
          </w:p>
        </w:tc>
        <w:tc>
          <w:tcPr>
            <w:tcW w:w="842" w:type="dxa"/>
          </w:tcPr>
          <w:p w14:paraId="3EEC5225" w14:textId="59402E40" w:rsidR="00F31CFA" w:rsidRDefault="00F31CFA" w:rsidP="00F31CFA">
            <w:pPr>
              <w:spacing w:line="276" w:lineRule="auto"/>
              <w:jc w:val="center"/>
              <w:rPr>
                <w:snapToGrid w:val="0"/>
                <w:kern w:val="0"/>
                <w:position w:val="6"/>
                <w:szCs w:val="21"/>
              </w:rPr>
            </w:pPr>
            <w:r>
              <w:rPr>
                <w:rFonts w:hint="eastAsia"/>
                <w:snapToGrid w:val="0"/>
                <w:kern w:val="0"/>
                <w:position w:val="6"/>
                <w:szCs w:val="21"/>
              </w:rPr>
              <w:t>1</w:t>
            </w:r>
            <w:r>
              <w:rPr>
                <w:snapToGrid w:val="0"/>
                <w:kern w:val="0"/>
                <w:position w:val="6"/>
                <w:szCs w:val="21"/>
              </w:rPr>
              <w:t>0</w:t>
            </w:r>
          </w:p>
        </w:tc>
        <w:tc>
          <w:tcPr>
            <w:tcW w:w="843" w:type="dxa"/>
          </w:tcPr>
          <w:p w14:paraId="0B1838E0" w14:textId="0F6B629E" w:rsidR="00F31CFA" w:rsidRDefault="00F31CFA" w:rsidP="00F31CFA">
            <w:pPr>
              <w:spacing w:line="276" w:lineRule="auto"/>
              <w:jc w:val="center"/>
              <w:rPr>
                <w:snapToGrid w:val="0"/>
                <w:kern w:val="0"/>
                <w:position w:val="6"/>
                <w:szCs w:val="21"/>
              </w:rPr>
            </w:pPr>
            <w:r>
              <w:rPr>
                <w:rFonts w:hint="eastAsia"/>
                <w:snapToGrid w:val="0"/>
                <w:kern w:val="0"/>
                <w:position w:val="6"/>
                <w:szCs w:val="21"/>
              </w:rPr>
              <w:t>2</w:t>
            </w:r>
            <w:r>
              <w:rPr>
                <w:snapToGrid w:val="0"/>
                <w:kern w:val="0"/>
                <w:position w:val="6"/>
                <w:szCs w:val="21"/>
              </w:rPr>
              <w:t>0</w:t>
            </w:r>
          </w:p>
        </w:tc>
        <w:tc>
          <w:tcPr>
            <w:tcW w:w="842" w:type="dxa"/>
          </w:tcPr>
          <w:p w14:paraId="3B4A9E46" w14:textId="5C720A83" w:rsidR="00F31CFA" w:rsidRDefault="00F31CFA" w:rsidP="00F31CFA">
            <w:pPr>
              <w:spacing w:line="276" w:lineRule="auto"/>
              <w:jc w:val="center"/>
              <w:rPr>
                <w:snapToGrid w:val="0"/>
                <w:kern w:val="0"/>
                <w:position w:val="6"/>
                <w:szCs w:val="21"/>
              </w:rPr>
            </w:pPr>
            <w:r>
              <w:rPr>
                <w:rFonts w:hint="eastAsia"/>
                <w:snapToGrid w:val="0"/>
                <w:kern w:val="0"/>
                <w:position w:val="6"/>
                <w:szCs w:val="21"/>
              </w:rPr>
              <w:t>3</w:t>
            </w:r>
            <w:r>
              <w:rPr>
                <w:snapToGrid w:val="0"/>
                <w:kern w:val="0"/>
                <w:position w:val="6"/>
                <w:szCs w:val="21"/>
              </w:rPr>
              <w:t>0</w:t>
            </w:r>
          </w:p>
        </w:tc>
        <w:tc>
          <w:tcPr>
            <w:tcW w:w="843" w:type="dxa"/>
          </w:tcPr>
          <w:p w14:paraId="38A6C669" w14:textId="09CF2052" w:rsidR="00F31CFA" w:rsidRDefault="00F31CFA" w:rsidP="00F31CFA">
            <w:pPr>
              <w:spacing w:line="276" w:lineRule="auto"/>
              <w:jc w:val="center"/>
              <w:rPr>
                <w:snapToGrid w:val="0"/>
                <w:kern w:val="0"/>
                <w:position w:val="6"/>
                <w:szCs w:val="21"/>
              </w:rPr>
            </w:pPr>
            <w:r>
              <w:rPr>
                <w:rFonts w:hint="eastAsia"/>
                <w:snapToGrid w:val="0"/>
                <w:kern w:val="0"/>
                <w:position w:val="6"/>
                <w:szCs w:val="21"/>
              </w:rPr>
              <w:t>4</w:t>
            </w:r>
            <w:r>
              <w:rPr>
                <w:snapToGrid w:val="0"/>
                <w:kern w:val="0"/>
                <w:position w:val="6"/>
                <w:szCs w:val="21"/>
              </w:rPr>
              <w:t>0</w:t>
            </w:r>
          </w:p>
        </w:tc>
        <w:tc>
          <w:tcPr>
            <w:tcW w:w="843" w:type="dxa"/>
          </w:tcPr>
          <w:p w14:paraId="711681F5" w14:textId="263B53EA" w:rsidR="00F31CFA" w:rsidRDefault="00F31CFA" w:rsidP="00F31CFA">
            <w:pPr>
              <w:spacing w:line="276" w:lineRule="auto"/>
              <w:jc w:val="center"/>
              <w:rPr>
                <w:snapToGrid w:val="0"/>
                <w:kern w:val="0"/>
                <w:position w:val="6"/>
                <w:szCs w:val="21"/>
              </w:rPr>
            </w:pPr>
            <w:r>
              <w:rPr>
                <w:rFonts w:hint="eastAsia"/>
                <w:snapToGrid w:val="0"/>
                <w:kern w:val="0"/>
                <w:position w:val="6"/>
                <w:szCs w:val="21"/>
              </w:rPr>
              <w:t>5</w:t>
            </w:r>
            <w:r>
              <w:rPr>
                <w:snapToGrid w:val="0"/>
                <w:kern w:val="0"/>
                <w:position w:val="6"/>
                <w:szCs w:val="21"/>
              </w:rPr>
              <w:t>0</w:t>
            </w:r>
          </w:p>
        </w:tc>
        <w:tc>
          <w:tcPr>
            <w:tcW w:w="842" w:type="dxa"/>
          </w:tcPr>
          <w:p w14:paraId="07848FB7" w14:textId="50DFC08C" w:rsidR="00F31CFA" w:rsidRDefault="00F31CFA" w:rsidP="00F31CFA">
            <w:pPr>
              <w:spacing w:line="276" w:lineRule="auto"/>
              <w:jc w:val="center"/>
              <w:rPr>
                <w:snapToGrid w:val="0"/>
                <w:kern w:val="0"/>
                <w:position w:val="6"/>
                <w:szCs w:val="21"/>
              </w:rPr>
            </w:pPr>
            <w:r>
              <w:rPr>
                <w:rFonts w:hint="eastAsia"/>
                <w:snapToGrid w:val="0"/>
                <w:kern w:val="0"/>
                <w:position w:val="6"/>
                <w:szCs w:val="21"/>
              </w:rPr>
              <w:t>6</w:t>
            </w:r>
            <w:r>
              <w:rPr>
                <w:snapToGrid w:val="0"/>
                <w:kern w:val="0"/>
                <w:position w:val="6"/>
                <w:szCs w:val="21"/>
              </w:rPr>
              <w:t>0</w:t>
            </w:r>
          </w:p>
        </w:tc>
        <w:tc>
          <w:tcPr>
            <w:tcW w:w="843" w:type="dxa"/>
          </w:tcPr>
          <w:p w14:paraId="038A0EC4" w14:textId="6A913D21" w:rsidR="00F31CFA" w:rsidRDefault="00F31CFA" w:rsidP="00F31CFA">
            <w:pPr>
              <w:spacing w:line="276" w:lineRule="auto"/>
              <w:jc w:val="center"/>
              <w:rPr>
                <w:snapToGrid w:val="0"/>
                <w:kern w:val="0"/>
                <w:position w:val="6"/>
                <w:szCs w:val="21"/>
              </w:rPr>
            </w:pPr>
            <w:r>
              <w:rPr>
                <w:rFonts w:hint="eastAsia"/>
                <w:snapToGrid w:val="0"/>
                <w:kern w:val="0"/>
                <w:position w:val="6"/>
                <w:szCs w:val="21"/>
              </w:rPr>
              <w:t>7</w:t>
            </w:r>
            <w:r>
              <w:rPr>
                <w:snapToGrid w:val="0"/>
                <w:kern w:val="0"/>
                <w:position w:val="6"/>
                <w:szCs w:val="21"/>
              </w:rPr>
              <w:t>0</w:t>
            </w:r>
          </w:p>
        </w:tc>
        <w:tc>
          <w:tcPr>
            <w:tcW w:w="843" w:type="dxa"/>
          </w:tcPr>
          <w:p w14:paraId="626519EB" w14:textId="035D7B10" w:rsidR="00F31CFA" w:rsidRDefault="00F31CFA" w:rsidP="00F31CFA">
            <w:pPr>
              <w:spacing w:line="276" w:lineRule="auto"/>
              <w:jc w:val="center"/>
              <w:rPr>
                <w:snapToGrid w:val="0"/>
                <w:kern w:val="0"/>
                <w:position w:val="6"/>
                <w:szCs w:val="21"/>
              </w:rPr>
            </w:pPr>
            <w:r>
              <w:rPr>
                <w:rFonts w:hint="eastAsia"/>
                <w:snapToGrid w:val="0"/>
                <w:kern w:val="0"/>
                <w:position w:val="6"/>
                <w:szCs w:val="21"/>
              </w:rPr>
              <w:t>8</w:t>
            </w:r>
            <w:r>
              <w:rPr>
                <w:snapToGrid w:val="0"/>
                <w:kern w:val="0"/>
                <w:position w:val="6"/>
                <w:szCs w:val="21"/>
              </w:rPr>
              <w:t>0</w:t>
            </w:r>
          </w:p>
        </w:tc>
      </w:tr>
      <w:tr w:rsidR="00F31CFA" w14:paraId="04386B4F" w14:textId="77777777" w:rsidTr="00F31CFA">
        <w:tc>
          <w:tcPr>
            <w:tcW w:w="1555" w:type="dxa"/>
          </w:tcPr>
          <w:p w14:paraId="29EC7708" w14:textId="251A8316" w:rsidR="00F31CFA" w:rsidRDefault="00F31CFA" w:rsidP="00F31CFA">
            <w:pPr>
              <w:spacing w:line="276" w:lineRule="auto"/>
              <w:rPr>
                <w:snapToGrid w:val="0"/>
                <w:kern w:val="0"/>
                <w:position w:val="6"/>
                <w:szCs w:val="21"/>
              </w:rPr>
            </w:pPr>
            <w:r>
              <w:rPr>
                <w:rFonts w:hint="eastAsia"/>
                <w:snapToGrid w:val="0"/>
                <w:kern w:val="0"/>
                <w:position w:val="6"/>
                <w:szCs w:val="21"/>
              </w:rPr>
              <w:t>幅度值</w:t>
            </w:r>
            <w:r>
              <w:rPr>
                <w:rFonts w:hint="eastAsia"/>
                <w:snapToGrid w:val="0"/>
                <w:kern w:val="0"/>
                <w:position w:val="6"/>
                <w:szCs w:val="21"/>
              </w:rPr>
              <w:t>(</w:t>
            </w:r>
            <w:r>
              <w:rPr>
                <w:snapToGrid w:val="0"/>
                <w:kern w:val="0"/>
                <w:position w:val="6"/>
                <w:szCs w:val="21"/>
              </w:rPr>
              <w:t>mV)</w:t>
            </w:r>
          </w:p>
        </w:tc>
        <w:tc>
          <w:tcPr>
            <w:tcW w:w="842" w:type="dxa"/>
          </w:tcPr>
          <w:p w14:paraId="6F9F3F0D" w14:textId="7EA35B5A" w:rsidR="00F31CFA" w:rsidRDefault="00DF2D18" w:rsidP="00F31CFA">
            <w:pPr>
              <w:spacing w:line="276" w:lineRule="auto"/>
              <w:jc w:val="center"/>
              <w:rPr>
                <w:snapToGrid w:val="0"/>
                <w:kern w:val="0"/>
                <w:position w:val="6"/>
                <w:szCs w:val="21"/>
              </w:rPr>
            </w:pPr>
            <w:r>
              <w:rPr>
                <w:snapToGrid w:val="0"/>
                <w:kern w:val="0"/>
                <w:position w:val="6"/>
                <w:szCs w:val="21"/>
              </w:rPr>
              <w:t>7.04</w:t>
            </w:r>
          </w:p>
        </w:tc>
        <w:tc>
          <w:tcPr>
            <w:tcW w:w="843" w:type="dxa"/>
          </w:tcPr>
          <w:p w14:paraId="4B42CB0F" w14:textId="4700FEE0" w:rsidR="00F31CFA" w:rsidRDefault="00DF2D18" w:rsidP="00F31CFA">
            <w:pPr>
              <w:spacing w:line="276" w:lineRule="auto"/>
              <w:jc w:val="center"/>
              <w:rPr>
                <w:snapToGrid w:val="0"/>
                <w:kern w:val="0"/>
                <w:position w:val="6"/>
                <w:szCs w:val="21"/>
              </w:rPr>
            </w:pPr>
            <w:r>
              <w:rPr>
                <w:snapToGrid w:val="0"/>
                <w:kern w:val="0"/>
                <w:position w:val="6"/>
                <w:szCs w:val="21"/>
              </w:rPr>
              <w:t>11.75</w:t>
            </w:r>
          </w:p>
        </w:tc>
        <w:tc>
          <w:tcPr>
            <w:tcW w:w="842" w:type="dxa"/>
          </w:tcPr>
          <w:p w14:paraId="5C74E9AC" w14:textId="32C8E07F" w:rsidR="00F31CFA" w:rsidRDefault="00DF2D18" w:rsidP="00F31CFA">
            <w:pPr>
              <w:spacing w:line="276" w:lineRule="auto"/>
              <w:jc w:val="center"/>
              <w:rPr>
                <w:snapToGrid w:val="0"/>
                <w:kern w:val="0"/>
                <w:position w:val="6"/>
                <w:szCs w:val="21"/>
              </w:rPr>
            </w:pPr>
            <w:r>
              <w:rPr>
                <w:snapToGrid w:val="0"/>
                <w:kern w:val="0"/>
                <w:position w:val="6"/>
                <w:szCs w:val="21"/>
              </w:rPr>
              <w:t>15.25</w:t>
            </w:r>
          </w:p>
        </w:tc>
        <w:tc>
          <w:tcPr>
            <w:tcW w:w="843" w:type="dxa"/>
          </w:tcPr>
          <w:p w14:paraId="0C35428E" w14:textId="019BC43C" w:rsidR="00F31CFA" w:rsidRDefault="00DF2D18" w:rsidP="00F31CFA">
            <w:pPr>
              <w:spacing w:line="276" w:lineRule="auto"/>
              <w:jc w:val="center"/>
              <w:rPr>
                <w:snapToGrid w:val="0"/>
                <w:kern w:val="0"/>
                <w:position w:val="6"/>
                <w:szCs w:val="21"/>
              </w:rPr>
            </w:pPr>
            <w:r>
              <w:rPr>
                <w:snapToGrid w:val="0"/>
                <w:kern w:val="0"/>
                <w:position w:val="6"/>
                <w:szCs w:val="21"/>
              </w:rPr>
              <w:t>19.05</w:t>
            </w:r>
          </w:p>
        </w:tc>
        <w:tc>
          <w:tcPr>
            <w:tcW w:w="843" w:type="dxa"/>
          </w:tcPr>
          <w:p w14:paraId="7246F79B" w14:textId="7050F3D9" w:rsidR="00F31CFA" w:rsidRDefault="00DF2D18" w:rsidP="00F31CFA">
            <w:pPr>
              <w:spacing w:line="276" w:lineRule="auto"/>
              <w:jc w:val="center"/>
              <w:rPr>
                <w:snapToGrid w:val="0"/>
                <w:kern w:val="0"/>
                <w:position w:val="6"/>
                <w:szCs w:val="21"/>
              </w:rPr>
            </w:pPr>
            <w:r>
              <w:rPr>
                <w:snapToGrid w:val="0"/>
                <w:kern w:val="0"/>
                <w:position w:val="6"/>
                <w:szCs w:val="21"/>
              </w:rPr>
              <w:t>23.00</w:t>
            </w:r>
          </w:p>
        </w:tc>
        <w:tc>
          <w:tcPr>
            <w:tcW w:w="842" w:type="dxa"/>
          </w:tcPr>
          <w:p w14:paraId="2795F417" w14:textId="52D0DBBE" w:rsidR="00F31CFA" w:rsidRDefault="00DF2D18" w:rsidP="00F31CFA">
            <w:pPr>
              <w:spacing w:line="276" w:lineRule="auto"/>
              <w:jc w:val="center"/>
              <w:rPr>
                <w:snapToGrid w:val="0"/>
                <w:kern w:val="0"/>
                <w:position w:val="6"/>
                <w:szCs w:val="21"/>
              </w:rPr>
            </w:pPr>
            <w:r>
              <w:rPr>
                <w:snapToGrid w:val="0"/>
                <w:kern w:val="0"/>
                <w:position w:val="6"/>
                <w:szCs w:val="21"/>
              </w:rPr>
              <w:t>26.60</w:t>
            </w:r>
          </w:p>
        </w:tc>
        <w:tc>
          <w:tcPr>
            <w:tcW w:w="843" w:type="dxa"/>
          </w:tcPr>
          <w:p w14:paraId="3EC1D6B8" w14:textId="656E436B" w:rsidR="00F31CFA" w:rsidRDefault="00DF2D18" w:rsidP="00F31CFA">
            <w:pPr>
              <w:spacing w:line="276" w:lineRule="auto"/>
              <w:jc w:val="center"/>
              <w:rPr>
                <w:snapToGrid w:val="0"/>
                <w:kern w:val="0"/>
                <w:position w:val="6"/>
                <w:szCs w:val="21"/>
              </w:rPr>
            </w:pPr>
            <w:r>
              <w:rPr>
                <w:snapToGrid w:val="0"/>
                <w:kern w:val="0"/>
                <w:position w:val="6"/>
                <w:szCs w:val="21"/>
              </w:rPr>
              <w:t>31.3</w:t>
            </w:r>
          </w:p>
        </w:tc>
        <w:tc>
          <w:tcPr>
            <w:tcW w:w="843" w:type="dxa"/>
          </w:tcPr>
          <w:p w14:paraId="2D572BCF" w14:textId="277C44F5" w:rsidR="00F31CFA" w:rsidRDefault="00DF2D18" w:rsidP="00F31CFA">
            <w:pPr>
              <w:spacing w:line="276" w:lineRule="auto"/>
              <w:jc w:val="center"/>
              <w:rPr>
                <w:snapToGrid w:val="0"/>
                <w:kern w:val="0"/>
                <w:position w:val="6"/>
                <w:szCs w:val="21"/>
              </w:rPr>
            </w:pPr>
            <w:r>
              <w:rPr>
                <w:snapToGrid w:val="0"/>
                <w:kern w:val="0"/>
                <w:position w:val="6"/>
                <w:szCs w:val="21"/>
              </w:rPr>
              <w:t>34.9</w:t>
            </w:r>
          </w:p>
        </w:tc>
      </w:tr>
    </w:tbl>
    <w:p w14:paraId="6061DB15" w14:textId="77777777" w:rsidR="007934C7" w:rsidRDefault="007934C7" w:rsidP="00824809">
      <w:pPr>
        <w:spacing w:line="276" w:lineRule="auto"/>
        <w:rPr>
          <w:snapToGrid w:val="0"/>
          <w:kern w:val="0"/>
          <w:position w:val="6"/>
          <w:szCs w:val="21"/>
        </w:rPr>
      </w:pPr>
    </w:p>
    <w:p w14:paraId="220CCF18" w14:textId="618509E8" w:rsidR="007934C7" w:rsidRDefault="007934C7" w:rsidP="00F31CFA">
      <w:pPr>
        <w:spacing w:line="276" w:lineRule="auto"/>
        <w:jc w:val="center"/>
        <w:rPr>
          <w:snapToGrid w:val="0"/>
          <w:kern w:val="0"/>
          <w:position w:val="6"/>
          <w:szCs w:val="21"/>
        </w:rPr>
      </w:pPr>
      <w:r>
        <w:rPr>
          <w:noProof/>
          <w:kern w:val="0"/>
          <w:position w:val="6"/>
          <w:szCs w:val="21"/>
        </w:rPr>
        <w:drawing>
          <wp:inline distT="0" distB="0" distL="0" distR="0" wp14:anchorId="47D9EF8F" wp14:editId="442E1C4F">
            <wp:extent cx="5274310" cy="3076575"/>
            <wp:effectExtent l="0" t="0" r="2540" b="952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80DE49" w14:textId="197B2591" w:rsidR="00E13E6A" w:rsidRDefault="00F31CFA" w:rsidP="00BD14A5">
      <w:pPr>
        <w:spacing w:line="276" w:lineRule="auto"/>
        <w:ind w:left="420" w:firstLine="420"/>
      </w:pPr>
      <w:r>
        <w:rPr>
          <w:rFonts w:hint="eastAsia"/>
        </w:rPr>
        <w:t>从曲线可以看出调制信号的频偏值和解调输出信号的幅度大致成线性关系。</w:t>
      </w:r>
    </w:p>
    <w:p w14:paraId="1A190F49" w14:textId="77777777" w:rsidR="00E342B6" w:rsidRDefault="00E342B6" w:rsidP="00824809">
      <w:pPr>
        <w:spacing w:line="276" w:lineRule="auto"/>
        <w:ind w:left="420" w:firstLine="420"/>
        <w:rPr>
          <w:color w:val="000000"/>
          <w:szCs w:val="21"/>
        </w:rPr>
      </w:pPr>
    </w:p>
    <w:p w14:paraId="245CE453" w14:textId="78561964" w:rsidR="00824809" w:rsidRDefault="00824809" w:rsidP="00824809">
      <w:pPr>
        <w:spacing w:line="276" w:lineRule="auto"/>
        <w:ind w:left="420" w:firstLine="420"/>
        <w:rPr>
          <w:color w:val="000000"/>
          <w:szCs w:val="21"/>
        </w:rPr>
      </w:pPr>
      <w:r>
        <w:rPr>
          <w:color w:val="000000"/>
          <w:szCs w:val="21"/>
        </w:rPr>
        <w:t>(2)  F</w:t>
      </w:r>
      <w:r>
        <w:rPr>
          <w:rFonts w:hint="eastAsia"/>
          <w:color w:val="000000"/>
          <w:szCs w:val="21"/>
        </w:rPr>
        <w:t>SK</w:t>
      </w:r>
      <w:r>
        <w:rPr>
          <w:rFonts w:hint="eastAsia"/>
          <w:color w:val="000000"/>
          <w:szCs w:val="21"/>
        </w:rPr>
        <w:t>解调</w:t>
      </w:r>
    </w:p>
    <w:p w14:paraId="4C1E7EE2" w14:textId="32BECE2C" w:rsidR="00F24B15" w:rsidRDefault="003B1997" w:rsidP="003B1997">
      <w:pPr>
        <w:spacing w:line="276" w:lineRule="auto"/>
        <w:ind w:left="420" w:firstLine="420"/>
      </w:pPr>
      <w:r>
        <w:rPr>
          <w:rFonts w:hint="eastAsia"/>
        </w:rPr>
        <w:t>用高频信号源输入一载波频率</w:t>
      </w:r>
      <w:r>
        <w:rPr>
          <w:rFonts w:hint="eastAsia"/>
        </w:rPr>
        <w:t>10.7MHz</w:t>
      </w:r>
      <w:r>
        <w:rPr>
          <w:rFonts w:hint="eastAsia"/>
        </w:rPr>
        <w:t>，信号幅度</w:t>
      </w:r>
      <w:r>
        <w:rPr>
          <w:rFonts w:hint="eastAsia"/>
        </w:rPr>
        <w:t>0dBm</w:t>
      </w:r>
      <w:r>
        <w:rPr>
          <w:rFonts w:hint="eastAsia"/>
        </w:rPr>
        <w:t>，调制信号为频率</w:t>
      </w:r>
      <w:r>
        <w:rPr>
          <w:rFonts w:hint="eastAsia"/>
        </w:rPr>
        <w:t>1kHz</w:t>
      </w:r>
      <w:r>
        <w:rPr>
          <w:rFonts w:hint="eastAsia"/>
        </w:rPr>
        <w:t>的方波信号，调制频偏为</w:t>
      </w:r>
      <w:r>
        <w:rPr>
          <w:rFonts w:hint="eastAsia"/>
        </w:rPr>
        <w:t>75KHz</w:t>
      </w:r>
      <w:r>
        <w:rPr>
          <w:rFonts w:hint="eastAsia"/>
        </w:rPr>
        <w:t>的</w:t>
      </w:r>
      <w:r>
        <w:rPr>
          <w:rFonts w:hint="eastAsia"/>
        </w:rPr>
        <w:t>FSK</w:t>
      </w:r>
      <w:r>
        <w:rPr>
          <w:rFonts w:hint="eastAsia"/>
        </w:rPr>
        <w:t>信号，示波器观测解调输出信号</w:t>
      </w:r>
      <w:r>
        <w:rPr>
          <w:rFonts w:hint="eastAsia"/>
        </w:rPr>
        <w:t>(TP</w:t>
      </w:r>
      <w:r w:rsidRPr="00216E61">
        <w:rPr>
          <w:rFonts w:hint="eastAsia"/>
          <w:vertAlign w:val="subscript"/>
        </w:rPr>
        <w:t>14</w:t>
      </w:r>
      <w:r>
        <w:rPr>
          <w:rFonts w:hint="eastAsia"/>
        </w:rPr>
        <w:t>)</w:t>
      </w:r>
      <w:r>
        <w:rPr>
          <w:rFonts w:hint="eastAsia"/>
        </w:rPr>
        <w:t>如下图：</w:t>
      </w:r>
    </w:p>
    <w:p w14:paraId="5CF8443A" w14:textId="37DF430F" w:rsidR="003B1997" w:rsidRDefault="006A45D3" w:rsidP="006A45D3">
      <w:pPr>
        <w:spacing w:line="276" w:lineRule="auto"/>
        <w:ind w:left="420" w:firstLine="420"/>
        <w:jc w:val="center"/>
      </w:pPr>
      <w:r>
        <w:lastRenderedPageBreak/>
        <w:fldChar w:fldCharType="begin"/>
      </w:r>
      <w:r>
        <w:instrText xml:space="preserve"> INCLUDEPICTURE "C:\\Users\\11523\\Documents\\Tencent Files\\1152383857\\Image\\C2C\\25DEE51AF538454B73BFD7B5C24593BE.png" \* MERGEFORMATINET </w:instrText>
      </w:r>
      <w:r>
        <w:fldChar w:fldCharType="separate"/>
      </w:r>
      <w:r w:rsidR="000F0BBE">
        <w:fldChar w:fldCharType="begin"/>
      </w:r>
      <w:r w:rsidR="000F0BBE">
        <w:instrText xml:space="preserve"> INCLUDEPICTURE  "C:\\Users\\11523\\Documents\\Tencent Files\\1152383857\\Image\\C2C\\25DEE51AF538454B73BFD7B5C24593BE.png" \* MERGEFORMATINET </w:instrText>
      </w:r>
      <w:r w:rsidR="000F0BBE">
        <w:fldChar w:fldCharType="separate"/>
      </w:r>
      <w:r w:rsidR="006A6874">
        <w:fldChar w:fldCharType="begin"/>
      </w:r>
      <w:r w:rsidR="006A6874">
        <w:instrText xml:space="preserve"> </w:instrText>
      </w:r>
      <w:r w:rsidR="006A6874">
        <w:instrText>INCLUDEPICTURE  "C:\\Users\\11523\\Documents\\Tencent Files\\1152383857\\Image\\C2C\\25DEE51AF538454B73BFD7B5C24593BE.png" \* MERGEFORMATINET</w:instrText>
      </w:r>
      <w:r w:rsidR="006A6874">
        <w:instrText xml:space="preserve"> </w:instrText>
      </w:r>
      <w:r w:rsidR="006A6874">
        <w:fldChar w:fldCharType="separate"/>
      </w:r>
      <w:r w:rsidR="00F81576">
        <w:pict w14:anchorId="67F925EF">
          <v:shape id="_x0000_i1026" type="#_x0000_t75" alt="" style="width:169.8pt;height:128.4pt">
            <v:imagedata r:id="rId14" r:href="rId15"/>
          </v:shape>
        </w:pict>
      </w:r>
      <w:r w:rsidR="006A6874">
        <w:fldChar w:fldCharType="end"/>
      </w:r>
      <w:r w:rsidR="000F0BBE">
        <w:fldChar w:fldCharType="end"/>
      </w:r>
      <w:r>
        <w:fldChar w:fldCharType="end"/>
      </w:r>
    </w:p>
    <w:p w14:paraId="3EA926E5" w14:textId="7A42CB8F" w:rsidR="00F31CFA" w:rsidRDefault="00AC2D06" w:rsidP="00642BE0">
      <w:pPr>
        <w:spacing w:line="276" w:lineRule="auto"/>
        <w:ind w:left="420" w:firstLine="420"/>
      </w:pPr>
      <w:r>
        <w:rPr>
          <w:rFonts w:hint="eastAsia"/>
        </w:rPr>
        <w:t>减小输入信号幅度至</w:t>
      </w:r>
      <w:r w:rsidR="00A36E22">
        <w:rPr>
          <w:rFonts w:hint="eastAsia"/>
        </w:rPr>
        <w:t>没有解调信号输出时，输入信号的幅度为</w:t>
      </w:r>
      <w:r w:rsidR="00A36E22">
        <w:rPr>
          <w:rFonts w:hint="eastAsia"/>
        </w:rPr>
        <w:t>-</w:t>
      </w:r>
      <w:r w:rsidR="00A36E22">
        <w:t>46</w:t>
      </w:r>
      <w:r w:rsidR="00A36E22">
        <w:rPr>
          <w:rFonts w:hint="eastAsia"/>
        </w:rPr>
        <w:t>dBm</w:t>
      </w:r>
      <w:r w:rsidR="00A36E22">
        <w:rPr>
          <w:rFonts w:hint="eastAsia"/>
        </w:rPr>
        <w:t>，即</w:t>
      </w:r>
      <w:r w:rsidR="00F31CFA">
        <w:rPr>
          <w:rFonts w:hint="eastAsia"/>
        </w:rPr>
        <w:t>解调灵敏度为</w:t>
      </w:r>
      <w:r w:rsidR="00F31CFA">
        <w:rPr>
          <w:rFonts w:hint="eastAsia"/>
        </w:rPr>
        <w:t>-4</w:t>
      </w:r>
      <w:r w:rsidR="00A5582C">
        <w:t>6</w:t>
      </w:r>
      <w:r w:rsidR="00F31CFA">
        <w:rPr>
          <w:rFonts w:hint="eastAsia"/>
        </w:rPr>
        <w:t>dBm</w:t>
      </w:r>
      <w:r w:rsidR="00F31CFA">
        <w:rPr>
          <w:rFonts w:hint="eastAsia"/>
        </w:rPr>
        <w:t>。</w:t>
      </w:r>
    </w:p>
    <w:p w14:paraId="6ADC8927" w14:textId="77777777" w:rsidR="00F31CFA" w:rsidRDefault="00F31CFA" w:rsidP="00D322EA">
      <w:pPr>
        <w:spacing w:line="276" w:lineRule="auto"/>
        <w:rPr>
          <w:snapToGrid w:val="0"/>
          <w:kern w:val="0"/>
          <w:position w:val="6"/>
          <w:szCs w:val="21"/>
        </w:rPr>
      </w:pPr>
    </w:p>
    <w:p w14:paraId="50964F3D" w14:textId="3CBC8EA4" w:rsidR="00775204" w:rsidRPr="00775204" w:rsidRDefault="002E3B8F" w:rsidP="00D322EA">
      <w:pPr>
        <w:spacing w:line="276" w:lineRule="auto"/>
        <w:rPr>
          <w:sz w:val="24"/>
        </w:rPr>
      </w:pPr>
      <w:r w:rsidRPr="00FD0920">
        <w:rPr>
          <w:rFonts w:hint="eastAsia"/>
          <w:snapToGrid w:val="0"/>
          <w:kern w:val="0"/>
          <w:position w:val="6"/>
          <w:sz w:val="24"/>
        </w:rPr>
        <w:t>六、思考题</w:t>
      </w:r>
    </w:p>
    <w:p w14:paraId="316AB02D" w14:textId="503410C5" w:rsidR="00775204" w:rsidRDefault="00775204" w:rsidP="009371B3">
      <w:pPr>
        <w:pStyle w:val="Default"/>
        <w:spacing w:after="54" w:line="276" w:lineRule="auto"/>
        <w:ind w:firstLine="420"/>
        <w:rPr>
          <w:rFonts w:ascii="宋体" w:eastAsia="宋体" w:cs="宋体"/>
          <w:sz w:val="21"/>
          <w:szCs w:val="21"/>
        </w:rPr>
      </w:pPr>
      <w:r>
        <w:rPr>
          <w:sz w:val="21"/>
          <w:szCs w:val="21"/>
        </w:rPr>
        <w:t xml:space="preserve">(1) </w:t>
      </w:r>
      <w:r>
        <w:rPr>
          <w:rFonts w:ascii="宋体" w:eastAsia="宋体" w:cs="宋体" w:hint="eastAsia"/>
          <w:sz w:val="21"/>
          <w:szCs w:val="21"/>
        </w:rPr>
        <w:t>阐述模拟锁相环工作的基本原理</w:t>
      </w:r>
    </w:p>
    <w:p w14:paraId="62632366" w14:textId="77777777" w:rsidR="0036707E" w:rsidRDefault="0036707E" w:rsidP="0036707E">
      <w:pPr>
        <w:spacing w:line="276" w:lineRule="auto"/>
        <w:rPr>
          <w:szCs w:val="21"/>
        </w:rPr>
      </w:pPr>
      <w:r>
        <w:rPr>
          <w:snapToGrid w:val="0"/>
          <w:kern w:val="0"/>
          <w:position w:val="6"/>
          <w:szCs w:val="21"/>
        </w:rPr>
        <w:tab/>
      </w:r>
      <w:r>
        <w:rPr>
          <w:rFonts w:hint="eastAsia"/>
          <w:szCs w:val="21"/>
        </w:rPr>
        <w:t>基本的锁相环电路主要由三部分组成：鉴相器、环路滤波器和压控振荡器。</w:t>
      </w:r>
      <w:r w:rsidRPr="0081634C">
        <w:rPr>
          <w:rFonts w:hint="eastAsia"/>
          <w:szCs w:val="21"/>
        </w:rPr>
        <w:t>组成框图如</w:t>
      </w:r>
      <w:r w:rsidRPr="0081634C">
        <w:rPr>
          <w:rFonts w:hint="eastAsia"/>
          <w:szCs w:val="21"/>
        </w:rPr>
        <w:t xml:space="preserve"> </w:t>
      </w:r>
      <w:r w:rsidRPr="0081634C">
        <w:rPr>
          <w:rFonts w:hint="eastAsia"/>
          <w:szCs w:val="21"/>
        </w:rPr>
        <w:t>图</w:t>
      </w:r>
      <w:r>
        <w:rPr>
          <w:szCs w:val="21"/>
        </w:rPr>
        <w:t>1</w:t>
      </w:r>
      <w:r w:rsidRPr="0081634C">
        <w:rPr>
          <w:rFonts w:hint="eastAsia"/>
          <w:szCs w:val="21"/>
        </w:rPr>
        <w:t>所示。</w:t>
      </w:r>
    </w:p>
    <w:p w14:paraId="1051EA88" w14:textId="77777777" w:rsidR="0036707E" w:rsidRDefault="0036707E" w:rsidP="0036707E">
      <w:pPr>
        <w:spacing w:line="276" w:lineRule="auto"/>
        <w:jc w:val="center"/>
        <w:rPr>
          <w:snapToGrid w:val="0"/>
          <w:kern w:val="0"/>
          <w:position w:val="6"/>
          <w:szCs w:val="21"/>
        </w:rPr>
      </w:pPr>
      <w:r>
        <w:rPr>
          <w:noProof/>
        </w:rPr>
        <w:drawing>
          <wp:inline distT="0" distB="0" distL="0" distR="0" wp14:anchorId="51893820" wp14:editId="183B04E2">
            <wp:extent cx="3567545" cy="89188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3979" cy="898495"/>
                    </a:xfrm>
                    <a:prstGeom prst="rect">
                      <a:avLst/>
                    </a:prstGeom>
                  </pic:spPr>
                </pic:pic>
              </a:graphicData>
            </a:graphic>
          </wp:inline>
        </w:drawing>
      </w:r>
    </w:p>
    <w:p w14:paraId="319F1B27" w14:textId="77777777" w:rsidR="0036707E" w:rsidRDefault="0036707E" w:rsidP="0036707E">
      <w:pPr>
        <w:spacing w:line="276" w:lineRule="auto"/>
        <w:jc w:val="center"/>
        <w:rPr>
          <w:snapToGrid w:val="0"/>
          <w:kern w:val="0"/>
          <w:position w:val="6"/>
          <w:szCs w:val="21"/>
        </w:rPr>
      </w:pPr>
      <w:r>
        <w:rPr>
          <w:rFonts w:hint="eastAsia"/>
          <w:snapToGrid w:val="0"/>
          <w:kern w:val="0"/>
          <w:position w:val="6"/>
          <w:szCs w:val="21"/>
        </w:rPr>
        <w:t>图</w:t>
      </w:r>
      <w:r>
        <w:rPr>
          <w:rFonts w:hint="eastAsia"/>
          <w:snapToGrid w:val="0"/>
          <w:kern w:val="0"/>
          <w:position w:val="6"/>
          <w:szCs w:val="21"/>
        </w:rPr>
        <w:t>1</w:t>
      </w:r>
      <w:r>
        <w:rPr>
          <w:snapToGrid w:val="0"/>
          <w:kern w:val="0"/>
          <w:position w:val="6"/>
          <w:szCs w:val="21"/>
        </w:rPr>
        <w:t xml:space="preserve">  </w:t>
      </w:r>
      <w:r>
        <w:rPr>
          <w:rFonts w:hint="eastAsia"/>
          <w:snapToGrid w:val="0"/>
          <w:kern w:val="0"/>
          <w:position w:val="6"/>
          <w:szCs w:val="21"/>
        </w:rPr>
        <w:t>锁相环基本框图</w:t>
      </w:r>
    </w:p>
    <w:p w14:paraId="3FE18667" w14:textId="77777777" w:rsidR="0036707E" w:rsidRDefault="0036707E" w:rsidP="0036707E">
      <w:pPr>
        <w:spacing w:line="276" w:lineRule="auto"/>
        <w:rPr>
          <w:snapToGrid w:val="0"/>
          <w:kern w:val="0"/>
          <w:position w:val="6"/>
          <w:szCs w:val="21"/>
        </w:rPr>
      </w:pPr>
      <w:r>
        <w:rPr>
          <w:snapToGrid w:val="0"/>
          <w:kern w:val="0"/>
          <w:position w:val="6"/>
          <w:szCs w:val="21"/>
        </w:rPr>
        <w:tab/>
      </w:r>
      <w:r>
        <w:rPr>
          <w:rFonts w:hint="eastAsia"/>
          <w:snapToGrid w:val="0"/>
          <w:kern w:val="0"/>
          <w:position w:val="6"/>
          <w:szCs w:val="21"/>
        </w:rPr>
        <w:t>鉴相器对两个输入信号相位做相减操作，并将相位差值转换为电压输出，</w:t>
      </w:r>
      <w:r w:rsidRPr="00984165">
        <w:rPr>
          <w:rFonts w:hint="eastAsia"/>
          <w:snapToGrid w:val="0"/>
          <w:kern w:val="0"/>
          <w:position w:val="6"/>
          <w:szCs w:val="21"/>
        </w:rPr>
        <w:t>此电压正比与两输入信号的相位差</w:t>
      </w:r>
      <w:r>
        <w:rPr>
          <w:rFonts w:hint="eastAsia"/>
          <w:snapToGrid w:val="0"/>
          <w:kern w:val="0"/>
          <w:position w:val="6"/>
          <w:szCs w:val="21"/>
        </w:rPr>
        <w:t>，关系如下：</w:t>
      </w:r>
    </w:p>
    <w:p w14:paraId="49EDF216" w14:textId="77777777" w:rsidR="0036707E" w:rsidRPr="00F419D0" w:rsidRDefault="006A6874" w:rsidP="0036707E">
      <w:pPr>
        <w:spacing w:line="276" w:lineRule="auto"/>
        <w:ind w:firstLine="420"/>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φ</m:t>
              </m:r>
            </m:e>
            <m:sub>
              <m:r>
                <w:rPr>
                  <w:rFonts w:ascii="Cambria Math" w:hAnsi="Cambria Math"/>
                  <w:szCs w:val="21"/>
                </w:rPr>
                <m:t>e</m:t>
              </m:r>
            </m:sub>
          </m:sSub>
          <m:r>
            <m:rPr>
              <m:sty m:val="p"/>
            </m:rPr>
            <w:rPr>
              <w:rFonts w:ascii="Cambria Math" w:hAnsi="Cambria Math"/>
              <w:szCs w:val="21"/>
            </w:rPr>
            <m:t>(</m:t>
          </m:r>
          <m:r>
            <w:rPr>
              <w:rFonts w:ascii="Cambria Math" w:hAnsi="Cambria Math"/>
              <w:szCs w:val="21"/>
            </w:rPr>
            <m:t>t</m:t>
          </m:r>
          <m:r>
            <m:rPr>
              <m:sty m:val="p"/>
            </m:rPr>
            <w:rPr>
              <w:rFonts w:ascii="Cambria Math" w:hAnsi="Cambria Math"/>
              <w:szCs w:val="21"/>
            </w:rPr>
            <m:t>)</m:t>
          </m:r>
        </m:oMath>
      </m:oMathPara>
    </w:p>
    <w:p w14:paraId="486D1992" w14:textId="77777777" w:rsidR="0036707E" w:rsidRPr="00F419D0" w:rsidRDefault="006A6874" w:rsidP="0036707E">
      <w:pPr>
        <w:spacing w:line="276" w:lineRule="auto"/>
        <w:ind w:firstLine="420"/>
        <w:rPr>
          <w:rFonts w:ascii="Cambria Math" w:hAnsi="Cambria Math"/>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d</m:t>
            </m:r>
          </m:sub>
        </m:sSub>
      </m:oMath>
      <w:r w:rsidR="0036707E" w:rsidRPr="00F419D0">
        <w:rPr>
          <w:rFonts w:ascii="Cambria Math" w:hAnsi="Cambria Math" w:hint="eastAsia"/>
          <w:szCs w:val="21"/>
        </w:rPr>
        <w:t>是鉴相灵敏度，线性关系只有在</w:t>
      </w:r>
      <m:oMath>
        <m:sSub>
          <m:sSubPr>
            <m:ctrlPr>
              <w:rPr>
                <w:rFonts w:ascii="Cambria Math" w:hAnsi="Cambria Math"/>
                <w:szCs w:val="21"/>
              </w:rPr>
            </m:ctrlPr>
          </m:sSubPr>
          <m:e>
            <m:r>
              <w:rPr>
                <w:rFonts w:ascii="Cambria Math" w:hAnsi="Cambria Math"/>
                <w:szCs w:val="21"/>
              </w:rPr>
              <m:t>φ</m:t>
            </m:r>
          </m:e>
          <m:sub>
            <m:r>
              <w:rPr>
                <w:rFonts w:ascii="Cambria Math" w:hAnsi="Cambria Math"/>
                <w:szCs w:val="21"/>
              </w:rPr>
              <m:t>e</m:t>
            </m:r>
          </m:sub>
        </m:sSub>
        <m:r>
          <m:rPr>
            <m:sty m:val="p"/>
          </m:rPr>
          <w:rPr>
            <w:rFonts w:ascii="Cambria Math" w:hAnsi="Cambria Math"/>
            <w:szCs w:val="21"/>
          </w:rPr>
          <m:t>(</m:t>
        </m:r>
        <m:r>
          <w:rPr>
            <w:rFonts w:ascii="Cambria Math" w:hAnsi="Cambria Math"/>
            <w:szCs w:val="21"/>
          </w:rPr>
          <m:t>t</m:t>
        </m:r>
        <m:r>
          <m:rPr>
            <m:sty m:val="p"/>
          </m:rPr>
          <w:rPr>
            <w:rFonts w:ascii="Cambria Math" w:hAnsi="Cambria Math"/>
            <w:szCs w:val="21"/>
          </w:rPr>
          <m:t>)</m:t>
        </m:r>
      </m:oMath>
      <w:r w:rsidR="0036707E" w:rsidRPr="00F419D0">
        <w:rPr>
          <w:rFonts w:ascii="Cambria Math" w:hAnsi="Cambria Math" w:hint="eastAsia"/>
          <w:szCs w:val="21"/>
        </w:rPr>
        <w:t>的一定范围内满足，此范围称为线性鉴相范围。</w:t>
      </w:r>
    </w:p>
    <w:p w14:paraId="1C7ADF3E" w14:textId="77777777" w:rsidR="0036707E" w:rsidRDefault="0036707E" w:rsidP="0036707E">
      <w:pPr>
        <w:spacing w:line="276" w:lineRule="auto"/>
        <w:ind w:firstLine="420"/>
        <w:rPr>
          <w:szCs w:val="21"/>
        </w:rPr>
      </w:pPr>
      <w:r>
        <w:rPr>
          <w:rFonts w:hint="eastAsia"/>
          <w:szCs w:val="21"/>
        </w:rPr>
        <w:t>环路滤波器滤除鉴相器输出电压中的高频成分和噪声，输出平均分量，作为压控振荡器的控制电压。因此，环路滤波器为低通滤波器，在锁相环路中主要关注的性能指标包括滤波带宽和增益。</w:t>
      </w:r>
    </w:p>
    <w:p w14:paraId="30D301E6" w14:textId="77777777" w:rsidR="0036707E" w:rsidRDefault="0036707E" w:rsidP="0036707E">
      <w:pPr>
        <w:spacing w:line="276" w:lineRule="auto"/>
        <w:ind w:firstLine="420"/>
        <w:rPr>
          <w:color w:val="000000"/>
          <w:szCs w:val="21"/>
        </w:rPr>
      </w:pPr>
      <w:r>
        <w:rPr>
          <w:rFonts w:hint="eastAsia"/>
          <w:color w:val="000000"/>
          <w:szCs w:val="21"/>
        </w:rPr>
        <w:t>压控振荡器是一个频率受控器件，频率与控制电压之间的关系如下式所示：</w:t>
      </w:r>
    </w:p>
    <w:p w14:paraId="29FCAD1F" w14:textId="77777777" w:rsidR="0036707E" w:rsidRPr="008F7F7B" w:rsidRDefault="006A6874" w:rsidP="0036707E">
      <w:pPr>
        <w:spacing w:line="276" w:lineRule="auto"/>
        <w:ind w:firstLine="420"/>
        <w:rPr>
          <w:rFonts w:ascii="Cambria Math" w:hAnsi="Cambria Math"/>
          <w:i/>
          <w:iCs/>
          <w:szCs w:val="21"/>
        </w:rPr>
      </w:pPr>
      <m:oMathPara>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c</m:t>
              </m:r>
            </m:sub>
          </m:sSub>
          <m:r>
            <w:rPr>
              <w:rFonts w:ascii="Cambria Math" w:hAnsi="Cambria Math"/>
              <w:szCs w:val="21"/>
            </w:rPr>
            <m:t>(t)=</m:t>
          </m:r>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o</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o</m:t>
              </m:r>
            </m:sub>
          </m:sSub>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c</m:t>
              </m:r>
            </m:sub>
          </m:sSub>
          <m:r>
            <w:rPr>
              <w:rFonts w:ascii="Cambria Math" w:hAnsi="Cambria Math"/>
              <w:szCs w:val="21"/>
            </w:rPr>
            <m:t>(t)</m:t>
          </m:r>
        </m:oMath>
      </m:oMathPara>
    </w:p>
    <w:p w14:paraId="5D8A4C8F" w14:textId="77777777" w:rsidR="0036707E" w:rsidRPr="00A926EA" w:rsidRDefault="0036707E" w:rsidP="0036707E">
      <w:pPr>
        <w:spacing w:line="276" w:lineRule="auto"/>
        <w:ind w:firstLine="420"/>
        <w:rPr>
          <w:rFonts w:ascii="Cambria Math" w:hAnsi="Cambria Math"/>
          <w:szCs w:val="21"/>
        </w:rPr>
      </w:pPr>
      <w:r w:rsidRPr="00A926EA">
        <w:rPr>
          <w:rFonts w:ascii="Cambria Math" w:hAnsi="Cambria Math" w:hint="eastAsia"/>
          <w:szCs w:val="21"/>
        </w:rPr>
        <w:t>其中，</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o</m:t>
            </m:r>
          </m:sub>
        </m:sSub>
      </m:oMath>
      <w:r w:rsidRPr="00A926EA">
        <w:rPr>
          <w:rFonts w:ascii="Cambria Math" w:hAnsi="Cambria Math" w:hint="eastAsia"/>
          <w:szCs w:val="21"/>
        </w:rPr>
        <w:t>是当控制电压为零时，压控振荡器的自由振荡频率，</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o</m:t>
            </m:r>
          </m:sub>
        </m:sSub>
      </m:oMath>
      <w:r w:rsidRPr="00A926EA">
        <w:rPr>
          <w:rFonts w:ascii="Cambria Math" w:hAnsi="Cambria Math" w:hint="eastAsia"/>
          <w:szCs w:val="21"/>
        </w:rPr>
        <w:t>是压控灵敏度。</w:t>
      </w:r>
    </w:p>
    <w:p w14:paraId="1DA80309" w14:textId="77777777" w:rsidR="0036707E" w:rsidRPr="00A105CF" w:rsidRDefault="0036707E" w:rsidP="0036707E">
      <w:pPr>
        <w:pStyle w:val="Default"/>
        <w:spacing w:line="276" w:lineRule="auto"/>
        <w:rPr>
          <w:rFonts w:ascii="宋体" w:eastAsia="宋体" w:hAnsiTheme="minorHAnsi" w:cs="宋体"/>
          <w:sz w:val="21"/>
          <w:szCs w:val="21"/>
        </w:rPr>
      </w:pPr>
      <w:r>
        <w:rPr>
          <w:snapToGrid w:val="0"/>
          <w:position w:val="6"/>
          <w:szCs w:val="21"/>
        </w:rPr>
        <w:tab/>
      </w:r>
      <w:r w:rsidRPr="00CE5F79">
        <w:rPr>
          <w:rFonts w:ascii="宋体" w:eastAsia="宋体" w:hAnsiTheme="minorHAnsi" w:cs="宋体" w:hint="eastAsia"/>
          <w:sz w:val="21"/>
          <w:szCs w:val="21"/>
        </w:rPr>
        <w:t>如1所示</w:t>
      </w:r>
      <w:r>
        <w:rPr>
          <w:rFonts w:ascii="宋体" w:eastAsia="宋体" w:hAnsiTheme="minorHAnsi" w:cs="宋体" w:hint="eastAsia"/>
          <w:sz w:val="21"/>
          <w:szCs w:val="21"/>
        </w:rPr>
        <w:t>,</w:t>
      </w:r>
      <w:r w:rsidRPr="00CE5F79">
        <w:rPr>
          <w:rFonts w:ascii="宋体" w:eastAsia="宋体" w:hAnsiTheme="minorHAnsi" w:cs="宋体" w:hint="eastAsia"/>
          <w:sz w:val="21"/>
          <w:szCs w:val="21"/>
        </w:rPr>
        <w:t xml:space="preserve"> </w:t>
      </w:r>
      <w:r w:rsidRPr="00A105CF">
        <w:rPr>
          <w:rFonts w:ascii="宋体" w:eastAsia="宋体" w:hAnsiTheme="minorHAnsi" w:cs="宋体" w:hint="eastAsia"/>
          <w:sz w:val="21"/>
          <w:szCs w:val="21"/>
        </w:rPr>
        <w:t>当构成闭环系统后，随着环路的反馈控制，鉴相器两输入信号之间的频率差越来越小，当频率差为零时，环路锁定，进入稳定状态。此时系统具有一个稳态相位误差，产生的控制电压控制压控振荡器的频率，使它与输入信号的频率相等。这个相位误差与环路增益有关，增益越大，相位差越小。</w:t>
      </w:r>
      <w:r w:rsidRPr="00A105CF">
        <w:rPr>
          <w:rFonts w:ascii="宋体" w:eastAsia="宋体" w:hAnsiTheme="minorHAnsi" w:cs="宋体"/>
          <w:sz w:val="21"/>
          <w:szCs w:val="21"/>
        </w:rPr>
        <w:t xml:space="preserve"> </w:t>
      </w:r>
    </w:p>
    <w:p w14:paraId="56DE621C" w14:textId="77777777" w:rsidR="00BE0110" w:rsidRPr="0036707E" w:rsidRDefault="00BE0110" w:rsidP="00BE0110">
      <w:pPr>
        <w:pStyle w:val="Default"/>
        <w:spacing w:after="54" w:line="276" w:lineRule="auto"/>
        <w:ind w:left="420"/>
        <w:rPr>
          <w:rFonts w:ascii="宋体" w:eastAsia="宋体" w:cs="宋体"/>
          <w:sz w:val="21"/>
          <w:szCs w:val="21"/>
        </w:rPr>
      </w:pPr>
    </w:p>
    <w:p w14:paraId="64F58018" w14:textId="1B7C83C4" w:rsidR="00775204" w:rsidRDefault="00775204" w:rsidP="009371B3">
      <w:pPr>
        <w:pStyle w:val="Default"/>
        <w:spacing w:after="54" w:line="276" w:lineRule="auto"/>
        <w:ind w:firstLine="420"/>
        <w:rPr>
          <w:rFonts w:ascii="宋体" w:eastAsia="宋体" w:cs="宋体"/>
          <w:sz w:val="21"/>
          <w:szCs w:val="21"/>
        </w:rPr>
      </w:pPr>
      <w:r>
        <w:rPr>
          <w:rFonts w:eastAsia="宋体"/>
          <w:sz w:val="21"/>
          <w:szCs w:val="21"/>
        </w:rPr>
        <w:t xml:space="preserve">(2) </w:t>
      </w:r>
      <w:r>
        <w:rPr>
          <w:rFonts w:ascii="宋体" w:eastAsia="宋体" w:cs="宋体" w:hint="eastAsia"/>
          <w:sz w:val="21"/>
          <w:szCs w:val="21"/>
        </w:rPr>
        <w:t>环路同步带和捕捉带的概念是什么？</w:t>
      </w:r>
    </w:p>
    <w:p w14:paraId="69FD465B" w14:textId="77777777" w:rsidR="00AA69BA" w:rsidRDefault="00BE0110" w:rsidP="00AA69BA">
      <w:pPr>
        <w:spacing w:line="276" w:lineRule="auto"/>
        <w:ind w:firstLineChars="200" w:firstLine="420"/>
      </w:pPr>
      <w:r>
        <w:rPr>
          <w:rFonts w:ascii="宋体" w:cs="宋体" w:hint="eastAsia"/>
          <w:szCs w:val="21"/>
        </w:rPr>
        <w:t>答：</w:t>
      </w:r>
      <w:r w:rsidR="00AA69BA">
        <w:t>·</w:t>
      </w:r>
      <w:r w:rsidR="00AA69BA">
        <w:t>同步带：环路通过跟踪过程能够保持环路锁定的最大输入频差。</w:t>
      </w:r>
    </w:p>
    <w:p w14:paraId="7F5CD1AD" w14:textId="5A7C34AA" w:rsidR="00AA69BA" w:rsidRDefault="00AA69BA" w:rsidP="00AA69BA">
      <w:pPr>
        <w:spacing w:line="276" w:lineRule="auto"/>
        <w:ind w:firstLineChars="200" w:firstLine="420"/>
      </w:pPr>
      <w:r>
        <w:t>处于锁定状态的电路，当输入信号的频率或相位发生变化，鉴相器输出也随之发生变化，</w:t>
      </w:r>
      <w:r>
        <w:lastRenderedPageBreak/>
        <w:t>环路滤波器的输出控制压控振荡器，使它的频率能跟随输入信号的频率变化，则环路仍处于锁相状态，这一过程称为跟踪。</w:t>
      </w:r>
      <w:r>
        <w:t xml:space="preserve"> </w:t>
      </w:r>
    </w:p>
    <w:p w14:paraId="1B8F1097" w14:textId="77777777" w:rsidR="00AA69BA" w:rsidRDefault="00AA69BA" w:rsidP="00AA69BA">
      <w:pPr>
        <w:spacing w:line="276" w:lineRule="auto"/>
        <w:ind w:firstLineChars="200" w:firstLine="420"/>
      </w:pPr>
      <w:r>
        <w:t>捕捉带：环路通过频率牵引和快步，最终能锁定的最大输入信号频率差。</w:t>
      </w:r>
    </w:p>
    <w:p w14:paraId="72BE60DB" w14:textId="571A3002" w:rsidR="009371B3" w:rsidRDefault="00AA69BA" w:rsidP="00AA69BA">
      <w:pPr>
        <w:spacing w:line="276" w:lineRule="auto"/>
        <w:ind w:firstLineChars="200" w:firstLine="420"/>
      </w:pPr>
      <w:r>
        <w:t>捕捉是指环路在失锁的状态下，通过自身电路的调节进入锁定状态的过程。捕捉包括频率牵引和快捕两个过程。当鉴相器两输入信号的频率差太大时，鉴相器输出的相位差信号频率很高，几乎都被低通环路滤波器滤除，也就没有信号去控制压控振荡器，不可能捕捉。而当输入频差没有那么大，处于能捕捉的频率范围，则环路滤波器就有一定的输出电压，控制振荡器频率发生变化，使频率差进一步减小。此过程就是频率牵引的过程。当频率差小到一定程度，使得压控振荡器的控制电压在正弦变化的一个周期内就能将频率捕捉，使环路锁定，这就称为快捕。</w:t>
      </w:r>
    </w:p>
    <w:p w14:paraId="22B0A960" w14:textId="77777777" w:rsidR="00A21BEC" w:rsidRDefault="00A21BEC" w:rsidP="00AA69BA">
      <w:pPr>
        <w:spacing w:line="276" w:lineRule="auto"/>
        <w:ind w:firstLineChars="200" w:firstLine="420"/>
        <w:rPr>
          <w:szCs w:val="21"/>
        </w:rPr>
      </w:pPr>
    </w:p>
    <w:p w14:paraId="393FF914" w14:textId="2CBD3C48" w:rsidR="00775204" w:rsidRDefault="00775204" w:rsidP="009371B3">
      <w:pPr>
        <w:pStyle w:val="Default"/>
        <w:spacing w:after="54" w:line="276" w:lineRule="auto"/>
        <w:ind w:firstLine="420"/>
        <w:rPr>
          <w:rFonts w:ascii="宋体" w:eastAsia="宋体" w:cs="宋体"/>
          <w:sz w:val="21"/>
          <w:szCs w:val="21"/>
        </w:rPr>
      </w:pPr>
      <w:r>
        <w:rPr>
          <w:rFonts w:eastAsia="宋体"/>
          <w:sz w:val="21"/>
          <w:szCs w:val="21"/>
        </w:rPr>
        <w:t>(3) FM_FSK</w:t>
      </w:r>
      <w:r>
        <w:rPr>
          <w:rFonts w:ascii="宋体" w:eastAsia="宋体" w:cs="宋体" w:hint="eastAsia"/>
          <w:sz w:val="21"/>
          <w:szCs w:val="21"/>
        </w:rPr>
        <w:t>调制信号频偏对解调的影响是什么？</w:t>
      </w:r>
    </w:p>
    <w:p w14:paraId="07484D87" w14:textId="0AB4A68F" w:rsidR="00F1030E" w:rsidRPr="00A37164" w:rsidRDefault="00F1030E" w:rsidP="00A37164">
      <w:pPr>
        <w:spacing w:line="360" w:lineRule="auto"/>
        <w:ind w:firstLineChars="200" w:firstLine="420"/>
      </w:pPr>
      <w:r>
        <w:rPr>
          <w:rFonts w:ascii="宋体" w:cs="宋体" w:hint="eastAsia"/>
          <w:szCs w:val="21"/>
        </w:rPr>
        <w:t>答：</w:t>
      </w:r>
      <w:r w:rsidR="0071495C">
        <w:t>调制信号</w:t>
      </w:r>
      <w:r w:rsidR="009B0606">
        <w:rPr>
          <w:rFonts w:hint="eastAsia"/>
        </w:rPr>
        <w:t>频偏大越大，</w:t>
      </w:r>
      <w:r w:rsidR="0071495C">
        <w:t>解调输出信号的幅度也会基本呈线性增大。</w:t>
      </w:r>
    </w:p>
    <w:p w14:paraId="0CBB312E" w14:textId="77777777" w:rsidR="009371B3" w:rsidRPr="0071495C" w:rsidRDefault="009371B3" w:rsidP="009371B3">
      <w:pPr>
        <w:pStyle w:val="Default"/>
        <w:spacing w:line="276" w:lineRule="auto"/>
        <w:ind w:firstLine="420"/>
        <w:rPr>
          <w:rFonts w:eastAsia="宋体"/>
          <w:sz w:val="21"/>
          <w:szCs w:val="21"/>
        </w:rPr>
      </w:pPr>
    </w:p>
    <w:p w14:paraId="66433E5E" w14:textId="0C96B570" w:rsidR="00775204" w:rsidRDefault="00775204" w:rsidP="009371B3">
      <w:pPr>
        <w:pStyle w:val="Default"/>
        <w:spacing w:line="276" w:lineRule="auto"/>
        <w:ind w:firstLine="420"/>
        <w:rPr>
          <w:rFonts w:ascii="宋体" w:eastAsia="宋体" w:cs="宋体"/>
          <w:sz w:val="21"/>
          <w:szCs w:val="21"/>
        </w:rPr>
      </w:pPr>
      <w:r>
        <w:rPr>
          <w:rFonts w:eastAsia="宋体"/>
          <w:sz w:val="21"/>
          <w:szCs w:val="21"/>
        </w:rPr>
        <w:t xml:space="preserve">(4) </w:t>
      </w:r>
      <w:r>
        <w:rPr>
          <w:rFonts w:ascii="宋体" w:eastAsia="宋体" w:cs="宋体" w:hint="eastAsia"/>
          <w:sz w:val="21"/>
          <w:szCs w:val="21"/>
        </w:rPr>
        <w:t>锁相环鉴频有何优缺点？</w:t>
      </w:r>
    </w:p>
    <w:p w14:paraId="265228A2" w14:textId="7B8CF0B4" w:rsidR="009B0606" w:rsidRDefault="009B0606" w:rsidP="009B0606">
      <w:pPr>
        <w:spacing w:line="276" w:lineRule="auto"/>
        <w:ind w:firstLine="420"/>
      </w:pPr>
      <w:r>
        <w:rPr>
          <w:rFonts w:hint="eastAsia"/>
        </w:rPr>
        <w:t>优点：结构简单、良好的窄带特性、锁定后没有频差、能够自动跟踪、易于集成化。</w:t>
      </w:r>
    </w:p>
    <w:p w14:paraId="170B594B" w14:textId="75D5446B" w:rsidR="003B68F9" w:rsidRPr="00B507BD" w:rsidRDefault="009B0606" w:rsidP="009371B3">
      <w:pPr>
        <w:spacing w:line="276" w:lineRule="auto"/>
        <w:ind w:firstLineChars="200" w:firstLine="420"/>
      </w:pPr>
      <w:r>
        <w:rPr>
          <w:rFonts w:hint="eastAsia"/>
        </w:rPr>
        <w:t>缺点：</w:t>
      </w:r>
      <w:r w:rsidR="00514357" w:rsidRPr="00514357">
        <w:rPr>
          <w:rFonts w:hint="eastAsia"/>
        </w:rPr>
        <w:t>捕获范围受限</w:t>
      </w:r>
      <w:r w:rsidR="00514357">
        <w:rPr>
          <w:rFonts w:hint="eastAsia"/>
        </w:rPr>
        <w:t>。</w:t>
      </w:r>
      <w:r w:rsidR="00514357" w:rsidRPr="00514357">
        <w:rPr>
          <w:rFonts w:hint="eastAsia"/>
        </w:rPr>
        <w:t>锁相环鉴频的捕获范围受到锁相环本身捕获范围的限制。当输入信号频率超过捕获范围时，锁相环无法锁定输入信号，鉴频功能失效。</w:t>
      </w:r>
    </w:p>
    <w:sectPr w:rsidR="003B68F9" w:rsidRPr="00B507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BEC64" w14:textId="77777777" w:rsidR="006A6874" w:rsidRDefault="006A6874" w:rsidP="00E06EB7">
      <w:r>
        <w:separator/>
      </w:r>
    </w:p>
  </w:endnote>
  <w:endnote w:type="continuationSeparator" w:id="0">
    <w:p w14:paraId="3B46112C" w14:textId="77777777" w:rsidR="006A6874" w:rsidRDefault="006A6874" w:rsidP="00E06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441A0" w14:textId="77777777" w:rsidR="006A6874" w:rsidRDefault="006A6874" w:rsidP="00E06EB7">
      <w:r>
        <w:separator/>
      </w:r>
    </w:p>
  </w:footnote>
  <w:footnote w:type="continuationSeparator" w:id="0">
    <w:p w14:paraId="164DE820" w14:textId="77777777" w:rsidR="006A6874" w:rsidRDefault="006A6874" w:rsidP="00E06E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7BD"/>
    <w:rsid w:val="00030A9A"/>
    <w:rsid w:val="000337E2"/>
    <w:rsid w:val="00092D8B"/>
    <w:rsid w:val="000B6B4A"/>
    <w:rsid w:val="000C26F3"/>
    <w:rsid w:val="000F0BBE"/>
    <w:rsid w:val="00110485"/>
    <w:rsid w:val="00111C15"/>
    <w:rsid w:val="0011698D"/>
    <w:rsid w:val="00125524"/>
    <w:rsid w:val="00127E23"/>
    <w:rsid w:val="00134D11"/>
    <w:rsid w:val="001358FB"/>
    <w:rsid w:val="001419DD"/>
    <w:rsid w:val="00152CB8"/>
    <w:rsid w:val="0017171A"/>
    <w:rsid w:val="00196D25"/>
    <w:rsid w:val="001C74D6"/>
    <w:rsid w:val="001E1E66"/>
    <w:rsid w:val="0020436C"/>
    <w:rsid w:val="00212A10"/>
    <w:rsid w:val="002135F2"/>
    <w:rsid w:val="00215065"/>
    <w:rsid w:val="002161F3"/>
    <w:rsid w:val="00216E61"/>
    <w:rsid w:val="00231F34"/>
    <w:rsid w:val="00244ED5"/>
    <w:rsid w:val="00292546"/>
    <w:rsid w:val="002A20C4"/>
    <w:rsid w:val="002E3B8F"/>
    <w:rsid w:val="002E7A6C"/>
    <w:rsid w:val="0036707E"/>
    <w:rsid w:val="003B0F6D"/>
    <w:rsid w:val="003B1997"/>
    <w:rsid w:val="003B68F9"/>
    <w:rsid w:val="003C6B2C"/>
    <w:rsid w:val="003C7904"/>
    <w:rsid w:val="003D2E61"/>
    <w:rsid w:val="003F360F"/>
    <w:rsid w:val="003F6ADA"/>
    <w:rsid w:val="00424843"/>
    <w:rsid w:val="00425DA0"/>
    <w:rsid w:val="00426629"/>
    <w:rsid w:val="004330D0"/>
    <w:rsid w:val="00437CE7"/>
    <w:rsid w:val="00450FB7"/>
    <w:rsid w:val="00452650"/>
    <w:rsid w:val="0048057C"/>
    <w:rsid w:val="004940DD"/>
    <w:rsid w:val="004A0A1F"/>
    <w:rsid w:val="004E32CD"/>
    <w:rsid w:val="004F25D6"/>
    <w:rsid w:val="004F2620"/>
    <w:rsid w:val="00514357"/>
    <w:rsid w:val="0055794A"/>
    <w:rsid w:val="00597E3F"/>
    <w:rsid w:val="005C0641"/>
    <w:rsid w:val="005C6122"/>
    <w:rsid w:val="005D0C05"/>
    <w:rsid w:val="005E220C"/>
    <w:rsid w:val="005F4785"/>
    <w:rsid w:val="005F50C7"/>
    <w:rsid w:val="0060288C"/>
    <w:rsid w:val="00622CE1"/>
    <w:rsid w:val="00642834"/>
    <w:rsid w:val="00642BE0"/>
    <w:rsid w:val="006472F0"/>
    <w:rsid w:val="0069155E"/>
    <w:rsid w:val="00693D61"/>
    <w:rsid w:val="006A45D3"/>
    <w:rsid w:val="006A6874"/>
    <w:rsid w:val="006A7265"/>
    <w:rsid w:val="006B2327"/>
    <w:rsid w:val="006C22BB"/>
    <w:rsid w:val="0071495C"/>
    <w:rsid w:val="007262FD"/>
    <w:rsid w:val="00727E1E"/>
    <w:rsid w:val="0074131B"/>
    <w:rsid w:val="007463B6"/>
    <w:rsid w:val="0077253D"/>
    <w:rsid w:val="00775204"/>
    <w:rsid w:val="00781DC1"/>
    <w:rsid w:val="007874B0"/>
    <w:rsid w:val="007934C7"/>
    <w:rsid w:val="007B7970"/>
    <w:rsid w:val="007E49CD"/>
    <w:rsid w:val="007E78DC"/>
    <w:rsid w:val="00814F59"/>
    <w:rsid w:val="0081634C"/>
    <w:rsid w:val="0082038E"/>
    <w:rsid w:val="00824809"/>
    <w:rsid w:val="0082756C"/>
    <w:rsid w:val="008376CB"/>
    <w:rsid w:val="00840634"/>
    <w:rsid w:val="00852461"/>
    <w:rsid w:val="008614E6"/>
    <w:rsid w:val="008A6B2D"/>
    <w:rsid w:val="008A6BCB"/>
    <w:rsid w:val="008E15CA"/>
    <w:rsid w:val="008F7F7B"/>
    <w:rsid w:val="009371B3"/>
    <w:rsid w:val="00943813"/>
    <w:rsid w:val="00973751"/>
    <w:rsid w:val="009757C3"/>
    <w:rsid w:val="00984165"/>
    <w:rsid w:val="00987ECC"/>
    <w:rsid w:val="009B0606"/>
    <w:rsid w:val="009F4892"/>
    <w:rsid w:val="00A01B37"/>
    <w:rsid w:val="00A02DE2"/>
    <w:rsid w:val="00A105CF"/>
    <w:rsid w:val="00A21BEC"/>
    <w:rsid w:val="00A36A62"/>
    <w:rsid w:val="00A36E22"/>
    <w:rsid w:val="00A37164"/>
    <w:rsid w:val="00A5582C"/>
    <w:rsid w:val="00A67B03"/>
    <w:rsid w:val="00A71B13"/>
    <w:rsid w:val="00A80B5D"/>
    <w:rsid w:val="00A90F47"/>
    <w:rsid w:val="00A926EA"/>
    <w:rsid w:val="00A940AA"/>
    <w:rsid w:val="00AA69BA"/>
    <w:rsid w:val="00AC2D06"/>
    <w:rsid w:val="00AD3AA5"/>
    <w:rsid w:val="00AE6381"/>
    <w:rsid w:val="00AF298A"/>
    <w:rsid w:val="00AF51D9"/>
    <w:rsid w:val="00B05FC9"/>
    <w:rsid w:val="00B1780A"/>
    <w:rsid w:val="00B25684"/>
    <w:rsid w:val="00B26AD0"/>
    <w:rsid w:val="00B35D5D"/>
    <w:rsid w:val="00B37B38"/>
    <w:rsid w:val="00B507BD"/>
    <w:rsid w:val="00B6254F"/>
    <w:rsid w:val="00B85BF0"/>
    <w:rsid w:val="00B93E7B"/>
    <w:rsid w:val="00B942D7"/>
    <w:rsid w:val="00B957AB"/>
    <w:rsid w:val="00BC448B"/>
    <w:rsid w:val="00BD0D3A"/>
    <w:rsid w:val="00BD14A5"/>
    <w:rsid w:val="00BE0110"/>
    <w:rsid w:val="00C02FF6"/>
    <w:rsid w:val="00C373A9"/>
    <w:rsid w:val="00CA1BE8"/>
    <w:rsid w:val="00CA3052"/>
    <w:rsid w:val="00CD03D2"/>
    <w:rsid w:val="00CE5F79"/>
    <w:rsid w:val="00D11B3C"/>
    <w:rsid w:val="00D322EA"/>
    <w:rsid w:val="00D47E1A"/>
    <w:rsid w:val="00D50620"/>
    <w:rsid w:val="00DA21F3"/>
    <w:rsid w:val="00DB058D"/>
    <w:rsid w:val="00DC22D6"/>
    <w:rsid w:val="00DD198E"/>
    <w:rsid w:val="00DD3134"/>
    <w:rsid w:val="00DE25BE"/>
    <w:rsid w:val="00DE58D8"/>
    <w:rsid w:val="00DF2D18"/>
    <w:rsid w:val="00DF70A4"/>
    <w:rsid w:val="00E06EB7"/>
    <w:rsid w:val="00E10CD9"/>
    <w:rsid w:val="00E13E6A"/>
    <w:rsid w:val="00E14DE5"/>
    <w:rsid w:val="00E174F2"/>
    <w:rsid w:val="00E342B6"/>
    <w:rsid w:val="00E34F8C"/>
    <w:rsid w:val="00E3705F"/>
    <w:rsid w:val="00E55427"/>
    <w:rsid w:val="00EC7A49"/>
    <w:rsid w:val="00ED38F6"/>
    <w:rsid w:val="00ED7533"/>
    <w:rsid w:val="00F03A82"/>
    <w:rsid w:val="00F1030E"/>
    <w:rsid w:val="00F17E9A"/>
    <w:rsid w:val="00F24301"/>
    <w:rsid w:val="00F24B15"/>
    <w:rsid w:val="00F31CFA"/>
    <w:rsid w:val="00F419D0"/>
    <w:rsid w:val="00F705B3"/>
    <w:rsid w:val="00F81576"/>
    <w:rsid w:val="00FB34E7"/>
    <w:rsid w:val="00FC3E56"/>
    <w:rsid w:val="00FD0920"/>
    <w:rsid w:val="00FD4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1C86C"/>
  <w15:chartTrackingRefBased/>
  <w15:docId w15:val="{268D5484-572B-4858-AEA6-0AD2F9F4F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70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D0920"/>
    <w:pPr>
      <w:widowControl w:val="0"/>
      <w:autoSpaceDE w:val="0"/>
      <w:autoSpaceDN w:val="0"/>
      <w:adjustRightInd w:val="0"/>
    </w:pPr>
    <w:rPr>
      <w:rFonts w:ascii="Times New Roman" w:hAnsi="Times New Roman" w:cs="Times New Roman"/>
      <w:color w:val="000000"/>
      <w:kern w:val="0"/>
      <w:sz w:val="24"/>
      <w:szCs w:val="24"/>
    </w:rPr>
  </w:style>
  <w:style w:type="character" w:styleId="a3">
    <w:name w:val="Placeholder Text"/>
    <w:basedOn w:val="a0"/>
    <w:uiPriority w:val="99"/>
    <w:semiHidden/>
    <w:rsid w:val="00984165"/>
    <w:rPr>
      <w:color w:val="808080"/>
    </w:rPr>
  </w:style>
  <w:style w:type="table" w:styleId="a4">
    <w:name w:val="Table Grid"/>
    <w:basedOn w:val="a1"/>
    <w:uiPriority w:val="39"/>
    <w:rsid w:val="00F31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06E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06EB7"/>
    <w:rPr>
      <w:rFonts w:ascii="Times New Roman" w:eastAsia="宋体" w:hAnsi="Times New Roman" w:cs="Times New Roman"/>
      <w:sz w:val="18"/>
      <w:szCs w:val="18"/>
    </w:rPr>
  </w:style>
  <w:style w:type="paragraph" w:styleId="a7">
    <w:name w:val="footer"/>
    <w:basedOn w:val="a"/>
    <w:link w:val="a8"/>
    <w:uiPriority w:val="99"/>
    <w:unhideWhenUsed/>
    <w:rsid w:val="00E06EB7"/>
    <w:pPr>
      <w:tabs>
        <w:tab w:val="center" w:pos="4153"/>
        <w:tab w:val="right" w:pos="8306"/>
      </w:tabs>
      <w:snapToGrid w:val="0"/>
      <w:jc w:val="left"/>
    </w:pPr>
    <w:rPr>
      <w:sz w:val="18"/>
      <w:szCs w:val="18"/>
    </w:rPr>
  </w:style>
  <w:style w:type="character" w:customStyle="1" w:styleId="a8">
    <w:name w:val="页脚 字符"/>
    <w:basedOn w:val="a0"/>
    <w:link w:val="a7"/>
    <w:uiPriority w:val="99"/>
    <w:rsid w:val="00E06EB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7402">
      <w:bodyDiv w:val="1"/>
      <w:marLeft w:val="0"/>
      <w:marRight w:val="0"/>
      <w:marTop w:val="0"/>
      <w:marBottom w:val="0"/>
      <w:divBdr>
        <w:top w:val="none" w:sz="0" w:space="0" w:color="auto"/>
        <w:left w:val="none" w:sz="0" w:space="0" w:color="auto"/>
        <w:bottom w:val="none" w:sz="0" w:space="0" w:color="auto"/>
        <w:right w:val="none" w:sz="0" w:space="0" w:color="auto"/>
      </w:divBdr>
      <w:divsChild>
        <w:div w:id="806049703">
          <w:marLeft w:val="0"/>
          <w:marRight w:val="0"/>
          <w:marTop w:val="0"/>
          <w:marBottom w:val="0"/>
          <w:divBdr>
            <w:top w:val="none" w:sz="0" w:space="0" w:color="auto"/>
            <w:left w:val="none" w:sz="0" w:space="0" w:color="auto"/>
            <w:bottom w:val="none" w:sz="0" w:space="0" w:color="auto"/>
            <w:right w:val="none" w:sz="0" w:space="0" w:color="auto"/>
          </w:divBdr>
        </w:div>
        <w:div w:id="833374790">
          <w:marLeft w:val="0"/>
          <w:marRight w:val="0"/>
          <w:marTop w:val="0"/>
          <w:marBottom w:val="0"/>
          <w:divBdr>
            <w:top w:val="none" w:sz="0" w:space="0" w:color="auto"/>
            <w:left w:val="none" w:sz="0" w:space="0" w:color="auto"/>
            <w:bottom w:val="none" w:sz="0" w:space="0" w:color="auto"/>
            <w:right w:val="none" w:sz="0" w:space="0" w:color="auto"/>
          </w:divBdr>
        </w:div>
        <w:div w:id="55202917">
          <w:marLeft w:val="0"/>
          <w:marRight w:val="0"/>
          <w:marTop w:val="0"/>
          <w:marBottom w:val="0"/>
          <w:divBdr>
            <w:top w:val="none" w:sz="0" w:space="0" w:color="auto"/>
            <w:left w:val="none" w:sz="0" w:space="0" w:color="auto"/>
            <w:bottom w:val="none" w:sz="0" w:space="0" w:color="auto"/>
            <w:right w:val="none" w:sz="0" w:space="0" w:color="auto"/>
          </w:divBdr>
        </w:div>
        <w:div w:id="1410419602">
          <w:marLeft w:val="0"/>
          <w:marRight w:val="0"/>
          <w:marTop w:val="0"/>
          <w:marBottom w:val="0"/>
          <w:divBdr>
            <w:top w:val="none" w:sz="0" w:space="0" w:color="auto"/>
            <w:left w:val="none" w:sz="0" w:space="0" w:color="auto"/>
            <w:bottom w:val="none" w:sz="0" w:space="0" w:color="auto"/>
            <w:right w:val="none" w:sz="0" w:space="0" w:color="auto"/>
          </w:divBdr>
        </w:div>
        <w:div w:id="897057480">
          <w:marLeft w:val="0"/>
          <w:marRight w:val="0"/>
          <w:marTop w:val="0"/>
          <w:marBottom w:val="0"/>
          <w:divBdr>
            <w:top w:val="none" w:sz="0" w:space="0" w:color="auto"/>
            <w:left w:val="none" w:sz="0" w:space="0" w:color="auto"/>
            <w:bottom w:val="none" w:sz="0" w:space="0" w:color="auto"/>
            <w:right w:val="none" w:sz="0" w:space="0" w:color="auto"/>
          </w:divBdr>
        </w:div>
        <w:div w:id="984772323">
          <w:marLeft w:val="0"/>
          <w:marRight w:val="0"/>
          <w:marTop w:val="0"/>
          <w:marBottom w:val="0"/>
          <w:divBdr>
            <w:top w:val="none" w:sz="0" w:space="0" w:color="auto"/>
            <w:left w:val="none" w:sz="0" w:space="0" w:color="auto"/>
            <w:bottom w:val="none" w:sz="0" w:space="0" w:color="auto"/>
            <w:right w:val="none" w:sz="0" w:space="0" w:color="auto"/>
          </w:divBdr>
        </w:div>
        <w:div w:id="331688353">
          <w:marLeft w:val="0"/>
          <w:marRight w:val="0"/>
          <w:marTop w:val="0"/>
          <w:marBottom w:val="0"/>
          <w:divBdr>
            <w:top w:val="none" w:sz="0" w:space="0" w:color="auto"/>
            <w:left w:val="none" w:sz="0" w:space="0" w:color="auto"/>
            <w:bottom w:val="none" w:sz="0" w:space="0" w:color="auto"/>
            <w:right w:val="none" w:sz="0" w:space="0" w:color="auto"/>
          </w:divBdr>
        </w:div>
        <w:div w:id="451243174">
          <w:marLeft w:val="0"/>
          <w:marRight w:val="0"/>
          <w:marTop w:val="0"/>
          <w:marBottom w:val="0"/>
          <w:divBdr>
            <w:top w:val="none" w:sz="0" w:space="0" w:color="auto"/>
            <w:left w:val="none" w:sz="0" w:space="0" w:color="auto"/>
            <w:bottom w:val="none" w:sz="0" w:space="0" w:color="auto"/>
            <w:right w:val="none" w:sz="0" w:space="0" w:color="auto"/>
          </w:divBdr>
        </w:div>
        <w:div w:id="1187984018">
          <w:marLeft w:val="0"/>
          <w:marRight w:val="0"/>
          <w:marTop w:val="0"/>
          <w:marBottom w:val="0"/>
          <w:divBdr>
            <w:top w:val="none" w:sz="0" w:space="0" w:color="auto"/>
            <w:left w:val="none" w:sz="0" w:space="0" w:color="auto"/>
            <w:bottom w:val="none" w:sz="0" w:space="0" w:color="auto"/>
            <w:right w:val="none" w:sz="0" w:space="0" w:color="auto"/>
          </w:divBdr>
        </w:div>
        <w:div w:id="682055548">
          <w:marLeft w:val="0"/>
          <w:marRight w:val="0"/>
          <w:marTop w:val="0"/>
          <w:marBottom w:val="0"/>
          <w:divBdr>
            <w:top w:val="none" w:sz="0" w:space="0" w:color="auto"/>
            <w:left w:val="none" w:sz="0" w:space="0" w:color="auto"/>
            <w:bottom w:val="none" w:sz="0" w:space="0" w:color="auto"/>
            <w:right w:val="none" w:sz="0" w:space="0" w:color="auto"/>
          </w:divBdr>
        </w:div>
        <w:div w:id="1212226728">
          <w:marLeft w:val="0"/>
          <w:marRight w:val="0"/>
          <w:marTop w:val="0"/>
          <w:marBottom w:val="0"/>
          <w:divBdr>
            <w:top w:val="none" w:sz="0" w:space="0" w:color="auto"/>
            <w:left w:val="none" w:sz="0" w:space="0" w:color="auto"/>
            <w:bottom w:val="none" w:sz="0" w:space="0" w:color="auto"/>
            <w:right w:val="none" w:sz="0" w:space="0" w:color="auto"/>
          </w:divBdr>
        </w:div>
        <w:div w:id="1466848584">
          <w:marLeft w:val="0"/>
          <w:marRight w:val="0"/>
          <w:marTop w:val="0"/>
          <w:marBottom w:val="0"/>
          <w:divBdr>
            <w:top w:val="none" w:sz="0" w:space="0" w:color="auto"/>
            <w:left w:val="none" w:sz="0" w:space="0" w:color="auto"/>
            <w:bottom w:val="none" w:sz="0" w:space="0" w:color="auto"/>
            <w:right w:val="none" w:sz="0" w:space="0" w:color="auto"/>
          </w:divBdr>
        </w:div>
        <w:div w:id="1388069564">
          <w:marLeft w:val="0"/>
          <w:marRight w:val="0"/>
          <w:marTop w:val="0"/>
          <w:marBottom w:val="0"/>
          <w:divBdr>
            <w:top w:val="none" w:sz="0" w:space="0" w:color="auto"/>
            <w:left w:val="none" w:sz="0" w:space="0" w:color="auto"/>
            <w:bottom w:val="none" w:sz="0" w:space="0" w:color="auto"/>
            <w:right w:val="none" w:sz="0" w:space="0" w:color="auto"/>
          </w:divBdr>
        </w:div>
        <w:div w:id="1095633209">
          <w:marLeft w:val="0"/>
          <w:marRight w:val="0"/>
          <w:marTop w:val="0"/>
          <w:marBottom w:val="0"/>
          <w:divBdr>
            <w:top w:val="none" w:sz="0" w:space="0" w:color="auto"/>
            <w:left w:val="none" w:sz="0" w:space="0" w:color="auto"/>
            <w:bottom w:val="none" w:sz="0" w:space="0" w:color="auto"/>
            <w:right w:val="none" w:sz="0" w:space="0" w:color="auto"/>
          </w:divBdr>
        </w:div>
        <w:div w:id="1627927688">
          <w:marLeft w:val="0"/>
          <w:marRight w:val="0"/>
          <w:marTop w:val="0"/>
          <w:marBottom w:val="0"/>
          <w:divBdr>
            <w:top w:val="none" w:sz="0" w:space="0" w:color="auto"/>
            <w:left w:val="none" w:sz="0" w:space="0" w:color="auto"/>
            <w:bottom w:val="none" w:sz="0" w:space="0" w:color="auto"/>
            <w:right w:val="none" w:sz="0" w:space="0" w:color="auto"/>
          </w:divBdr>
        </w:div>
        <w:div w:id="1518932639">
          <w:marLeft w:val="0"/>
          <w:marRight w:val="0"/>
          <w:marTop w:val="0"/>
          <w:marBottom w:val="0"/>
          <w:divBdr>
            <w:top w:val="none" w:sz="0" w:space="0" w:color="auto"/>
            <w:left w:val="none" w:sz="0" w:space="0" w:color="auto"/>
            <w:bottom w:val="none" w:sz="0" w:space="0" w:color="auto"/>
            <w:right w:val="none" w:sz="0" w:space="0" w:color="auto"/>
          </w:divBdr>
        </w:div>
        <w:div w:id="1747728877">
          <w:marLeft w:val="0"/>
          <w:marRight w:val="0"/>
          <w:marTop w:val="0"/>
          <w:marBottom w:val="0"/>
          <w:divBdr>
            <w:top w:val="none" w:sz="0" w:space="0" w:color="auto"/>
            <w:left w:val="none" w:sz="0" w:space="0" w:color="auto"/>
            <w:bottom w:val="none" w:sz="0" w:space="0" w:color="auto"/>
            <w:right w:val="none" w:sz="0" w:space="0" w:color="auto"/>
          </w:divBdr>
        </w:div>
        <w:div w:id="1668095331">
          <w:marLeft w:val="0"/>
          <w:marRight w:val="0"/>
          <w:marTop w:val="0"/>
          <w:marBottom w:val="0"/>
          <w:divBdr>
            <w:top w:val="none" w:sz="0" w:space="0" w:color="auto"/>
            <w:left w:val="none" w:sz="0" w:space="0" w:color="auto"/>
            <w:bottom w:val="none" w:sz="0" w:space="0" w:color="auto"/>
            <w:right w:val="none" w:sz="0" w:space="0" w:color="auto"/>
          </w:divBdr>
        </w:div>
        <w:div w:id="1694719348">
          <w:marLeft w:val="0"/>
          <w:marRight w:val="0"/>
          <w:marTop w:val="0"/>
          <w:marBottom w:val="0"/>
          <w:divBdr>
            <w:top w:val="none" w:sz="0" w:space="0" w:color="auto"/>
            <w:left w:val="none" w:sz="0" w:space="0" w:color="auto"/>
            <w:bottom w:val="none" w:sz="0" w:space="0" w:color="auto"/>
            <w:right w:val="none" w:sz="0" w:space="0" w:color="auto"/>
          </w:divBdr>
        </w:div>
        <w:div w:id="1371221852">
          <w:marLeft w:val="0"/>
          <w:marRight w:val="0"/>
          <w:marTop w:val="0"/>
          <w:marBottom w:val="0"/>
          <w:divBdr>
            <w:top w:val="none" w:sz="0" w:space="0" w:color="auto"/>
            <w:left w:val="none" w:sz="0" w:space="0" w:color="auto"/>
            <w:bottom w:val="none" w:sz="0" w:space="0" w:color="auto"/>
            <w:right w:val="none" w:sz="0" w:space="0" w:color="auto"/>
          </w:divBdr>
        </w:div>
      </w:divsChild>
    </w:div>
    <w:div w:id="1219128339">
      <w:bodyDiv w:val="1"/>
      <w:marLeft w:val="0"/>
      <w:marRight w:val="0"/>
      <w:marTop w:val="0"/>
      <w:marBottom w:val="0"/>
      <w:divBdr>
        <w:top w:val="none" w:sz="0" w:space="0" w:color="auto"/>
        <w:left w:val="none" w:sz="0" w:space="0" w:color="auto"/>
        <w:bottom w:val="none" w:sz="0" w:space="0" w:color="auto"/>
        <w:right w:val="none" w:sz="0" w:space="0" w:color="auto"/>
      </w:divBdr>
    </w:div>
    <w:div w:id="1674529821">
      <w:bodyDiv w:val="1"/>
      <w:marLeft w:val="0"/>
      <w:marRight w:val="0"/>
      <w:marTop w:val="0"/>
      <w:marBottom w:val="0"/>
      <w:divBdr>
        <w:top w:val="none" w:sz="0" w:space="0" w:color="auto"/>
        <w:left w:val="none" w:sz="0" w:space="0" w:color="auto"/>
        <w:bottom w:val="none" w:sz="0" w:space="0" w:color="auto"/>
        <w:right w:val="none" w:sz="0" w:space="0" w:color="auto"/>
      </w:divBdr>
    </w:div>
    <w:div w:id="2101488160">
      <w:bodyDiv w:val="1"/>
      <w:marLeft w:val="0"/>
      <w:marRight w:val="0"/>
      <w:marTop w:val="0"/>
      <w:marBottom w:val="0"/>
      <w:divBdr>
        <w:top w:val="none" w:sz="0" w:space="0" w:color="auto"/>
        <w:left w:val="none" w:sz="0" w:space="0" w:color="auto"/>
        <w:bottom w:val="none" w:sz="0" w:space="0" w:color="auto"/>
        <w:right w:val="none" w:sz="0" w:space="0" w:color="auto"/>
      </w:divBdr>
      <w:divsChild>
        <w:div w:id="2025014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file:///C:\Users\11523\Documents\Tencent%20Files\1152383857\Image\C2C\7ED2AF510109FAC61DEB41A72FB05E79.png"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file:///C:\Users\11523\Documents\Tencent%20Files\1152383857\Image\C2C\25DEE51AF538454B73BFD7B5C24593BE.png"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鉴频曲线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幅度值(mV)</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Sheet1!$A$2:$A$9</c:f>
              <c:numCache>
                <c:formatCode>General</c:formatCode>
                <c:ptCount val="8"/>
                <c:pt idx="0">
                  <c:v>10</c:v>
                </c:pt>
                <c:pt idx="1">
                  <c:v>20</c:v>
                </c:pt>
                <c:pt idx="2">
                  <c:v>30</c:v>
                </c:pt>
                <c:pt idx="3">
                  <c:v>40</c:v>
                </c:pt>
                <c:pt idx="4">
                  <c:v>50</c:v>
                </c:pt>
                <c:pt idx="5">
                  <c:v>60</c:v>
                </c:pt>
                <c:pt idx="6">
                  <c:v>70</c:v>
                </c:pt>
                <c:pt idx="7">
                  <c:v>80</c:v>
                </c:pt>
              </c:numCache>
            </c:numRef>
          </c:cat>
          <c:val>
            <c:numRef>
              <c:f>Sheet1!$B$2:$B$9</c:f>
              <c:numCache>
                <c:formatCode>General</c:formatCode>
                <c:ptCount val="8"/>
                <c:pt idx="0">
                  <c:v>7.04</c:v>
                </c:pt>
                <c:pt idx="1">
                  <c:v>11.75</c:v>
                </c:pt>
                <c:pt idx="2">
                  <c:v>15.25</c:v>
                </c:pt>
                <c:pt idx="3">
                  <c:v>19.05</c:v>
                </c:pt>
                <c:pt idx="4">
                  <c:v>23</c:v>
                </c:pt>
                <c:pt idx="5">
                  <c:v>26.6</c:v>
                </c:pt>
                <c:pt idx="6">
                  <c:v>31.3</c:v>
                </c:pt>
                <c:pt idx="7">
                  <c:v>34.9</c:v>
                </c:pt>
              </c:numCache>
            </c:numRef>
          </c:val>
          <c:smooth val="0"/>
          <c:extLst>
            <c:ext xmlns:c16="http://schemas.microsoft.com/office/drawing/2014/chart" uri="{C3380CC4-5D6E-409C-BE32-E72D297353CC}">
              <c16:uniqueId val="{00000000-84A3-4864-A387-7A96FD6704AF}"/>
            </c:ext>
          </c:extLst>
        </c:ser>
        <c:dLbls>
          <c:dLblPos val="t"/>
          <c:showLegendKey val="0"/>
          <c:showVal val="1"/>
          <c:showCatName val="0"/>
          <c:showSerName val="0"/>
          <c:showPercent val="0"/>
          <c:showBubbleSize val="0"/>
        </c:dLbls>
        <c:marker val="1"/>
        <c:smooth val="0"/>
        <c:axId val="888674239"/>
        <c:axId val="888673823"/>
      </c:lineChart>
      <c:catAx>
        <c:axId val="8886742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rPr>
                  <a:t>幅度值</a:t>
                </a:r>
                <a:r>
                  <a:rPr lang="en-US" altLang="zh-CN" sz="1000" b="0" i="0" u="none" strike="noStrike" baseline="0">
                    <a:effectLst/>
                  </a:rPr>
                  <a:t>(mV)</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8673823"/>
        <c:crosses val="autoZero"/>
        <c:auto val="1"/>
        <c:lblAlgn val="ctr"/>
        <c:lblOffset val="100"/>
        <c:noMultiLvlLbl val="0"/>
      </c:catAx>
      <c:valAx>
        <c:axId val="888673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rPr>
                  <a:t>频偏值</a:t>
                </a:r>
                <a:r>
                  <a:rPr lang="en-US" altLang="zh-CN" sz="1000" b="0" i="0" u="none" strike="noStrike" baseline="0">
                    <a:effectLst/>
                  </a:rPr>
                  <a:t>(kHz)</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86742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7</Pages>
  <Words>812</Words>
  <Characters>4634</Characters>
  <Application>Microsoft Office Word</Application>
  <DocSecurity>0</DocSecurity>
  <Lines>38</Lines>
  <Paragraphs>10</Paragraphs>
  <ScaleCrop>false</ScaleCrop>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鲍 瑞琛</cp:lastModifiedBy>
  <cp:revision>126</cp:revision>
  <dcterms:created xsi:type="dcterms:W3CDTF">2020-07-01T05:25:00Z</dcterms:created>
  <dcterms:modified xsi:type="dcterms:W3CDTF">2023-07-05T15:01:00Z</dcterms:modified>
</cp:coreProperties>
</file>