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ADE65" w14:textId="08D1F18F" w:rsidR="004C00F2" w:rsidRPr="00A85E52" w:rsidRDefault="004C00F2" w:rsidP="009D2D99">
      <w:pPr>
        <w:spacing w:after="0" w:line="360" w:lineRule="auto"/>
        <w:jc w:val="center"/>
        <w:rPr>
          <w:rFonts w:ascii="Times New Roman" w:hAnsi="Times New Roman" w:cs="Times New Roman"/>
          <w:b/>
          <w:bCs/>
          <w:sz w:val="24"/>
          <w:szCs w:val="24"/>
        </w:rPr>
      </w:pPr>
      <w:bookmarkStart w:id="0" w:name="_GoBack"/>
      <w:bookmarkEnd w:id="0"/>
      <w:r w:rsidRPr="00A85E52">
        <w:rPr>
          <w:rFonts w:ascii="Times New Roman" w:hAnsi="Times New Roman" w:cs="Times New Roman"/>
          <w:b/>
          <w:bCs/>
          <w:sz w:val="24"/>
          <w:szCs w:val="24"/>
        </w:rPr>
        <w:t>Predictors of inadequate gestational weight gain according to IOM recommendations and Intergrowth-21</w:t>
      </w:r>
      <w:r w:rsidRPr="00A85E52">
        <w:rPr>
          <w:rFonts w:ascii="Times New Roman" w:hAnsi="Times New Roman" w:cs="Times New Roman"/>
          <w:b/>
          <w:bCs/>
          <w:sz w:val="24"/>
          <w:szCs w:val="24"/>
          <w:vertAlign w:val="superscript"/>
        </w:rPr>
        <w:t>st</w:t>
      </w:r>
      <w:r w:rsidRPr="00A85E52">
        <w:rPr>
          <w:rFonts w:ascii="Times New Roman" w:hAnsi="Times New Roman" w:cs="Times New Roman"/>
          <w:b/>
          <w:bCs/>
          <w:sz w:val="24"/>
          <w:szCs w:val="24"/>
        </w:rPr>
        <w:t xml:space="preserve"> standards: The Araraquara Cohort Study</w:t>
      </w:r>
    </w:p>
    <w:p w14:paraId="5BF82B43" w14:textId="77777777" w:rsidR="009D2D99" w:rsidRPr="00A85E52" w:rsidRDefault="009D2D99" w:rsidP="009D2D99">
      <w:pPr>
        <w:spacing w:after="0" w:line="360" w:lineRule="auto"/>
        <w:rPr>
          <w:rFonts w:ascii="Times New Roman" w:hAnsi="Times New Roman" w:cs="Times New Roman"/>
          <w:b/>
          <w:bCs/>
          <w:sz w:val="24"/>
          <w:szCs w:val="24"/>
        </w:rPr>
      </w:pPr>
    </w:p>
    <w:p w14:paraId="05C48B88" w14:textId="77777777" w:rsidR="00A23EED" w:rsidRPr="00D6249F" w:rsidRDefault="00A23EED" w:rsidP="00A23EED">
      <w:pPr>
        <w:spacing w:after="0" w:line="360" w:lineRule="auto"/>
        <w:jc w:val="center"/>
        <w:rPr>
          <w:rFonts w:ascii="Times New Roman" w:eastAsia="Times New Roman" w:hAnsi="Times New Roman" w:cs="Times New Roman"/>
          <w:sz w:val="24"/>
          <w:szCs w:val="24"/>
          <w:lang w:val="pt-BR"/>
        </w:rPr>
      </w:pPr>
      <w:r w:rsidRPr="00E52861">
        <w:rPr>
          <w:rFonts w:ascii="Times New Roman" w:eastAsia="Times New Roman" w:hAnsi="Times New Roman" w:cs="Times New Roman"/>
          <w:sz w:val="24"/>
          <w:szCs w:val="24"/>
          <w:lang w:val="pt-BR"/>
        </w:rPr>
        <w:t>Audêncio Victor, MPH</w:t>
      </w:r>
      <w:r w:rsidRPr="00E52861">
        <w:rPr>
          <w:rFonts w:ascii="Times New Roman" w:eastAsia="Times New Roman" w:hAnsi="Times New Roman" w:cs="Times New Roman"/>
          <w:sz w:val="24"/>
          <w:szCs w:val="24"/>
          <w:vertAlign w:val="superscript"/>
          <w:lang w:val="pt-BR"/>
        </w:rPr>
        <w:t>1,2</w:t>
      </w:r>
      <w:r w:rsidRPr="00E52861">
        <w:rPr>
          <w:rFonts w:ascii="Times New Roman" w:eastAsia="Times New Roman" w:hAnsi="Times New Roman" w:cs="Times New Roman"/>
          <w:sz w:val="24"/>
          <w:szCs w:val="24"/>
          <w:lang w:val="pt-BR"/>
        </w:rPr>
        <w:t>, Laísla de França da Silva Teles, PhD, Leticia Falcão de Carvalho, MSc</w:t>
      </w:r>
      <w:r w:rsidRPr="00E52861">
        <w:rPr>
          <w:rFonts w:ascii="Times New Roman" w:eastAsia="Times New Roman" w:hAnsi="Times New Roman" w:cs="Times New Roman"/>
          <w:sz w:val="24"/>
          <w:szCs w:val="24"/>
          <w:vertAlign w:val="superscript"/>
          <w:lang w:val="pt-BR"/>
        </w:rPr>
        <w:t>2</w:t>
      </w:r>
      <w:r w:rsidRPr="00E52861">
        <w:rPr>
          <w:rFonts w:ascii="Times New Roman" w:eastAsia="Times New Roman" w:hAnsi="Times New Roman" w:cs="Times New Roman"/>
          <w:sz w:val="24"/>
          <w:szCs w:val="24"/>
          <w:lang w:val="pt-BR"/>
        </w:rPr>
        <w:t>, Leonardo Domingos Biagio</w:t>
      </w:r>
      <w:r w:rsidRPr="00E52861">
        <w:rPr>
          <w:rFonts w:ascii="Times New Roman" w:eastAsia="Times New Roman" w:hAnsi="Times New Roman" w:cs="Times New Roman"/>
          <w:sz w:val="24"/>
          <w:szCs w:val="24"/>
          <w:vertAlign w:val="superscript"/>
          <w:lang w:val="pt-BR"/>
        </w:rPr>
        <w:t>2</w:t>
      </w:r>
      <w:r w:rsidRPr="00E52861">
        <w:rPr>
          <w:rFonts w:ascii="Times New Roman" w:eastAsia="Times New Roman" w:hAnsi="Times New Roman" w:cs="Times New Roman"/>
          <w:sz w:val="24"/>
          <w:szCs w:val="24"/>
          <w:lang w:val="pt-BR" w:eastAsia="pt-BR"/>
        </w:rPr>
        <w:t>, Perla Pizzi Argentato, PhD</w:t>
      </w:r>
      <w:r w:rsidRPr="00E52861">
        <w:rPr>
          <w:rFonts w:ascii="Times New Roman" w:eastAsia="Times New Roman" w:hAnsi="Times New Roman" w:cs="Times New Roman"/>
          <w:sz w:val="24"/>
          <w:szCs w:val="24"/>
          <w:vertAlign w:val="superscript"/>
          <w:lang w:val="pt-BR" w:eastAsia="pt-BR"/>
        </w:rPr>
        <w:t>2</w:t>
      </w:r>
      <w:r w:rsidRPr="00E52861">
        <w:rPr>
          <w:rFonts w:ascii="Times New Roman" w:eastAsia="Times New Roman" w:hAnsi="Times New Roman" w:cs="Times New Roman"/>
          <w:sz w:val="24"/>
          <w:szCs w:val="24"/>
          <w:lang w:val="pt-BR" w:eastAsia="pt-BR"/>
        </w:rPr>
        <w:t xml:space="preserve">, </w:t>
      </w:r>
      <w:r w:rsidRPr="00E52861">
        <w:rPr>
          <w:rFonts w:ascii="Times New Roman" w:eastAsia="Times New Roman" w:hAnsi="Times New Roman" w:cs="Times New Roman"/>
          <w:sz w:val="24"/>
          <w:szCs w:val="24"/>
          <w:lang w:val="pt-BR"/>
        </w:rPr>
        <w:t>Liania A. Luzia, PhD</w:t>
      </w:r>
      <w:r w:rsidRPr="00E52861">
        <w:rPr>
          <w:rFonts w:ascii="Times New Roman" w:eastAsia="Times New Roman" w:hAnsi="Times New Roman" w:cs="Times New Roman"/>
          <w:sz w:val="24"/>
          <w:szCs w:val="24"/>
          <w:vertAlign w:val="superscript"/>
          <w:lang w:val="pt-BR"/>
        </w:rPr>
        <w:t>2</w:t>
      </w:r>
      <w:r w:rsidRPr="00E52861">
        <w:rPr>
          <w:rFonts w:ascii="Times New Roman" w:eastAsia="Times New Roman" w:hAnsi="Times New Roman" w:cs="Times New Roman"/>
          <w:sz w:val="24"/>
          <w:szCs w:val="24"/>
          <w:lang w:val="pt-BR"/>
        </w:rPr>
        <w:t xml:space="preserve"> </w:t>
      </w:r>
      <w:r w:rsidRPr="00E52861">
        <w:rPr>
          <w:rFonts w:ascii="Times New Roman" w:eastAsia="Times New Roman" w:hAnsi="Times New Roman" w:cs="Times New Roman"/>
          <w:sz w:val="24"/>
          <w:szCs w:val="24"/>
          <w:lang w:val="pt-BR" w:eastAsia="pt-BR"/>
        </w:rPr>
        <w:t>and</w:t>
      </w:r>
      <w:r w:rsidRPr="00E52861">
        <w:rPr>
          <w:rFonts w:ascii="Times New Roman" w:eastAsia="Times New Roman" w:hAnsi="Times New Roman" w:cs="Times New Roman"/>
          <w:sz w:val="24"/>
          <w:szCs w:val="24"/>
          <w:lang w:val="pt-BR"/>
        </w:rPr>
        <w:t xml:space="preserve"> </w:t>
      </w:r>
      <w:bookmarkStart w:id="1" w:name="_Hlk135305735"/>
      <w:r w:rsidRPr="00E52861">
        <w:rPr>
          <w:rFonts w:ascii="Times New Roman" w:eastAsia="Times New Roman" w:hAnsi="Times New Roman" w:cs="Times New Roman"/>
          <w:sz w:val="24"/>
          <w:szCs w:val="24"/>
          <w:lang w:val="pt-BR"/>
        </w:rPr>
        <w:t>Patrícia H.C. Rondó</w:t>
      </w:r>
      <w:bookmarkEnd w:id="1"/>
      <w:r w:rsidRPr="00E52861">
        <w:rPr>
          <w:rFonts w:ascii="Times New Roman" w:eastAsia="Times New Roman" w:hAnsi="Times New Roman" w:cs="Times New Roman"/>
          <w:sz w:val="24"/>
          <w:szCs w:val="24"/>
          <w:lang w:val="pt-BR"/>
        </w:rPr>
        <w:t>, MD, MPH, PhD</w:t>
      </w:r>
      <w:r w:rsidRPr="00E52861">
        <w:rPr>
          <w:rFonts w:ascii="Times New Roman" w:eastAsia="Times New Roman" w:hAnsi="Times New Roman" w:cs="Times New Roman"/>
          <w:sz w:val="24"/>
          <w:szCs w:val="24"/>
          <w:vertAlign w:val="superscript"/>
          <w:lang w:val="pt-BR"/>
        </w:rPr>
        <w:t>1,2*</w:t>
      </w:r>
    </w:p>
    <w:p w14:paraId="60299EF8" w14:textId="77777777" w:rsidR="00A23EED" w:rsidRPr="00D6249F" w:rsidRDefault="00A23EED" w:rsidP="00A23EED">
      <w:pPr>
        <w:spacing w:after="0" w:line="360" w:lineRule="auto"/>
        <w:jc w:val="both"/>
        <w:rPr>
          <w:rFonts w:ascii="Times New Roman" w:eastAsia="Times New Roman" w:hAnsi="Times New Roman" w:cs="Times New Roman"/>
          <w:sz w:val="24"/>
          <w:szCs w:val="24"/>
          <w:lang w:val="pt-BR"/>
        </w:rPr>
      </w:pPr>
    </w:p>
    <w:p w14:paraId="37C483A2" w14:textId="77777777" w:rsidR="00A23EED" w:rsidRPr="00D6249F" w:rsidRDefault="00A23EED" w:rsidP="00A23EED">
      <w:pPr>
        <w:spacing w:after="0" w:line="240" w:lineRule="auto"/>
        <w:rPr>
          <w:rFonts w:ascii="Times New Roman" w:eastAsia="MS PGothic" w:hAnsi="Times New Roman" w:cs="Times New Roman"/>
          <w:kern w:val="24"/>
          <w:sz w:val="24"/>
          <w:szCs w:val="24"/>
          <w:lang w:val="pt-BR"/>
        </w:rPr>
      </w:pPr>
    </w:p>
    <w:p w14:paraId="08FABB24" w14:textId="77777777" w:rsidR="00A23EED" w:rsidRPr="00D6249F" w:rsidRDefault="00A23EED" w:rsidP="00A23EED">
      <w:pPr>
        <w:spacing w:after="0" w:line="360" w:lineRule="auto"/>
        <w:jc w:val="both"/>
        <w:rPr>
          <w:rFonts w:ascii="Times New Roman" w:eastAsia="Times New Roman" w:hAnsi="Times New Roman" w:cs="Times New Roman"/>
          <w:sz w:val="20"/>
          <w:szCs w:val="20"/>
        </w:rPr>
      </w:pPr>
      <w:r w:rsidRPr="00D6249F">
        <w:rPr>
          <w:rFonts w:ascii="Times New Roman" w:eastAsia="Times New Roman" w:hAnsi="Times New Roman" w:cs="Times New Roman"/>
          <w:sz w:val="20"/>
          <w:szCs w:val="20"/>
          <w:vertAlign w:val="superscript"/>
          <w:lang w:eastAsia="pt-BR"/>
        </w:rPr>
        <w:t xml:space="preserve">1 </w:t>
      </w:r>
      <w:r w:rsidRPr="00D6249F">
        <w:rPr>
          <w:rFonts w:ascii="Times New Roman" w:eastAsia="Times New Roman" w:hAnsi="Times New Roman" w:cs="Times New Roman"/>
          <w:sz w:val="20"/>
          <w:szCs w:val="20"/>
        </w:rPr>
        <w:t xml:space="preserve">Public Health Postgraduate Program, </w:t>
      </w:r>
      <w:bookmarkStart w:id="2" w:name="_Hlk139968164"/>
      <w:r w:rsidRPr="00D6249F">
        <w:rPr>
          <w:rFonts w:ascii="Times New Roman" w:eastAsia="Times New Roman" w:hAnsi="Times New Roman" w:cs="Times New Roman"/>
          <w:sz w:val="20"/>
          <w:szCs w:val="20"/>
        </w:rPr>
        <w:t>School of Public Health, University of São Paulo</w:t>
      </w:r>
      <w:bookmarkEnd w:id="2"/>
      <w:r w:rsidRPr="00D6249F">
        <w:rPr>
          <w:rFonts w:ascii="Times New Roman" w:eastAsia="Times New Roman" w:hAnsi="Times New Roman" w:cs="Times New Roman"/>
          <w:sz w:val="20"/>
          <w:szCs w:val="20"/>
        </w:rPr>
        <w:t xml:space="preserve">, São Paulo, SP, Brazil; </w:t>
      </w:r>
      <w:r w:rsidRPr="00D6249F">
        <w:rPr>
          <w:rFonts w:ascii="Times New Roman" w:eastAsia="Times New Roman" w:hAnsi="Times New Roman" w:cs="Times New Roman"/>
          <w:sz w:val="20"/>
          <w:szCs w:val="20"/>
          <w:vertAlign w:val="superscript"/>
        </w:rPr>
        <w:t>2</w:t>
      </w:r>
      <w:r w:rsidRPr="00D6249F">
        <w:rPr>
          <w:rFonts w:ascii="Times New Roman" w:eastAsia="Times New Roman" w:hAnsi="Times New Roman" w:cs="Times New Roman"/>
          <w:sz w:val="20"/>
          <w:szCs w:val="20"/>
        </w:rPr>
        <w:t xml:space="preserve"> Nutrition Department, School of Public Health, University of São Paulo, São Paulo, SP, Brazil,</w:t>
      </w:r>
    </w:p>
    <w:p w14:paraId="15EA0D07" w14:textId="77777777" w:rsidR="00A23EED" w:rsidRPr="00D6249F" w:rsidRDefault="00A23EED" w:rsidP="00A23EED">
      <w:pPr>
        <w:spacing w:after="0" w:line="360" w:lineRule="auto"/>
        <w:jc w:val="both"/>
        <w:rPr>
          <w:rFonts w:ascii="Times New Roman" w:eastAsia="Times New Roman" w:hAnsi="Times New Roman" w:cs="Times New Roman"/>
          <w:sz w:val="20"/>
          <w:szCs w:val="20"/>
          <w:lang w:eastAsia="pt-BR"/>
        </w:rPr>
      </w:pPr>
    </w:p>
    <w:p w14:paraId="4F027AD1" w14:textId="77777777" w:rsidR="00A23EED" w:rsidRPr="00D6249F" w:rsidRDefault="00A23EED" w:rsidP="00A23EED">
      <w:pPr>
        <w:spacing w:after="0" w:line="360" w:lineRule="auto"/>
        <w:jc w:val="both"/>
        <w:rPr>
          <w:rFonts w:ascii="Times New Roman" w:eastAsia="Times New Roman" w:hAnsi="Times New Roman" w:cs="Times New Roman"/>
          <w:sz w:val="20"/>
          <w:szCs w:val="20"/>
          <w:lang w:eastAsia="pt-BR"/>
        </w:rPr>
      </w:pPr>
    </w:p>
    <w:p w14:paraId="2D2E8363" w14:textId="77777777" w:rsidR="00A23EED" w:rsidRPr="00A8713F" w:rsidRDefault="00A23EED" w:rsidP="00A23EED">
      <w:pPr>
        <w:spacing w:after="0" w:line="360" w:lineRule="auto"/>
        <w:rPr>
          <w:rFonts w:ascii="Times New Roman" w:eastAsia="MS PGothic" w:hAnsi="Times New Roman" w:cs="Times New Roman"/>
          <w:kern w:val="24"/>
          <w:lang w:val="pt-BR"/>
        </w:rPr>
      </w:pPr>
      <w:r w:rsidRPr="00A8713F">
        <w:rPr>
          <w:rFonts w:ascii="Times New Roman" w:eastAsia="MS PGothic" w:hAnsi="Times New Roman" w:cs="Times New Roman"/>
          <w:b/>
          <w:kern w:val="24"/>
          <w:lang w:val="pt-BR"/>
        </w:rPr>
        <w:t>*Corresponding author:</w:t>
      </w:r>
      <w:r w:rsidRPr="00A8713F">
        <w:rPr>
          <w:rFonts w:ascii="Times New Roman" w:eastAsia="MS PGothic" w:hAnsi="Times New Roman" w:cs="Times New Roman"/>
          <w:kern w:val="24"/>
          <w:lang w:val="pt-BR"/>
        </w:rPr>
        <w:t xml:space="preserve"> </w:t>
      </w:r>
      <w:r w:rsidRPr="00A8713F">
        <w:rPr>
          <w:rFonts w:ascii="Times New Roman" w:eastAsia="Times New Roman" w:hAnsi="Times New Roman" w:cs="Times New Roman"/>
          <w:lang w:val="pt-BR"/>
        </w:rPr>
        <w:t>Patrícia Helen de Carvalho Rondó</w:t>
      </w:r>
    </w:p>
    <w:p w14:paraId="6C73302C" w14:textId="77777777" w:rsidR="00A23EED" w:rsidRPr="00A8713F" w:rsidRDefault="00A23EED" w:rsidP="00A23EED">
      <w:pPr>
        <w:spacing w:after="0" w:line="360" w:lineRule="auto"/>
        <w:rPr>
          <w:rFonts w:ascii="Times New Roman" w:eastAsia="MS PGothic" w:hAnsi="Times New Roman" w:cs="Times New Roman"/>
          <w:kern w:val="24"/>
          <w:lang w:val="pt-BR"/>
        </w:rPr>
      </w:pPr>
      <w:r w:rsidRPr="00A8713F">
        <w:rPr>
          <w:rFonts w:ascii="Times New Roman" w:eastAsia="MS PGothic" w:hAnsi="Times New Roman" w:cs="Times New Roman"/>
          <w:kern w:val="24"/>
          <w:lang w:val="pt-BR"/>
        </w:rPr>
        <w:t>Address:</w:t>
      </w:r>
      <w:r w:rsidRPr="00A8713F">
        <w:rPr>
          <w:rFonts w:ascii="Times New Roman" w:eastAsia="Times New Roman" w:hAnsi="Times New Roman" w:cs="Times New Roman"/>
          <w:lang w:val="pt-BR"/>
        </w:rPr>
        <w:t xml:space="preserve"> Departamento de Nutrição, </w:t>
      </w:r>
      <w:r w:rsidRPr="00A8713F">
        <w:rPr>
          <w:rFonts w:ascii="Times New Roman" w:eastAsia="MS PGothic" w:hAnsi="Times New Roman" w:cs="Times New Roman"/>
          <w:kern w:val="24"/>
          <w:lang w:val="pt-BR"/>
        </w:rPr>
        <w:t>Faculdade de Saúde Pública- USP</w:t>
      </w:r>
    </w:p>
    <w:p w14:paraId="1A0C0591" w14:textId="77777777" w:rsidR="00A23EED" w:rsidRPr="00A8713F" w:rsidRDefault="00A23EED" w:rsidP="00A23EED">
      <w:pPr>
        <w:spacing w:after="0" w:line="360" w:lineRule="auto"/>
        <w:rPr>
          <w:rFonts w:ascii="Times New Roman" w:eastAsia="Times New Roman" w:hAnsi="Times New Roman" w:cs="Times New Roman"/>
          <w:shd w:val="clear" w:color="auto" w:fill="FFFFFF"/>
          <w:lang w:val="pt-BR"/>
        </w:rPr>
      </w:pPr>
      <w:r w:rsidRPr="00A8713F">
        <w:rPr>
          <w:rFonts w:ascii="Times New Roman" w:eastAsia="Times New Roman" w:hAnsi="Times New Roman" w:cs="Times New Roman"/>
          <w:shd w:val="clear" w:color="auto" w:fill="FFFFFF"/>
          <w:lang w:val="pt-BR"/>
        </w:rPr>
        <w:t xml:space="preserve">Avenida Doutor Arnaldo, 715 – São Paulo – São Paulo </w:t>
      </w:r>
    </w:p>
    <w:p w14:paraId="5A3E4FA2" w14:textId="77777777" w:rsidR="00A23EED" w:rsidRPr="00A8713F" w:rsidRDefault="00A23EED" w:rsidP="00A23EED">
      <w:pPr>
        <w:spacing w:after="0" w:line="360" w:lineRule="auto"/>
        <w:rPr>
          <w:rFonts w:ascii="Times New Roman" w:eastAsia="Times New Roman" w:hAnsi="Times New Roman" w:cs="Times New Roman"/>
          <w:shd w:val="clear" w:color="auto" w:fill="FFFFFF"/>
          <w:lang w:val="pt-BR"/>
        </w:rPr>
      </w:pPr>
      <w:r w:rsidRPr="00A8713F">
        <w:rPr>
          <w:rFonts w:ascii="Times New Roman" w:eastAsia="Times New Roman" w:hAnsi="Times New Roman" w:cs="Times New Roman"/>
          <w:lang w:val="pt-BR"/>
        </w:rPr>
        <w:t xml:space="preserve">Postcode: </w:t>
      </w:r>
      <w:r w:rsidRPr="00A8713F">
        <w:rPr>
          <w:rFonts w:ascii="Times New Roman" w:eastAsia="Times New Roman" w:hAnsi="Times New Roman" w:cs="Times New Roman"/>
          <w:shd w:val="clear" w:color="auto" w:fill="FFFFFF"/>
          <w:lang w:val="pt-BR"/>
        </w:rPr>
        <w:t>01246904</w:t>
      </w:r>
    </w:p>
    <w:p w14:paraId="2381F064" w14:textId="77777777" w:rsidR="00A23EED" w:rsidRPr="00A8713F" w:rsidRDefault="00A23EED" w:rsidP="00A23EED">
      <w:pPr>
        <w:spacing w:after="0" w:line="360" w:lineRule="auto"/>
        <w:rPr>
          <w:lang w:val="pt-BR"/>
        </w:rPr>
      </w:pPr>
      <w:r w:rsidRPr="00A8713F">
        <w:rPr>
          <w:rFonts w:ascii="Times New Roman" w:eastAsia="MS PGothic" w:hAnsi="Times New Roman" w:cs="Times New Roman"/>
          <w:kern w:val="24"/>
          <w:lang w:val="pt-BR"/>
        </w:rPr>
        <w:t>E-mail:</w:t>
      </w:r>
      <w:r w:rsidRPr="00A8713F">
        <w:rPr>
          <w:rFonts w:ascii="Times New Roman" w:eastAsia="Times New Roman" w:hAnsi="Times New Roman" w:cs="Times New Roman"/>
          <w:lang w:val="pt-BR"/>
        </w:rPr>
        <w:t xml:space="preserve"> </w:t>
      </w:r>
      <w:bookmarkStart w:id="3" w:name="_Hlk139965444"/>
      <w:r w:rsidRPr="00A8713F">
        <w:rPr>
          <w:rFonts w:ascii="Times New Roman" w:eastAsia="Times New Roman" w:hAnsi="Times New Roman" w:cs="Times New Roman"/>
          <w:lang w:val="pt-BR"/>
        </w:rPr>
        <w:t>phcrondo@usp.br</w:t>
      </w:r>
      <w:bookmarkEnd w:id="3"/>
    </w:p>
    <w:p w14:paraId="4AEFED71" w14:textId="77777777" w:rsidR="00A23EED" w:rsidRPr="00F32874" w:rsidRDefault="00A23EED" w:rsidP="00A23EED">
      <w:pPr>
        <w:spacing w:after="0" w:line="360" w:lineRule="auto"/>
        <w:rPr>
          <w:rFonts w:ascii="Times New Roman" w:eastAsia="Times New Roman" w:hAnsi="Times New Roman" w:cs="Times New Roman"/>
        </w:rPr>
      </w:pPr>
      <w:r w:rsidRPr="00F32874">
        <w:rPr>
          <w:rFonts w:ascii="Times New Roman" w:eastAsia="MS PGothic" w:hAnsi="Times New Roman" w:cs="Times New Roman"/>
          <w:kern w:val="24"/>
        </w:rPr>
        <w:t>Orcid:</w:t>
      </w:r>
      <w:r w:rsidRPr="00F32874">
        <w:rPr>
          <w:rFonts w:ascii="Times New Roman" w:eastAsia="Times New Roman" w:hAnsi="Times New Roman" w:cs="Times New Roman"/>
        </w:rPr>
        <w:t xml:space="preserve"> </w:t>
      </w:r>
      <w:r w:rsidRPr="00F32874">
        <w:rPr>
          <w:rFonts w:ascii="Times New Roman" w:eastAsia="MS PGothic" w:hAnsi="Times New Roman" w:cs="Times New Roman"/>
          <w:kern w:val="24"/>
        </w:rPr>
        <w:t>https://orcid.org/0000-0002-8308-6393</w:t>
      </w:r>
    </w:p>
    <w:p w14:paraId="7174DBF8" w14:textId="77777777" w:rsidR="00A23EED" w:rsidRPr="00F32874" w:rsidRDefault="00A23EED" w:rsidP="00A23EED">
      <w:pPr>
        <w:spacing w:after="0" w:line="240" w:lineRule="auto"/>
        <w:rPr>
          <w:rFonts w:ascii="Times New Roman" w:eastAsia="Times New Roman" w:hAnsi="Times New Roman" w:cs="Times New Roman"/>
          <w:sz w:val="24"/>
          <w:szCs w:val="24"/>
        </w:rPr>
      </w:pPr>
    </w:p>
    <w:p w14:paraId="2B27A3B8" w14:textId="77777777" w:rsidR="00A23EED" w:rsidRPr="00F32874" w:rsidRDefault="00A23EED" w:rsidP="00A23EED">
      <w:pPr>
        <w:spacing w:after="0" w:line="240" w:lineRule="auto"/>
        <w:rPr>
          <w:rFonts w:ascii="Times New Roman" w:eastAsia="Times New Roman" w:hAnsi="Times New Roman" w:cs="Times New Roman"/>
          <w:bCs/>
          <w:sz w:val="24"/>
          <w:szCs w:val="24"/>
        </w:rPr>
      </w:pPr>
    </w:p>
    <w:p w14:paraId="4BA15047" w14:textId="77777777" w:rsidR="00A23EED" w:rsidRDefault="00A23EED" w:rsidP="00A23EED">
      <w:pPr>
        <w:suppressAutoHyphens/>
        <w:spacing w:after="0" w:line="360" w:lineRule="auto"/>
        <w:textAlignment w:val="baseline"/>
        <w:rPr>
          <w:rFonts w:ascii="Times New Roman" w:eastAsia="SimSun" w:hAnsi="Times New Roman" w:cs="Times New Roman"/>
          <w:b/>
          <w:bCs/>
          <w:kern w:val="1"/>
          <w:sz w:val="24"/>
          <w:szCs w:val="24"/>
          <w:lang w:eastAsia="zh-CN" w:bidi="hi-IN"/>
        </w:rPr>
      </w:pPr>
    </w:p>
    <w:p w14:paraId="2AC08F9B" w14:textId="1E46449D" w:rsidR="00A23EED" w:rsidRPr="00D6249F" w:rsidRDefault="00A23EED" w:rsidP="00A23EED">
      <w:pPr>
        <w:suppressAutoHyphens/>
        <w:spacing w:after="0" w:line="360" w:lineRule="auto"/>
        <w:textAlignment w:val="baseline"/>
        <w:rPr>
          <w:rFonts w:ascii="Times New Roman" w:eastAsia="SimSun" w:hAnsi="Times New Roman" w:cs="Times New Roman"/>
          <w:bCs/>
          <w:kern w:val="1"/>
          <w:sz w:val="24"/>
          <w:szCs w:val="24"/>
          <w:lang w:eastAsia="zh-CN" w:bidi="hi-IN"/>
        </w:rPr>
      </w:pPr>
      <w:r w:rsidRPr="00D44A14">
        <w:rPr>
          <w:rFonts w:ascii="Times New Roman" w:eastAsia="SimSun" w:hAnsi="Times New Roman" w:cs="Times New Roman"/>
          <w:b/>
          <w:bCs/>
          <w:kern w:val="1"/>
          <w:sz w:val="24"/>
          <w:szCs w:val="24"/>
          <w:lang w:eastAsia="zh-CN" w:bidi="hi-IN"/>
        </w:rPr>
        <w:t>Word count:</w:t>
      </w:r>
      <w:r w:rsidRPr="00D44A14">
        <w:rPr>
          <w:rFonts w:ascii="Times New Roman" w:eastAsia="SimSun" w:hAnsi="Times New Roman" w:cs="Times New Roman"/>
          <w:bCs/>
          <w:kern w:val="1"/>
          <w:sz w:val="24"/>
          <w:szCs w:val="24"/>
          <w:lang w:eastAsia="zh-CN" w:bidi="hi-IN"/>
        </w:rPr>
        <w:t xml:space="preserve"> </w:t>
      </w:r>
      <w:r w:rsidR="00D47C6C" w:rsidRPr="00D44A14">
        <w:rPr>
          <w:rFonts w:ascii="Times New Roman" w:eastAsia="SimSun" w:hAnsi="Times New Roman" w:cs="Times New Roman"/>
          <w:bCs/>
          <w:kern w:val="1"/>
          <w:sz w:val="24"/>
          <w:szCs w:val="24"/>
          <w:lang w:eastAsia="zh-CN" w:bidi="hi-IN"/>
        </w:rPr>
        <w:t>32</w:t>
      </w:r>
      <w:r w:rsidR="00A554E1">
        <w:rPr>
          <w:rFonts w:ascii="Times New Roman" w:eastAsia="SimSun" w:hAnsi="Times New Roman" w:cs="Times New Roman"/>
          <w:bCs/>
          <w:kern w:val="1"/>
          <w:sz w:val="24"/>
          <w:szCs w:val="24"/>
          <w:lang w:eastAsia="zh-CN" w:bidi="hi-IN"/>
        </w:rPr>
        <w:t>87</w:t>
      </w:r>
    </w:p>
    <w:p w14:paraId="3851E4E8" w14:textId="77777777" w:rsidR="00A23EED" w:rsidRPr="00D6249F" w:rsidRDefault="00A23EED" w:rsidP="00A23EED">
      <w:pPr>
        <w:spacing w:line="360" w:lineRule="auto"/>
        <w:jc w:val="center"/>
        <w:rPr>
          <w:rFonts w:ascii="Times New Roman" w:hAnsi="Times New Roman" w:cs="Times New Roman"/>
          <w:b/>
          <w:bCs/>
          <w:sz w:val="24"/>
          <w:szCs w:val="24"/>
        </w:rPr>
      </w:pPr>
    </w:p>
    <w:p w14:paraId="38C76994" w14:textId="77777777" w:rsidR="00A23EED" w:rsidRPr="00D6249F" w:rsidRDefault="00A23EED" w:rsidP="00A23EED">
      <w:pPr>
        <w:spacing w:line="360" w:lineRule="auto"/>
        <w:jc w:val="center"/>
        <w:rPr>
          <w:rFonts w:ascii="Times New Roman" w:hAnsi="Times New Roman" w:cs="Times New Roman"/>
          <w:b/>
          <w:bCs/>
          <w:sz w:val="24"/>
          <w:szCs w:val="24"/>
        </w:rPr>
      </w:pPr>
    </w:p>
    <w:p w14:paraId="552A2FAD" w14:textId="77777777" w:rsidR="00A23EED" w:rsidRPr="00D6249F" w:rsidRDefault="00A23EED" w:rsidP="00A23EED">
      <w:pPr>
        <w:spacing w:line="360" w:lineRule="auto"/>
        <w:jc w:val="center"/>
        <w:rPr>
          <w:rFonts w:ascii="Times New Roman" w:hAnsi="Times New Roman" w:cs="Times New Roman"/>
          <w:b/>
          <w:bCs/>
          <w:sz w:val="24"/>
          <w:szCs w:val="24"/>
        </w:rPr>
      </w:pPr>
    </w:p>
    <w:p w14:paraId="4E73E2AD" w14:textId="77777777" w:rsidR="00A23EED" w:rsidRPr="00D6249F" w:rsidRDefault="00A23EED" w:rsidP="00A23EED">
      <w:pPr>
        <w:spacing w:line="360" w:lineRule="auto"/>
        <w:jc w:val="center"/>
        <w:rPr>
          <w:rFonts w:ascii="Times New Roman" w:hAnsi="Times New Roman" w:cs="Times New Roman"/>
          <w:b/>
          <w:bCs/>
          <w:sz w:val="24"/>
          <w:szCs w:val="24"/>
        </w:rPr>
      </w:pPr>
    </w:p>
    <w:p w14:paraId="4ECBF717" w14:textId="77777777" w:rsidR="00A23EED" w:rsidRPr="00D6249F" w:rsidRDefault="00A23EED" w:rsidP="00A23EED">
      <w:pPr>
        <w:spacing w:line="360" w:lineRule="auto"/>
        <w:jc w:val="center"/>
        <w:rPr>
          <w:rFonts w:ascii="Times New Roman" w:hAnsi="Times New Roman" w:cs="Times New Roman"/>
          <w:b/>
          <w:bCs/>
          <w:sz w:val="24"/>
          <w:szCs w:val="24"/>
        </w:rPr>
      </w:pPr>
    </w:p>
    <w:p w14:paraId="01D30AF2" w14:textId="77777777" w:rsidR="00A23EED" w:rsidRPr="00D6249F" w:rsidRDefault="00A23EED" w:rsidP="00A23EED">
      <w:pPr>
        <w:spacing w:line="360" w:lineRule="auto"/>
        <w:jc w:val="center"/>
        <w:rPr>
          <w:rFonts w:ascii="Times New Roman" w:hAnsi="Times New Roman" w:cs="Times New Roman"/>
          <w:b/>
          <w:bCs/>
          <w:sz w:val="24"/>
          <w:szCs w:val="24"/>
        </w:rPr>
      </w:pPr>
    </w:p>
    <w:p w14:paraId="1857945F" w14:textId="77777777" w:rsidR="00A23EED" w:rsidRDefault="00A23EED" w:rsidP="00A23EED">
      <w:pPr>
        <w:spacing w:line="360" w:lineRule="auto"/>
        <w:rPr>
          <w:rFonts w:ascii="Times New Roman" w:hAnsi="Times New Roman" w:cs="Times New Roman"/>
          <w:b/>
          <w:bCs/>
          <w:sz w:val="24"/>
          <w:szCs w:val="24"/>
        </w:rPr>
      </w:pPr>
    </w:p>
    <w:p w14:paraId="72E3CBAA" w14:textId="77777777" w:rsidR="00A23EED" w:rsidRDefault="00A23EED" w:rsidP="00A23EED">
      <w:pPr>
        <w:spacing w:line="360" w:lineRule="auto"/>
        <w:rPr>
          <w:rFonts w:ascii="Times New Roman" w:hAnsi="Times New Roman" w:cs="Times New Roman"/>
          <w:b/>
          <w:bCs/>
          <w:sz w:val="24"/>
          <w:szCs w:val="24"/>
        </w:rPr>
      </w:pPr>
    </w:p>
    <w:p w14:paraId="280930B8" w14:textId="77777777" w:rsidR="00A23EED" w:rsidRPr="00D6249F" w:rsidRDefault="00A23EED" w:rsidP="00A23EED">
      <w:pPr>
        <w:spacing w:line="360" w:lineRule="auto"/>
        <w:rPr>
          <w:rFonts w:ascii="Times New Roman" w:hAnsi="Times New Roman" w:cs="Times New Roman"/>
          <w:b/>
          <w:bCs/>
          <w:sz w:val="24"/>
          <w:szCs w:val="24"/>
        </w:rPr>
      </w:pPr>
    </w:p>
    <w:p w14:paraId="51197BFE" w14:textId="06919414" w:rsidR="00A23EED" w:rsidRDefault="00A23EED" w:rsidP="009D2D99">
      <w:pPr>
        <w:spacing w:after="0" w:line="360" w:lineRule="auto"/>
        <w:rPr>
          <w:rFonts w:ascii="Times New Roman" w:hAnsi="Times New Roman" w:cs="Times New Roman"/>
          <w:b/>
          <w:bCs/>
          <w:sz w:val="24"/>
          <w:szCs w:val="24"/>
        </w:rPr>
      </w:pPr>
    </w:p>
    <w:p w14:paraId="1F72A515" w14:textId="7F6B43EB" w:rsidR="004C00F2" w:rsidRPr="00A85E52" w:rsidRDefault="004C00F2" w:rsidP="009D2D99">
      <w:pPr>
        <w:spacing w:after="0" w:line="360" w:lineRule="auto"/>
        <w:rPr>
          <w:rFonts w:ascii="Times New Roman" w:hAnsi="Times New Roman" w:cs="Times New Roman"/>
          <w:b/>
          <w:bCs/>
          <w:sz w:val="24"/>
          <w:szCs w:val="24"/>
        </w:rPr>
      </w:pPr>
      <w:r w:rsidRPr="00A85E52">
        <w:rPr>
          <w:rFonts w:ascii="Times New Roman" w:hAnsi="Times New Roman" w:cs="Times New Roman"/>
          <w:b/>
          <w:bCs/>
          <w:sz w:val="24"/>
          <w:szCs w:val="24"/>
        </w:rPr>
        <w:lastRenderedPageBreak/>
        <w:t>ABSTRACT</w:t>
      </w:r>
    </w:p>
    <w:p w14:paraId="0C33C8AF" w14:textId="792C9F96" w:rsidR="004C00F2" w:rsidRPr="00A85E52" w:rsidRDefault="004C00F2" w:rsidP="009D2D99">
      <w:pPr>
        <w:spacing w:after="0" w:line="360" w:lineRule="auto"/>
        <w:jc w:val="both"/>
        <w:rPr>
          <w:rFonts w:ascii="Times New Roman" w:hAnsi="Times New Roman" w:cs="Times New Roman"/>
          <w:sz w:val="24"/>
          <w:szCs w:val="24"/>
        </w:rPr>
      </w:pPr>
      <w:r w:rsidRPr="00A85E52">
        <w:rPr>
          <w:rFonts w:ascii="Times New Roman" w:hAnsi="Times New Roman" w:cs="Times New Roman"/>
          <w:b/>
          <w:bCs/>
          <w:sz w:val="24"/>
          <w:szCs w:val="24"/>
        </w:rPr>
        <w:t>Background:</w:t>
      </w:r>
      <w:r w:rsidRPr="00A85E52">
        <w:rPr>
          <w:rFonts w:ascii="Times New Roman" w:hAnsi="Times New Roman" w:cs="Times New Roman"/>
          <w:sz w:val="24"/>
          <w:szCs w:val="24"/>
        </w:rPr>
        <w:t xml:space="preserve"> Gestational weight gain (GWG) is a critical </w:t>
      </w:r>
      <w:r w:rsidR="0081379E">
        <w:rPr>
          <w:rFonts w:ascii="Times New Roman" w:hAnsi="Times New Roman" w:cs="Times New Roman"/>
          <w:sz w:val="24"/>
          <w:szCs w:val="24"/>
        </w:rPr>
        <w:t>factor</w:t>
      </w:r>
      <w:r w:rsidR="0081379E"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for maternal and fetal health. </w:t>
      </w:r>
    </w:p>
    <w:p w14:paraId="39A6A1F0" w14:textId="2745F6EF" w:rsidR="004C00F2" w:rsidRPr="00A85E52" w:rsidRDefault="003D4C30" w:rsidP="009D2D99">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Objective</w:t>
      </w:r>
      <w:r w:rsidR="004C00F2" w:rsidRPr="00A85E52">
        <w:rPr>
          <w:rFonts w:ascii="Times New Roman" w:hAnsi="Times New Roman" w:cs="Times New Roman"/>
          <w:b/>
          <w:bCs/>
          <w:sz w:val="24"/>
          <w:szCs w:val="24"/>
        </w:rPr>
        <w:t>:</w:t>
      </w:r>
      <w:r w:rsidR="004C00F2" w:rsidRPr="00A85E52">
        <w:rPr>
          <w:rFonts w:ascii="Times New Roman" w:hAnsi="Times New Roman" w:cs="Times New Roman"/>
          <w:sz w:val="24"/>
          <w:szCs w:val="24"/>
        </w:rPr>
        <w:t xml:space="preserve"> To identify maternal predictors of GWG according to the </w:t>
      </w:r>
      <w:r w:rsidR="0081379E" w:rsidRPr="00A85E52">
        <w:rPr>
          <w:rFonts w:ascii="Times New Roman" w:hAnsi="Times New Roman" w:cs="Times New Roman"/>
          <w:sz w:val="24"/>
          <w:szCs w:val="24"/>
        </w:rPr>
        <w:t xml:space="preserve">2009 </w:t>
      </w:r>
      <w:r w:rsidR="004C00F2" w:rsidRPr="00A85E52">
        <w:rPr>
          <w:rFonts w:ascii="Times New Roman" w:hAnsi="Times New Roman" w:cs="Times New Roman"/>
          <w:sz w:val="24"/>
          <w:szCs w:val="24"/>
        </w:rPr>
        <w:t>Institute of Medicine (IOM) recommendations and Intergrowth-21</w:t>
      </w:r>
      <w:r w:rsidR="004C00F2" w:rsidRPr="00A85E52">
        <w:rPr>
          <w:rFonts w:ascii="Times New Roman" w:hAnsi="Times New Roman" w:cs="Times New Roman"/>
          <w:sz w:val="24"/>
          <w:szCs w:val="24"/>
          <w:vertAlign w:val="superscript"/>
        </w:rPr>
        <w:t>st</w:t>
      </w:r>
      <w:r w:rsidR="004C00F2" w:rsidRPr="00A85E52">
        <w:rPr>
          <w:rFonts w:ascii="Times New Roman" w:hAnsi="Times New Roman" w:cs="Times New Roman"/>
          <w:sz w:val="24"/>
          <w:szCs w:val="24"/>
        </w:rPr>
        <w:t xml:space="preserve"> standards.</w:t>
      </w:r>
    </w:p>
    <w:p w14:paraId="489F4F26" w14:textId="22A5AC45" w:rsidR="004C00F2" w:rsidRPr="00A85E52" w:rsidRDefault="004C00F2" w:rsidP="009D2D99">
      <w:pPr>
        <w:spacing w:after="0" w:line="360" w:lineRule="auto"/>
        <w:jc w:val="both"/>
        <w:rPr>
          <w:rFonts w:ascii="Times New Roman" w:hAnsi="Times New Roman" w:cs="Times New Roman"/>
          <w:sz w:val="24"/>
          <w:szCs w:val="24"/>
        </w:rPr>
      </w:pPr>
      <w:r w:rsidRPr="00A85E52">
        <w:rPr>
          <w:rFonts w:ascii="Times New Roman" w:hAnsi="Times New Roman" w:cs="Times New Roman"/>
          <w:b/>
          <w:bCs/>
          <w:sz w:val="24"/>
          <w:szCs w:val="24"/>
        </w:rPr>
        <w:t>Methods:</w:t>
      </w:r>
      <w:r w:rsidRPr="00A85E52">
        <w:rPr>
          <w:rFonts w:ascii="Times New Roman" w:hAnsi="Times New Roman" w:cs="Times New Roman"/>
          <w:sz w:val="24"/>
          <w:szCs w:val="24"/>
        </w:rPr>
        <w:t xml:space="preserve"> A prospective epidemiological </w:t>
      </w:r>
      <w:bookmarkStart w:id="4" w:name="_Hlk139968355"/>
      <w:r w:rsidRPr="00A85E52">
        <w:rPr>
          <w:rFonts w:ascii="Times New Roman" w:hAnsi="Times New Roman" w:cs="Times New Roman"/>
          <w:sz w:val="24"/>
          <w:szCs w:val="24"/>
        </w:rPr>
        <w:t xml:space="preserve">cohort study conducted from 2017 to 2023 in </w:t>
      </w:r>
      <w:r w:rsidR="0081379E">
        <w:rPr>
          <w:rFonts w:ascii="Times New Roman" w:hAnsi="Times New Roman" w:cs="Times New Roman"/>
          <w:sz w:val="24"/>
          <w:szCs w:val="24"/>
        </w:rPr>
        <w:t>southeastern</w:t>
      </w:r>
      <w:r w:rsidR="0081379E" w:rsidRPr="00A85E52">
        <w:rPr>
          <w:rFonts w:ascii="Times New Roman" w:hAnsi="Times New Roman" w:cs="Times New Roman"/>
          <w:sz w:val="24"/>
          <w:szCs w:val="24"/>
        </w:rPr>
        <w:t xml:space="preserve"> </w:t>
      </w:r>
      <w:r w:rsidRPr="00A85E52">
        <w:rPr>
          <w:rFonts w:ascii="Times New Roman" w:hAnsi="Times New Roman" w:cs="Times New Roman"/>
          <w:sz w:val="24"/>
          <w:szCs w:val="24"/>
        </w:rPr>
        <w:t>Brazil</w:t>
      </w:r>
      <w:bookmarkEnd w:id="4"/>
      <w:r w:rsidR="001210C1">
        <w:rPr>
          <w:rFonts w:ascii="Times New Roman" w:hAnsi="Times New Roman" w:cs="Times New Roman"/>
          <w:sz w:val="24"/>
          <w:szCs w:val="24"/>
        </w:rPr>
        <w:t xml:space="preserve"> </w:t>
      </w:r>
      <w:r w:rsidR="0081379E">
        <w:rPr>
          <w:rFonts w:ascii="Times New Roman" w:hAnsi="Times New Roman" w:cs="Times New Roman"/>
          <w:sz w:val="24"/>
          <w:szCs w:val="24"/>
        </w:rPr>
        <w:t>assessed</w:t>
      </w:r>
      <w:r w:rsidRPr="00A85E52">
        <w:rPr>
          <w:rFonts w:ascii="Times New Roman" w:hAnsi="Times New Roman" w:cs="Times New Roman"/>
          <w:sz w:val="24"/>
          <w:szCs w:val="24"/>
        </w:rPr>
        <w:t xml:space="preserve"> 1,557 women </w:t>
      </w:r>
      <w:r w:rsidR="0081379E">
        <w:rPr>
          <w:rFonts w:ascii="Times New Roman" w:hAnsi="Times New Roman" w:cs="Times New Roman"/>
          <w:sz w:val="24"/>
          <w:szCs w:val="24"/>
        </w:rPr>
        <w:t>at</w:t>
      </w:r>
      <w:r w:rsidRPr="00A85E52">
        <w:rPr>
          <w:rFonts w:ascii="Times New Roman" w:hAnsi="Times New Roman" w:cs="Times New Roman"/>
          <w:sz w:val="24"/>
          <w:szCs w:val="24"/>
        </w:rPr>
        <w:t xml:space="preserve"> three different </w:t>
      </w:r>
      <w:r w:rsidR="0081379E">
        <w:rPr>
          <w:rFonts w:ascii="Times New Roman" w:hAnsi="Times New Roman" w:cs="Times New Roman"/>
          <w:sz w:val="24"/>
          <w:szCs w:val="24"/>
        </w:rPr>
        <w:t>stages</w:t>
      </w:r>
      <w:r w:rsidR="0081379E" w:rsidRPr="00A85E52">
        <w:rPr>
          <w:rFonts w:ascii="Times New Roman" w:hAnsi="Times New Roman" w:cs="Times New Roman"/>
          <w:sz w:val="24"/>
          <w:szCs w:val="24"/>
        </w:rPr>
        <w:t xml:space="preserve"> </w:t>
      </w:r>
      <w:r w:rsidRPr="00A85E52">
        <w:rPr>
          <w:rFonts w:ascii="Times New Roman" w:hAnsi="Times New Roman" w:cs="Times New Roman"/>
          <w:sz w:val="24"/>
          <w:szCs w:val="24"/>
        </w:rPr>
        <w:t>of pregnancy (≤18, 20-26</w:t>
      </w:r>
      <w:r w:rsidR="0081379E">
        <w:rPr>
          <w:rFonts w:ascii="Times New Roman" w:hAnsi="Times New Roman" w:cs="Times New Roman"/>
          <w:sz w:val="24"/>
          <w:szCs w:val="24"/>
        </w:rPr>
        <w:t>,</w:t>
      </w:r>
      <w:r w:rsidRPr="00A85E52">
        <w:rPr>
          <w:rFonts w:ascii="Times New Roman" w:hAnsi="Times New Roman" w:cs="Times New Roman"/>
          <w:sz w:val="24"/>
          <w:szCs w:val="24"/>
        </w:rPr>
        <w:t xml:space="preserve"> and 30-36 weeks of gestation) and at delivery. Sociodemographic, obstetric, lifestyle, nutritional, and maternal morbidity characteristics were collected, along with biochemical </w:t>
      </w:r>
      <w:r w:rsidR="005F549C">
        <w:rPr>
          <w:rFonts w:ascii="Times New Roman" w:hAnsi="Times New Roman" w:cs="Times New Roman"/>
          <w:sz w:val="24"/>
          <w:szCs w:val="24"/>
        </w:rPr>
        <w:t>parameters</w:t>
      </w:r>
      <w:r w:rsidRPr="00A85E52">
        <w:rPr>
          <w:rFonts w:ascii="Times New Roman" w:hAnsi="Times New Roman" w:cs="Times New Roman"/>
          <w:sz w:val="24"/>
          <w:szCs w:val="24"/>
        </w:rPr>
        <w:t>.</w:t>
      </w:r>
      <w:r w:rsidR="004C5242">
        <w:rPr>
          <w:rFonts w:ascii="Times New Roman" w:hAnsi="Times New Roman" w:cs="Times New Roman"/>
          <w:sz w:val="24"/>
          <w:szCs w:val="24"/>
        </w:rPr>
        <w:t xml:space="preserve"> </w:t>
      </w:r>
    </w:p>
    <w:p w14:paraId="47DD2FBB" w14:textId="354EC3F0" w:rsidR="004C00F2" w:rsidRPr="00A85E52" w:rsidRDefault="004C00F2" w:rsidP="009D2D99">
      <w:pPr>
        <w:spacing w:after="0" w:line="360" w:lineRule="auto"/>
        <w:jc w:val="both"/>
        <w:rPr>
          <w:rFonts w:ascii="Times New Roman" w:hAnsi="Times New Roman" w:cs="Times New Roman"/>
          <w:sz w:val="24"/>
          <w:szCs w:val="24"/>
        </w:rPr>
      </w:pPr>
      <w:r w:rsidRPr="00A85E52">
        <w:rPr>
          <w:rFonts w:ascii="Times New Roman" w:hAnsi="Times New Roman" w:cs="Times New Roman"/>
          <w:b/>
          <w:bCs/>
          <w:sz w:val="24"/>
          <w:szCs w:val="24"/>
        </w:rPr>
        <w:t>Results:</w:t>
      </w:r>
      <w:r w:rsidRPr="00A85E52">
        <w:rPr>
          <w:rFonts w:ascii="Times New Roman" w:hAnsi="Times New Roman" w:cs="Times New Roman"/>
          <w:sz w:val="24"/>
          <w:szCs w:val="24"/>
        </w:rPr>
        <w:t xml:space="preserve"> Among the participants, 38.7% had GWG above IOM recommendations, while 67.5% had GWG above </w:t>
      </w:r>
      <w:r w:rsidR="00A64FD8">
        <w:rPr>
          <w:rFonts w:ascii="Times New Roman" w:hAnsi="Times New Roman" w:cs="Times New Roman"/>
          <w:sz w:val="24"/>
          <w:szCs w:val="24"/>
        </w:rPr>
        <w:t xml:space="preserve">the </w:t>
      </w:r>
      <w:r w:rsidRPr="00A85E52">
        <w:rPr>
          <w:rFonts w:ascii="Times New Roman" w:hAnsi="Times New Roman" w:cs="Times New Roman"/>
          <w:sz w:val="24"/>
          <w:szCs w:val="24"/>
        </w:rPr>
        <w:t>Intergrowth-21</w:t>
      </w:r>
      <w:r w:rsidRPr="00A85E52">
        <w:rPr>
          <w:rFonts w:ascii="Times New Roman" w:hAnsi="Times New Roman" w:cs="Times New Roman"/>
          <w:sz w:val="24"/>
          <w:szCs w:val="24"/>
          <w:vertAlign w:val="superscript"/>
        </w:rPr>
        <w:t>st</w:t>
      </w:r>
      <w:r w:rsidRPr="00A85E52">
        <w:rPr>
          <w:rFonts w:ascii="Times New Roman" w:hAnsi="Times New Roman" w:cs="Times New Roman"/>
          <w:sz w:val="24"/>
          <w:szCs w:val="24"/>
        </w:rPr>
        <w:t xml:space="preserve"> standard</w:t>
      </w:r>
      <w:r w:rsidR="00A64FD8">
        <w:rPr>
          <w:rFonts w:ascii="Times New Roman" w:hAnsi="Times New Roman" w:cs="Times New Roman"/>
          <w:sz w:val="24"/>
          <w:szCs w:val="24"/>
        </w:rPr>
        <w:t>s</w:t>
      </w:r>
      <w:r w:rsidRPr="00A85E52">
        <w:rPr>
          <w:rFonts w:ascii="Times New Roman" w:hAnsi="Times New Roman" w:cs="Times New Roman"/>
          <w:sz w:val="24"/>
          <w:szCs w:val="24"/>
        </w:rPr>
        <w:t xml:space="preserve">. </w:t>
      </w:r>
      <w:bookmarkStart w:id="5" w:name="_Hlk139963970"/>
      <w:r w:rsidR="005D77D9">
        <w:rPr>
          <w:rFonts w:ascii="Times New Roman" w:hAnsi="Times New Roman" w:cs="Times New Roman"/>
          <w:sz w:val="24"/>
          <w:szCs w:val="24"/>
        </w:rPr>
        <w:t>M</w:t>
      </w:r>
      <w:r w:rsidRPr="00A85E52">
        <w:rPr>
          <w:rFonts w:ascii="Times New Roman" w:hAnsi="Times New Roman" w:cs="Times New Roman"/>
          <w:sz w:val="24"/>
          <w:szCs w:val="24"/>
        </w:rPr>
        <w:t>ultinomial logistic regression analysis</w:t>
      </w:r>
      <w:r w:rsidR="005D77D9">
        <w:rPr>
          <w:rFonts w:ascii="Times New Roman" w:hAnsi="Times New Roman" w:cs="Times New Roman"/>
          <w:sz w:val="24"/>
          <w:szCs w:val="24"/>
        </w:rPr>
        <w:t xml:space="preserve"> showed that</w:t>
      </w:r>
      <w:r w:rsidRPr="00A85E52">
        <w:rPr>
          <w:rFonts w:ascii="Times New Roman" w:hAnsi="Times New Roman" w:cs="Times New Roman"/>
          <w:sz w:val="24"/>
          <w:szCs w:val="24"/>
        </w:rPr>
        <w:t xml:space="preserve"> women with pre-pregnancy obesity and women with the highest body fat percentage had</w:t>
      </w:r>
      <w:r w:rsidR="005D77D9">
        <w:rPr>
          <w:rFonts w:ascii="Times New Roman" w:hAnsi="Times New Roman" w:cs="Times New Roman"/>
          <w:sz w:val="24"/>
          <w:szCs w:val="24"/>
        </w:rPr>
        <w:t>,</w:t>
      </w:r>
      <w:r w:rsidRPr="00A85E52">
        <w:rPr>
          <w:rFonts w:ascii="Times New Roman" w:hAnsi="Times New Roman" w:cs="Times New Roman"/>
          <w:sz w:val="24"/>
          <w:szCs w:val="24"/>
        </w:rPr>
        <w:t xml:space="preserve"> respectively,</w:t>
      </w:r>
      <w:r w:rsidR="005D77D9">
        <w:rPr>
          <w:rFonts w:ascii="Times New Roman" w:hAnsi="Times New Roman" w:cs="Times New Roman"/>
          <w:sz w:val="24"/>
          <w:szCs w:val="24"/>
        </w:rPr>
        <w:t xml:space="preserve"> a</w:t>
      </w:r>
      <w:r w:rsidRPr="00A85E52">
        <w:rPr>
          <w:rFonts w:ascii="Times New Roman" w:hAnsi="Times New Roman" w:cs="Times New Roman"/>
          <w:sz w:val="24"/>
          <w:szCs w:val="24"/>
        </w:rPr>
        <w:t xml:space="preserve"> 95% (OR=1.95; 95% CI: 1.08-3.51) and 1% (OR=1.01; 95% CI: 1.01-1.05) higher chance of GWG above IOM recommendations. Pregnant women in the lowest tertile</w:t>
      </w:r>
      <w:r w:rsidR="0090744D">
        <w:rPr>
          <w:rFonts w:ascii="Times New Roman" w:hAnsi="Times New Roman" w:cs="Times New Roman"/>
          <w:sz w:val="24"/>
          <w:szCs w:val="24"/>
        </w:rPr>
        <w:t xml:space="preserve"> of height, smokers, </w:t>
      </w:r>
      <w:r w:rsidR="0090744D" w:rsidRPr="00D44A14">
        <w:rPr>
          <w:rFonts w:ascii="Times New Roman" w:hAnsi="Times New Roman" w:cs="Times New Roman"/>
          <w:sz w:val="24"/>
          <w:szCs w:val="24"/>
        </w:rPr>
        <w:t>number of previous pregnancies</w:t>
      </w:r>
      <w:r w:rsidRPr="00D44A14">
        <w:rPr>
          <w:rFonts w:ascii="Times New Roman" w:hAnsi="Times New Roman" w:cs="Times New Roman"/>
          <w:sz w:val="24"/>
          <w:szCs w:val="24"/>
        </w:rPr>
        <w:t xml:space="preserve">, and </w:t>
      </w:r>
      <w:r w:rsidR="005D77D9" w:rsidRPr="00D44A14">
        <w:rPr>
          <w:rFonts w:ascii="Times New Roman" w:hAnsi="Times New Roman" w:cs="Times New Roman"/>
          <w:sz w:val="24"/>
          <w:szCs w:val="24"/>
        </w:rPr>
        <w:t xml:space="preserve">women </w:t>
      </w:r>
      <w:r w:rsidRPr="00D44A14">
        <w:rPr>
          <w:rFonts w:ascii="Times New Roman" w:hAnsi="Times New Roman" w:cs="Times New Roman"/>
          <w:sz w:val="24"/>
          <w:szCs w:val="24"/>
        </w:rPr>
        <w:t xml:space="preserve">living in crowded </w:t>
      </w:r>
      <w:r w:rsidR="006604CD" w:rsidRPr="00D44A14">
        <w:rPr>
          <w:rFonts w:ascii="Times New Roman" w:hAnsi="Times New Roman" w:cs="Times New Roman"/>
          <w:sz w:val="24"/>
          <w:szCs w:val="24"/>
        </w:rPr>
        <w:t xml:space="preserve">homes </w:t>
      </w:r>
      <w:r w:rsidRPr="00D44A14">
        <w:rPr>
          <w:rFonts w:ascii="Times New Roman" w:hAnsi="Times New Roman" w:cs="Times New Roman"/>
          <w:sz w:val="24"/>
          <w:szCs w:val="24"/>
        </w:rPr>
        <w:t>had</w:t>
      </w:r>
      <w:r w:rsidR="005D77D9" w:rsidRPr="00D44A14">
        <w:rPr>
          <w:rFonts w:ascii="Times New Roman" w:hAnsi="Times New Roman" w:cs="Times New Roman"/>
          <w:sz w:val="24"/>
          <w:szCs w:val="24"/>
        </w:rPr>
        <w:t>,</w:t>
      </w:r>
      <w:r w:rsidRPr="00D44A14">
        <w:rPr>
          <w:rFonts w:ascii="Times New Roman" w:hAnsi="Times New Roman" w:cs="Times New Roman"/>
          <w:sz w:val="24"/>
          <w:szCs w:val="24"/>
        </w:rPr>
        <w:t xml:space="preserve"> respectively, </w:t>
      </w:r>
      <w:r w:rsidR="005D77D9" w:rsidRPr="00D44A14">
        <w:rPr>
          <w:rFonts w:ascii="Times New Roman" w:hAnsi="Times New Roman" w:cs="Times New Roman"/>
          <w:sz w:val="24"/>
          <w:szCs w:val="24"/>
        </w:rPr>
        <w:t xml:space="preserve">a </w:t>
      </w:r>
      <w:r w:rsidRPr="00D44A14">
        <w:rPr>
          <w:rFonts w:ascii="Times New Roman" w:hAnsi="Times New Roman" w:cs="Times New Roman"/>
          <w:sz w:val="24"/>
          <w:szCs w:val="24"/>
        </w:rPr>
        <w:t>57% (OR=0.57; 95% CI</w:t>
      </w:r>
      <w:r w:rsidR="00F42308" w:rsidRPr="00D44A14">
        <w:rPr>
          <w:rFonts w:ascii="Times New Roman" w:hAnsi="Times New Roman" w:cs="Times New Roman"/>
          <w:sz w:val="24"/>
          <w:szCs w:val="24"/>
        </w:rPr>
        <w:t>:</w:t>
      </w:r>
      <w:r w:rsidRPr="00D44A14">
        <w:rPr>
          <w:rFonts w:ascii="Times New Roman" w:hAnsi="Times New Roman" w:cs="Times New Roman"/>
          <w:sz w:val="24"/>
          <w:szCs w:val="24"/>
        </w:rPr>
        <w:t xml:space="preserve"> 0.41-0.80), 36% (OR=0.64; 95% CI: 0.37-0.86), 35% (OR=0.65; 95% CI: 0.43-0.</w:t>
      </w:r>
      <w:r w:rsidRPr="00A87D1A">
        <w:rPr>
          <w:rFonts w:ascii="Times New Roman" w:hAnsi="Times New Roman" w:cs="Times New Roman"/>
          <w:sz w:val="24"/>
          <w:szCs w:val="24"/>
        </w:rPr>
        <w:t>97)</w:t>
      </w:r>
      <w:r w:rsidR="005D77D9" w:rsidRPr="00A87D1A">
        <w:rPr>
          <w:rFonts w:ascii="Times New Roman" w:hAnsi="Times New Roman" w:cs="Times New Roman"/>
          <w:sz w:val="24"/>
          <w:szCs w:val="24"/>
        </w:rPr>
        <w:t>,</w:t>
      </w:r>
      <w:r w:rsidRPr="00A87D1A">
        <w:rPr>
          <w:rFonts w:ascii="Times New Roman" w:hAnsi="Times New Roman" w:cs="Times New Roman"/>
          <w:sz w:val="24"/>
          <w:szCs w:val="24"/>
        </w:rPr>
        <w:t xml:space="preserve"> and 14% (OR=0.86; 95% CI: 0.59-0.86) lower chance of GWG above IOM recommendations.</w:t>
      </w:r>
      <w:r w:rsidR="005F2AC5" w:rsidRPr="00A87D1A">
        <w:rPr>
          <w:rFonts w:ascii="Times New Roman" w:hAnsi="Times New Roman" w:cs="Times New Roman"/>
          <w:sz w:val="24"/>
          <w:szCs w:val="24"/>
        </w:rPr>
        <w:t xml:space="preserve"> </w:t>
      </w:r>
      <w:r w:rsidRPr="00A87D1A">
        <w:rPr>
          <w:rFonts w:ascii="Times New Roman" w:hAnsi="Times New Roman" w:cs="Times New Roman"/>
          <w:sz w:val="24"/>
          <w:szCs w:val="24"/>
        </w:rPr>
        <w:t xml:space="preserve">Women with diabetes </w:t>
      </w:r>
      <w:r w:rsidR="005F2AC5" w:rsidRPr="00A87D1A">
        <w:rPr>
          <w:rFonts w:ascii="Times New Roman" w:hAnsi="Times New Roman" w:cs="Times New Roman"/>
          <w:sz w:val="24"/>
          <w:szCs w:val="24"/>
        </w:rPr>
        <w:t>were</w:t>
      </w:r>
      <w:r w:rsidRPr="00A87D1A">
        <w:rPr>
          <w:rFonts w:ascii="Times New Roman" w:hAnsi="Times New Roman" w:cs="Times New Roman"/>
          <w:sz w:val="24"/>
          <w:szCs w:val="24"/>
        </w:rPr>
        <w:t xml:space="preserve"> 2.53 times </w:t>
      </w:r>
      <w:r w:rsidR="005F2AC5" w:rsidRPr="00A87D1A">
        <w:rPr>
          <w:rFonts w:ascii="Times New Roman" w:hAnsi="Times New Roman" w:cs="Times New Roman"/>
          <w:sz w:val="24"/>
          <w:szCs w:val="24"/>
        </w:rPr>
        <w:t>more likely</w:t>
      </w:r>
      <w:r w:rsidRPr="00A87D1A">
        <w:rPr>
          <w:rFonts w:ascii="Times New Roman" w:hAnsi="Times New Roman" w:cs="Times New Roman"/>
          <w:sz w:val="24"/>
          <w:szCs w:val="24"/>
        </w:rPr>
        <w:t xml:space="preserve"> (OR=2.53; 95% CI: 1.32-4.83) </w:t>
      </w:r>
      <w:r w:rsidR="005F2AC5" w:rsidRPr="00A87D1A">
        <w:rPr>
          <w:rFonts w:ascii="Times New Roman" w:hAnsi="Times New Roman" w:cs="Times New Roman"/>
          <w:sz w:val="24"/>
          <w:szCs w:val="24"/>
        </w:rPr>
        <w:t xml:space="preserve">to have </w:t>
      </w:r>
      <w:r w:rsidRPr="00A87D1A">
        <w:rPr>
          <w:rFonts w:ascii="Times New Roman" w:hAnsi="Times New Roman" w:cs="Times New Roman"/>
          <w:sz w:val="24"/>
          <w:szCs w:val="24"/>
        </w:rPr>
        <w:t xml:space="preserve">GWG below IOM recommendations. </w:t>
      </w:r>
      <w:bookmarkEnd w:id="5"/>
      <w:r w:rsidR="005F2AC5" w:rsidRPr="00A87D1A">
        <w:rPr>
          <w:rFonts w:ascii="Times New Roman" w:hAnsi="Times New Roman" w:cs="Times New Roman"/>
          <w:sz w:val="24"/>
          <w:szCs w:val="24"/>
        </w:rPr>
        <w:t xml:space="preserve">Using </w:t>
      </w:r>
      <w:r w:rsidRPr="00A87D1A">
        <w:rPr>
          <w:rFonts w:ascii="Times New Roman" w:hAnsi="Times New Roman" w:cs="Times New Roman"/>
          <w:sz w:val="24"/>
          <w:szCs w:val="24"/>
        </w:rPr>
        <w:t>the Intergrowth-21</w:t>
      </w:r>
      <w:r w:rsidRPr="00A87D1A">
        <w:rPr>
          <w:rFonts w:ascii="Times New Roman" w:hAnsi="Times New Roman" w:cs="Times New Roman"/>
          <w:sz w:val="24"/>
          <w:szCs w:val="24"/>
          <w:vertAlign w:val="superscript"/>
        </w:rPr>
        <w:t>st</w:t>
      </w:r>
      <w:r w:rsidRPr="00A87D1A">
        <w:rPr>
          <w:rFonts w:ascii="Times New Roman" w:hAnsi="Times New Roman" w:cs="Times New Roman"/>
          <w:sz w:val="24"/>
          <w:szCs w:val="24"/>
        </w:rPr>
        <w:t xml:space="preserve"> standards, women with the highest body fat percentage had a 12% (OR=1.12; 95% CI</w:t>
      </w:r>
      <w:r w:rsidR="00F42308" w:rsidRPr="00A87D1A">
        <w:rPr>
          <w:rFonts w:ascii="Times New Roman" w:hAnsi="Times New Roman" w:cs="Times New Roman"/>
          <w:sz w:val="24"/>
          <w:szCs w:val="24"/>
        </w:rPr>
        <w:t>:</w:t>
      </w:r>
      <w:r w:rsidRPr="00A87D1A">
        <w:rPr>
          <w:rFonts w:ascii="Times New Roman" w:hAnsi="Times New Roman" w:cs="Times New Roman"/>
          <w:sz w:val="24"/>
          <w:szCs w:val="24"/>
        </w:rPr>
        <w:t xml:space="preserve"> 1.02-1.24) higher chance of GWG above the 90</w:t>
      </w:r>
      <w:r w:rsidRPr="00A87D1A">
        <w:rPr>
          <w:rFonts w:ascii="Times New Roman" w:hAnsi="Times New Roman" w:cs="Times New Roman"/>
          <w:sz w:val="24"/>
          <w:szCs w:val="24"/>
          <w:vertAlign w:val="superscript"/>
        </w:rPr>
        <w:t>th</w:t>
      </w:r>
      <w:r w:rsidRPr="00A87D1A">
        <w:rPr>
          <w:rFonts w:ascii="Times New Roman" w:hAnsi="Times New Roman" w:cs="Times New Roman"/>
          <w:sz w:val="24"/>
          <w:szCs w:val="24"/>
        </w:rPr>
        <w:t xml:space="preserve"> percentile. Pregnant women in the lowest tertile of height </w:t>
      </w:r>
      <w:r w:rsidR="006604CD" w:rsidRPr="00A87D1A">
        <w:rPr>
          <w:rFonts w:ascii="Times New Roman" w:hAnsi="Times New Roman" w:cs="Times New Roman"/>
          <w:sz w:val="24"/>
          <w:szCs w:val="24"/>
        </w:rPr>
        <w:t xml:space="preserve">were 2.82 times more likely (OR=2.82; 95% CI: 1.08-8.13) </w:t>
      </w:r>
      <w:r w:rsidRPr="00A87D1A">
        <w:rPr>
          <w:rFonts w:ascii="Times New Roman" w:hAnsi="Times New Roman" w:cs="Times New Roman"/>
          <w:sz w:val="24"/>
          <w:szCs w:val="24"/>
        </w:rPr>
        <w:t xml:space="preserve">and women with the lowest </w:t>
      </w:r>
      <w:r w:rsidR="005F2AC5" w:rsidRPr="00A87D1A">
        <w:rPr>
          <w:rFonts w:ascii="Times New Roman" w:hAnsi="Times New Roman" w:cs="Times New Roman"/>
          <w:sz w:val="24"/>
          <w:szCs w:val="24"/>
        </w:rPr>
        <w:t xml:space="preserve">hemoglobin </w:t>
      </w:r>
      <w:r w:rsidRPr="00A87D1A">
        <w:rPr>
          <w:rFonts w:ascii="Times New Roman" w:hAnsi="Times New Roman" w:cs="Times New Roman"/>
          <w:sz w:val="24"/>
          <w:szCs w:val="24"/>
        </w:rPr>
        <w:t xml:space="preserve">concentrations had </w:t>
      </w:r>
      <w:r w:rsidR="006604CD" w:rsidRPr="00A87D1A">
        <w:rPr>
          <w:rFonts w:ascii="Times New Roman" w:hAnsi="Times New Roman" w:cs="Times New Roman"/>
          <w:sz w:val="24"/>
          <w:szCs w:val="24"/>
        </w:rPr>
        <w:t xml:space="preserve">a </w:t>
      </w:r>
      <w:r w:rsidRPr="00A87D1A">
        <w:rPr>
          <w:rFonts w:ascii="Times New Roman" w:hAnsi="Times New Roman" w:cs="Times New Roman"/>
          <w:sz w:val="24"/>
          <w:szCs w:val="24"/>
        </w:rPr>
        <w:t>41% lower chance (OR = 0.59; 95% CI</w:t>
      </w:r>
      <w:r w:rsidR="00F42308" w:rsidRPr="00A87D1A">
        <w:rPr>
          <w:rFonts w:ascii="Times New Roman" w:hAnsi="Times New Roman" w:cs="Times New Roman"/>
          <w:sz w:val="24"/>
          <w:szCs w:val="24"/>
        </w:rPr>
        <w:t>:</w:t>
      </w:r>
      <w:r w:rsidRPr="00A87D1A">
        <w:rPr>
          <w:rFonts w:ascii="Times New Roman" w:hAnsi="Times New Roman" w:cs="Times New Roman"/>
          <w:sz w:val="24"/>
          <w:szCs w:val="24"/>
        </w:rPr>
        <w:t xml:space="preserve"> 0.39-0.88) of </w:t>
      </w:r>
      <w:r w:rsidRPr="00A85E52">
        <w:rPr>
          <w:rFonts w:ascii="Times New Roman" w:hAnsi="Times New Roman" w:cs="Times New Roman"/>
          <w:sz w:val="24"/>
          <w:szCs w:val="24"/>
        </w:rPr>
        <w:t>having GWG below the 10</w:t>
      </w:r>
      <w:r w:rsidRPr="00A85E52">
        <w:rPr>
          <w:rFonts w:ascii="Times New Roman" w:hAnsi="Times New Roman" w:cs="Times New Roman"/>
          <w:sz w:val="24"/>
          <w:szCs w:val="24"/>
          <w:vertAlign w:val="superscript"/>
        </w:rPr>
        <w:t>th</w:t>
      </w:r>
      <w:r w:rsidRPr="00A85E52">
        <w:rPr>
          <w:rFonts w:ascii="Times New Roman" w:hAnsi="Times New Roman" w:cs="Times New Roman"/>
          <w:sz w:val="24"/>
          <w:szCs w:val="24"/>
        </w:rPr>
        <w:t xml:space="preserve"> percentile. </w:t>
      </w:r>
    </w:p>
    <w:p w14:paraId="0B7CECC8" w14:textId="115210CE" w:rsidR="004C00F2" w:rsidRPr="00A85E52" w:rsidRDefault="004C00F2" w:rsidP="009D2D99">
      <w:pPr>
        <w:spacing w:after="0" w:line="360" w:lineRule="auto"/>
        <w:jc w:val="both"/>
        <w:rPr>
          <w:rFonts w:ascii="Times New Roman" w:hAnsi="Times New Roman" w:cs="Times New Roman"/>
          <w:sz w:val="24"/>
          <w:szCs w:val="24"/>
        </w:rPr>
      </w:pPr>
      <w:r w:rsidRPr="00A85E52">
        <w:rPr>
          <w:rFonts w:ascii="Times New Roman" w:hAnsi="Times New Roman" w:cs="Times New Roman"/>
          <w:b/>
          <w:bCs/>
          <w:sz w:val="24"/>
          <w:szCs w:val="24"/>
        </w:rPr>
        <w:t>Conclusion:</w:t>
      </w:r>
      <w:r w:rsidRPr="00A85E52">
        <w:rPr>
          <w:rFonts w:ascii="Times New Roman" w:hAnsi="Times New Roman" w:cs="Times New Roman"/>
          <w:sz w:val="24"/>
          <w:szCs w:val="24"/>
        </w:rPr>
        <w:t xml:space="preserve"> The findings of this original study highlight the importance of comparing two instruments </w:t>
      </w:r>
      <w:r w:rsidR="008A6479">
        <w:rPr>
          <w:rFonts w:ascii="Times New Roman" w:hAnsi="Times New Roman" w:cs="Times New Roman"/>
          <w:sz w:val="24"/>
          <w:szCs w:val="24"/>
        </w:rPr>
        <w:t>for assessing the</w:t>
      </w:r>
      <w:r w:rsidRPr="00A85E52">
        <w:rPr>
          <w:rFonts w:ascii="Times New Roman" w:hAnsi="Times New Roman" w:cs="Times New Roman"/>
          <w:sz w:val="24"/>
          <w:szCs w:val="24"/>
        </w:rPr>
        <w:t xml:space="preserve"> adequacy of GWG </w:t>
      </w:r>
      <w:r w:rsidR="008A6479">
        <w:rPr>
          <w:rFonts w:ascii="Times New Roman" w:hAnsi="Times New Roman" w:cs="Times New Roman"/>
          <w:sz w:val="24"/>
          <w:szCs w:val="24"/>
        </w:rPr>
        <w:t>and can help</w:t>
      </w:r>
      <w:r w:rsidRPr="00A85E52">
        <w:rPr>
          <w:rFonts w:ascii="Times New Roman" w:hAnsi="Times New Roman" w:cs="Times New Roman"/>
          <w:sz w:val="24"/>
          <w:szCs w:val="24"/>
        </w:rPr>
        <w:t xml:space="preserve"> implement targeted interventions for specific groups of women based on their nutritional and socioeconomic status, lifestyle</w:t>
      </w:r>
      <w:r w:rsidR="00327A72">
        <w:rPr>
          <w:rFonts w:ascii="Times New Roman" w:hAnsi="Times New Roman" w:cs="Times New Roman"/>
          <w:sz w:val="24"/>
          <w:szCs w:val="24"/>
        </w:rPr>
        <w:t>,</w:t>
      </w:r>
      <w:r w:rsidRPr="00A85E52">
        <w:rPr>
          <w:rFonts w:ascii="Times New Roman" w:hAnsi="Times New Roman" w:cs="Times New Roman"/>
          <w:sz w:val="24"/>
          <w:szCs w:val="24"/>
        </w:rPr>
        <w:t xml:space="preserve"> and obstetric factors </w:t>
      </w:r>
      <w:r w:rsidR="008A6479">
        <w:rPr>
          <w:rFonts w:ascii="Times New Roman" w:hAnsi="Times New Roman" w:cs="Times New Roman"/>
          <w:sz w:val="24"/>
          <w:szCs w:val="24"/>
        </w:rPr>
        <w:t xml:space="preserve">in order </w:t>
      </w:r>
      <w:r w:rsidRPr="00A85E52">
        <w:rPr>
          <w:rFonts w:ascii="Times New Roman" w:hAnsi="Times New Roman" w:cs="Times New Roman"/>
          <w:sz w:val="24"/>
          <w:szCs w:val="24"/>
        </w:rPr>
        <w:t>to prevent pregnancy-related complications.</w:t>
      </w:r>
    </w:p>
    <w:p w14:paraId="529471F2" w14:textId="77777777" w:rsidR="004C00F2" w:rsidRPr="00A85E52" w:rsidRDefault="004C00F2" w:rsidP="009D2D99">
      <w:pPr>
        <w:shd w:val="clear" w:color="auto" w:fill="FFFFFF" w:themeFill="background1"/>
        <w:spacing w:after="0" w:line="360" w:lineRule="auto"/>
        <w:jc w:val="both"/>
        <w:rPr>
          <w:rFonts w:ascii="Times New Roman" w:hAnsi="Times New Roman" w:cs="Times New Roman"/>
          <w:b/>
          <w:bCs/>
          <w:sz w:val="24"/>
          <w:szCs w:val="24"/>
        </w:rPr>
      </w:pPr>
    </w:p>
    <w:p w14:paraId="23E44115" w14:textId="51F59DCB" w:rsidR="004C00F2" w:rsidRPr="00A85E52" w:rsidRDefault="004C00F2" w:rsidP="009D2D99">
      <w:pPr>
        <w:shd w:val="clear" w:color="auto" w:fill="FFFFFF" w:themeFill="background1"/>
        <w:spacing w:after="0" w:line="360" w:lineRule="auto"/>
        <w:jc w:val="both"/>
        <w:rPr>
          <w:rFonts w:ascii="Times New Roman" w:hAnsi="Times New Roman" w:cs="Times New Roman"/>
          <w:sz w:val="24"/>
          <w:szCs w:val="24"/>
        </w:rPr>
      </w:pPr>
      <w:r w:rsidRPr="00A85E52">
        <w:rPr>
          <w:rFonts w:ascii="Times New Roman" w:hAnsi="Times New Roman" w:cs="Times New Roman"/>
          <w:b/>
          <w:bCs/>
          <w:sz w:val="24"/>
          <w:szCs w:val="24"/>
        </w:rPr>
        <w:t>Keywords:</w:t>
      </w:r>
      <w:r w:rsidRPr="00A85E52">
        <w:rPr>
          <w:rFonts w:ascii="Times New Roman" w:hAnsi="Times New Roman" w:cs="Times New Roman"/>
          <w:sz w:val="24"/>
          <w:szCs w:val="24"/>
        </w:rPr>
        <w:t xml:space="preserve"> Gestational weight gain, predictors, cohort study, IOM recommendations, Intergrowth-21</w:t>
      </w:r>
      <w:r w:rsidRPr="00A85E52">
        <w:rPr>
          <w:rFonts w:ascii="Times New Roman" w:hAnsi="Times New Roman" w:cs="Times New Roman"/>
          <w:sz w:val="24"/>
          <w:szCs w:val="24"/>
          <w:vertAlign w:val="superscript"/>
        </w:rPr>
        <w:t>st</w:t>
      </w:r>
      <w:r w:rsidRPr="00A85E52">
        <w:rPr>
          <w:rFonts w:ascii="Times New Roman" w:hAnsi="Times New Roman" w:cs="Times New Roman"/>
          <w:sz w:val="24"/>
          <w:szCs w:val="24"/>
        </w:rPr>
        <w:t xml:space="preserve"> standards</w:t>
      </w:r>
    </w:p>
    <w:p w14:paraId="0D1796FE" w14:textId="77777777" w:rsidR="009D2D99" w:rsidRPr="00A85E52" w:rsidRDefault="009D2D99" w:rsidP="009D2D99">
      <w:pPr>
        <w:spacing w:after="0" w:line="360" w:lineRule="auto"/>
        <w:rPr>
          <w:rFonts w:ascii="Times New Roman" w:hAnsi="Times New Roman" w:cs="Times New Roman"/>
          <w:b/>
          <w:bCs/>
          <w:sz w:val="24"/>
          <w:szCs w:val="24"/>
        </w:rPr>
      </w:pPr>
    </w:p>
    <w:p w14:paraId="06A19940" w14:textId="34CF3B02" w:rsidR="004C00F2" w:rsidRPr="00A85E52" w:rsidRDefault="004C00F2" w:rsidP="009D2D99">
      <w:pPr>
        <w:spacing w:after="0" w:line="360" w:lineRule="auto"/>
        <w:rPr>
          <w:rFonts w:ascii="Times New Roman" w:hAnsi="Times New Roman" w:cs="Times New Roman"/>
          <w:b/>
          <w:bCs/>
          <w:sz w:val="24"/>
          <w:szCs w:val="24"/>
        </w:rPr>
      </w:pPr>
      <w:r w:rsidRPr="00A85E52">
        <w:rPr>
          <w:rFonts w:ascii="Times New Roman" w:hAnsi="Times New Roman" w:cs="Times New Roman"/>
          <w:b/>
          <w:bCs/>
          <w:sz w:val="24"/>
          <w:szCs w:val="24"/>
        </w:rPr>
        <w:lastRenderedPageBreak/>
        <w:t xml:space="preserve">INTRODUCTION </w:t>
      </w:r>
    </w:p>
    <w:p w14:paraId="662D9F86" w14:textId="77777777" w:rsidR="00A85E52" w:rsidRPr="00A85E52" w:rsidRDefault="00A85E52" w:rsidP="009D2D99">
      <w:pPr>
        <w:spacing w:after="0" w:line="360" w:lineRule="auto"/>
        <w:ind w:firstLine="720"/>
        <w:jc w:val="both"/>
        <w:rPr>
          <w:rFonts w:ascii="Times New Roman" w:hAnsi="Times New Roman" w:cs="Times New Roman"/>
          <w:sz w:val="24"/>
          <w:szCs w:val="24"/>
        </w:rPr>
      </w:pPr>
    </w:p>
    <w:p w14:paraId="0080DED5" w14:textId="3E242EF6" w:rsidR="004C00F2" w:rsidRPr="00A85E52" w:rsidRDefault="004C00F2" w:rsidP="00413ADF">
      <w:pPr>
        <w:spacing w:after="0" w:line="360" w:lineRule="auto"/>
        <w:ind w:firstLine="720"/>
        <w:jc w:val="both"/>
        <w:rPr>
          <w:rFonts w:ascii="Times New Roman" w:hAnsi="Times New Roman" w:cs="Times New Roman"/>
          <w:b/>
          <w:bCs/>
          <w:sz w:val="24"/>
          <w:szCs w:val="24"/>
        </w:rPr>
      </w:pPr>
      <w:r w:rsidRPr="00A85E52">
        <w:rPr>
          <w:rFonts w:ascii="Times New Roman" w:hAnsi="Times New Roman" w:cs="Times New Roman"/>
          <w:sz w:val="24"/>
          <w:szCs w:val="24"/>
        </w:rPr>
        <w:t xml:space="preserve">Pregnancy is a period </w:t>
      </w:r>
      <w:r w:rsidR="00635373">
        <w:rPr>
          <w:rFonts w:ascii="Times New Roman" w:hAnsi="Times New Roman" w:cs="Times New Roman"/>
          <w:sz w:val="24"/>
          <w:szCs w:val="24"/>
        </w:rPr>
        <w:t>characterized by</w:t>
      </w:r>
      <w:r w:rsidR="00635373"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significant changes </w:t>
      </w:r>
      <w:r w:rsidR="00635373">
        <w:rPr>
          <w:rFonts w:ascii="Times New Roman" w:hAnsi="Times New Roman" w:cs="Times New Roman"/>
          <w:sz w:val="24"/>
          <w:szCs w:val="24"/>
        </w:rPr>
        <w:t>that have</w:t>
      </w:r>
      <w:r w:rsidR="00635373" w:rsidRPr="00A85E52">
        <w:rPr>
          <w:rFonts w:ascii="Times New Roman" w:hAnsi="Times New Roman" w:cs="Times New Roman"/>
          <w:sz w:val="24"/>
          <w:szCs w:val="24"/>
        </w:rPr>
        <w:t xml:space="preserve"> </w:t>
      </w:r>
      <w:r w:rsidRPr="00A85E52">
        <w:rPr>
          <w:rFonts w:ascii="Times New Roman" w:hAnsi="Times New Roman" w:cs="Times New Roman"/>
          <w:sz w:val="24"/>
          <w:szCs w:val="24"/>
        </w:rPr>
        <w:t>direct implications for fetal health. Gestational weight gain (GWG) is essential to ensure the well-being of both the mother and the fetus</w:t>
      </w:r>
      <w:r w:rsidR="00635373">
        <w:rPr>
          <w:rFonts w:ascii="Times New Roman" w:hAnsi="Times New Roman" w:cs="Times New Roman"/>
          <w:sz w:val="24"/>
          <w:szCs w:val="24"/>
        </w:rPr>
        <w:t>;</w:t>
      </w:r>
      <w:r w:rsidR="00635373" w:rsidRPr="00A85E52">
        <w:rPr>
          <w:rFonts w:ascii="Times New Roman" w:hAnsi="Times New Roman" w:cs="Times New Roman"/>
          <w:sz w:val="24"/>
          <w:szCs w:val="24"/>
        </w:rPr>
        <w:t xml:space="preserve"> </w:t>
      </w:r>
      <w:r w:rsidR="00635373">
        <w:rPr>
          <w:rFonts w:ascii="Times New Roman" w:hAnsi="Times New Roman" w:cs="Times New Roman"/>
          <w:sz w:val="24"/>
          <w:szCs w:val="24"/>
        </w:rPr>
        <w:t>however, it still poses a challenge</w:t>
      </w:r>
      <w:r w:rsidR="00635373"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for many pregnant women </w:t>
      </w:r>
      <w:r w:rsidR="00A70ECB">
        <w:rPr>
          <w:rFonts w:ascii="Times New Roman" w:hAnsi="Times New Roman" w:cs="Times New Roman"/>
          <w:sz w:val="24"/>
          <w:szCs w:val="24"/>
        </w:rPr>
        <w:t>because of</w:t>
      </w:r>
      <w:r w:rsidRPr="00A85E52">
        <w:rPr>
          <w:rFonts w:ascii="Times New Roman" w:hAnsi="Times New Roman" w:cs="Times New Roman"/>
          <w:sz w:val="24"/>
          <w:szCs w:val="24"/>
        </w:rPr>
        <w:t xml:space="preserve"> the physical and psychological alterations that occur during this period of life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{"citationItems":[{"id":"ITEM-1","itemData":{"DOI":"10.1016/S2213-8587(16)30217-0","ISSN":"22138595","PMID":"27743975","abstract":"Obesity in women of reproductive age is increasing in prevelance worldwide. Obesity reduces fertility and increases time taken to conceive, and obesity-related comorbidities (such as type 2 diabetes and chronic hypertension) heighten the risk of adverse outcomes for mother and child if the woman becomes pregnant. Pregnant women who are obese are more likely to have early pregnancy loss, and have increased risk of congenital fetal malformations, delivery of large for gestational age infants, shoulder dystocia, spontaneous and medically indicated premature birth, and stillbirth. Late pregnancy complications include gestational diabetes and pre-eclampsia, both of which are associated with long-term morbidities post partum. Women with obesity can also experience difficulties during labour and delivery, and are more at risk of post-partum haemorrhage. Long-term health risks are associated with weight retention after delivery, and inherent complications for the next pregnancy. The wellbeing of the next generation is also compromised. All these health issues could be avoided by prevention of obesity among women of reproductive age, which should be viewed as a global public health priority. For women who are already obese, renewed efforts should be made towards improved management during pregnancy, especially of blood glucose, and increased attention to post-partum weight management. Effective interventions, tailored to ethnicity and culture, are needed at each of these stages to improve the health of women and their children in the context of the global obesity epidemic.","author":[{"dropping-particle":"","family":"Poston","given":"Lucilla","non-dropping-particle":"","parse-names":false,"suffix":""},{"dropping-particle":"","family":"Caleyachetty","given":"Rishi","non-dropping-particle":"","parse-names":false,"suffix":""},{"dropping-particle":"","family":"Cnattingius","given":"Sven","non-dropping-particle":"","parse-names":false,"suffix":""},{"dropping-particle":"","family":"Corvalán","given":"Camila","non-dropping-particle":"","parse-names":false,"suffix":""},{"dropping-particle":"","family":"Uauy","given":"Ricardo","non-dropping-particle":"","parse-names":false,"suffix":""},{"dropping-particle":"","family":"Herring","given":"Sharron","non-dropping-particle":"","parse-names":false,"suffix":""},{"dropping-particle":"","family":"Gillman","given":"Matthew W.","non-dropping-particle":"","parse-names":false,"suffix":""}],"container-title":"The Lancet Diabetes and Endocrinology","id":"ITEM-1","issue":"12","issued":{"date-parts":[["2016","12"]]},"page":"1025-1036","title":"Preconceptional and maternal obesity: epidemiology and health consequences","type":"article-journal","volume":"4"},"uris":["http://www.mendeley.com/documents/?uuid=59757d64-9c35-3402-8a47-84facd1dd7c3"]}],"mendeley":{"formattedCitation":"(1)","plainTextFormattedCitation":"(1)","previouslyFormattedCitation":"(1)"},"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Additionally, in countries with persistent social inequalities </w:t>
      </w:r>
      <w:r w:rsidR="00A70ECB">
        <w:rPr>
          <w:rFonts w:ascii="Times New Roman" w:hAnsi="Times New Roman" w:cs="Times New Roman"/>
          <w:sz w:val="24"/>
          <w:szCs w:val="24"/>
        </w:rPr>
        <w:t>like</w:t>
      </w:r>
      <w:r w:rsidRPr="00A85E52">
        <w:rPr>
          <w:rFonts w:ascii="Times New Roman" w:hAnsi="Times New Roman" w:cs="Times New Roman"/>
          <w:sz w:val="24"/>
          <w:szCs w:val="24"/>
        </w:rPr>
        <w:t xml:space="preserve"> Brazil, socioeconomic disparities</w:t>
      </w:r>
      <w:r w:rsidR="00AB2B3C">
        <w:rPr>
          <w:rFonts w:ascii="Times New Roman" w:hAnsi="Times New Roman" w:cs="Times New Roman"/>
          <w:sz w:val="24"/>
          <w:szCs w:val="24"/>
        </w:rPr>
        <w:t>,</w:t>
      </w:r>
      <w:r w:rsidRPr="00A85E52">
        <w:rPr>
          <w:rFonts w:ascii="Times New Roman" w:hAnsi="Times New Roman" w:cs="Times New Roman"/>
          <w:sz w:val="24"/>
          <w:szCs w:val="24"/>
        </w:rPr>
        <w:t xml:space="preserve"> </w:t>
      </w:r>
      <w:r w:rsidR="00AB2B3C">
        <w:rPr>
          <w:rFonts w:ascii="Times New Roman" w:hAnsi="Times New Roman" w:cs="Times New Roman"/>
          <w:sz w:val="24"/>
          <w:szCs w:val="24"/>
        </w:rPr>
        <w:t>for example in</w:t>
      </w:r>
      <w:r w:rsidRPr="00A85E52">
        <w:rPr>
          <w:rFonts w:ascii="Times New Roman" w:hAnsi="Times New Roman" w:cs="Times New Roman"/>
          <w:sz w:val="24"/>
          <w:szCs w:val="24"/>
        </w:rPr>
        <w:t xml:space="preserve"> income and maternal education level</w:t>
      </w:r>
      <w:r w:rsidR="00AB2B3C">
        <w:rPr>
          <w:rFonts w:ascii="Times New Roman" w:hAnsi="Times New Roman" w:cs="Times New Roman"/>
          <w:sz w:val="24"/>
          <w:szCs w:val="24"/>
        </w:rPr>
        <w:t>,</w:t>
      </w:r>
      <w:r w:rsidRPr="00A85E52">
        <w:rPr>
          <w:rFonts w:ascii="Times New Roman" w:hAnsi="Times New Roman" w:cs="Times New Roman"/>
          <w:sz w:val="24"/>
          <w:szCs w:val="24"/>
        </w:rPr>
        <w:t xml:space="preserve"> can </w:t>
      </w:r>
      <w:r w:rsidR="00A70ECB">
        <w:rPr>
          <w:rFonts w:ascii="Times New Roman" w:hAnsi="Times New Roman" w:cs="Times New Roman"/>
          <w:sz w:val="24"/>
          <w:szCs w:val="24"/>
        </w:rPr>
        <w:t>affect</w:t>
      </w:r>
      <w:r w:rsidR="00A70ECB"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GWG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{"citationItems":[{"id":"ITEM-1","itemData":{"DOI":"10.1016/S0140-6736(11)60054-8","ISSN":"01406736","PMID":"21561655","abstract":"Brazil is a country of continental dimensions with widespread regional and social inequalities. In this report, we examine the historical development and components of the Brazilian health system, focusing on the reform process during the past 40 years, including the creation of the Unified Health System. A defining characteristic of the contemporary health sector reform in Brazil is that it was driven by civil society rather than by governments, political parties, or international organisations. The advent of the Unified Health System increased access to health care for a substantial proportion of the Brazilian population, at a time when the system was becoming increasingly privatised. Much is still to be done if universal health care is to be achieved. Over the past 20 years, there have been other advances, including investments in human resources, science and technology, and primary care, and a substantial decentralisation process, widespread social participation, and growing public awareness of a right to health care. If the Brazilian health system is to overcome the challenges with which it is presently faced, strengthened political support is needed so that financing can be restructured and the roles of both the public and private sector can be redefined. © 2011 Elsevier Ltd.","author":[{"dropping-particle":"","family":"Paim","given":"Jairnilson","non-dropping-particle":"","parse-names":false,"suffix":""},{"dropping-particle":"","family":"Travassos","given":"Claudia","non-dropping-particle":"","parse-names":false,"suffix":""},{"dropping-particle":"","family":"Almeida","given":"Celia","non-dropping-particle":"","parse-names":false,"suffix":""},{"dropping-particle":"","family":"Bahia","given":"Ligia","non-dropping-particle":"","parse-names":false,"suffix":""},{"dropping-particle":"","family":"Macinko","given":"James","non-dropping-particle":"","parse-names":false,"suffix":""}],"container-title":"The Lancet","id":"ITEM-1","issue":"9779","issued":{"date-parts":[["2011","5"]]},"page":"1778-1797","title":"The Brazilian health system: history, advances, and challenges","type":"article-journal","volume":"377"},"uris":["http://www.mendeley.com/documents/?uuid=2284ec0b-f3f3-33d4-9adc-5b8f585a72c6"]},{"id":"ITEM-2","itemData":{"DOI":"10.1371/journal.pone.0241319","ISSN":"1932-6203","PMID":"33119672","abstract":"INTRODUCTION: Women migrating to high-income countries may have increased risks of adverse pregnancy outcomes as compared with native-born women. However, little is known whether migrant women are more likely to have unhealthy body mass index (BMI) or gestational weight gain (GWG), which is of importance considering the well-established links between unhealthy BMI and GWG with adverse pregnancy outcomes. Hence, the aim of the study was to examine the prevalence and estimate odds ratios (ORs) of underweight and obesity in the first trimester as well as inadequate and excessive GWG across birth regions in migrant (first-generation) and Swedish-born women in a population-based sample of pregnant women in Sweden. METHODS: This population-based study included 535 609 pregnancies from the Swedish Pregnancy Register between the years 2010-2018. This register has a coverage of approximately 90% and includes data on body weight, height, birth country and educational attainment. BMI in the first trimester of pregnancy was classified as underweight, normal weight, overweight and obesity whereas GWG was classified as inadequate, adequate and excessive according to the recommendations from the National Academy of Medicine, USA. BMI and GWG were examined according to 7 birth regions and the 100 individual birth countries. Adjusted ORs of underweight, obesity as well as inadequate or excessive GWG by birth regions were estimated using multinomial logistic regression. RESULTS: There were large disparities in unhealthy BMI and GWG across birth regions. For instance, women born in North Africa and Middle East and Sub-Saharan Africa had 1.40 (95% CI 1.35-1.44) and 2.13 (95% CI 2.03-2.23) higher odds of obesity compared with women born in Sweden. However, women born in Sub-Saharan Africa had also considerably higher odds of underweight (OR, 2.93 [95% CI 2.70-3.18]) and inadequate GWG (OR, 1.97 [95% CI 1.87-2.07]). The limitations of the study include the lack of a validated measure of acculturation and that the study only had data on first-generation migration. CONCLUSIONS: The large differences across the 7 regions and 100 countries highlights the importance of considering birth region and country-specific risks of unhealthy BMI and GWG in first-generation migrant women. Furthermore, inadequate GWG was common among pregnant first-generation migrant women, especially in women born in Sub-Saharan Africa, which demonstrates the need to promote adequate GWG, not only the avoi…","author":[{"dropping-particle":"","family":"Henriksson","given":"Pontus","non-dropping-particle":"","parse-names":false,"suffix":""},{"dropping-particle":"","family":"Sandborg","given":"Johanna","non-dropping-particle":"","parse-names":false,"suffix":""},{"dropping-particle":"","family":"Blomberg","given":"Marie","non-dropping-particle":"","parse-names":false,"suffix":""},{"dropping-particle":"","family":"Nowicka","given":"Paulina","non-dropping-particle":"","parse-names":false,"suffix":""},{"dropping-particle":"","family":"Petersson","given":"Kerstin","non-dropping-particle":"","parse-names":false,"suffix":""},{"dropping-particle":"","family":"Bendtsen","given":"Marcus","non-dropping-particle":"","parse-names":false,"suffix":""},{"dropping-particle":"","family":"Rosell","given":"Magdalena","non-dropping-particle":"","parse-names":false,"suffix":""},{"dropping-particle":"","family":"Löf","given":"Marie","non-dropping-particle":"","parse-names":false,"suffix":""}],"container-title":"PLOS ONE","editor":[{"dropping-particle":"","family":"Meyre","given":"David","non-dropping-particle":"","parse-names":false,"suffix":""}],"id":"ITEM-2","issue":"10","issued":{"date-parts":[["2020","10","29"]]},"language":"eng","page":"e0241319","title":"Body mass index and gestational weight gain in migrant women by birth regions compared with Swedish-born women: A registry linkage study of 0.5 million pregnancies","type":"article-journal","volume":"15"},"uris":["http://www.mendeley.com/documents/?uuid=3802f6a3-830f-49c5-993c-96ca9db5c603"]}],"mendeley":{"formattedCitation":"(2,3)","plainTextFormattedCitation":"(2,3)","previouslyFormattedCitation":"(2,3)"},"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(2,3)</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w:t>
      </w:r>
      <w:r w:rsidRPr="00A85E52">
        <w:rPr>
          <w:rFonts w:ascii="Times New Roman" w:hAnsi="Times New Roman" w:cs="Times New Roman"/>
          <w:b/>
          <w:bCs/>
          <w:sz w:val="24"/>
          <w:szCs w:val="24"/>
        </w:rPr>
        <w:t xml:space="preserve"> </w:t>
      </w:r>
      <w:r w:rsidRPr="00A85E52">
        <w:rPr>
          <w:rFonts w:ascii="Times New Roman" w:hAnsi="Times New Roman" w:cs="Times New Roman"/>
          <w:sz w:val="24"/>
          <w:szCs w:val="24"/>
        </w:rPr>
        <w:t xml:space="preserve">In recent decades, obesity has become more prevalent worldwide </w:t>
      </w:r>
      <w:r w:rsidR="00AE3C87">
        <w:rPr>
          <w:rFonts w:ascii="Times New Roman" w:hAnsi="Times New Roman" w:cs="Times New Roman"/>
          <w:sz w:val="24"/>
          <w:szCs w:val="24"/>
        </w:rPr>
        <w:t>and also affects women of reproductive age</w:t>
      </w:r>
      <w:r w:rsidR="00AE3C87" w:rsidRPr="00A85E52">
        <w:rPr>
          <w:rFonts w:ascii="Times New Roman" w:hAnsi="Times New Roman" w:cs="Times New Roman"/>
          <w:sz w:val="24"/>
          <w:szCs w:val="24"/>
        </w:rPr>
        <w:t xml:space="preserve">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{"citationItems":[{"id":"ITEM-1","itemData":{"DOI":"10.1016/S2213-8587(16)30217-0","ISSN":"22138595","PMID":"27743975","abstract":"Obesity in women of reproductive age is increasing in prevelance worldwide. Obesity reduces fertility and increases time taken to conceive, and obesity-related comorbidities (such as type 2 diabetes and chronic hypertension) heighten the risk of adverse outcomes for mother and child if the woman becomes pregnant. Pregnant women who are obese are more likely to have early pregnancy loss, and have increased risk of congenital fetal malformations, delivery of large for gestational age infants, shoulder dystocia, spontaneous and medically indicated premature birth, and stillbirth. Late pregnancy complications include gestational diabetes and pre-eclampsia, both of which are associated with long-term morbidities post partum. Women with obesity can also experience difficulties during labour and delivery, and are more at risk of post-partum haemorrhage. Long-term health risks are associated with weight retention after delivery, and inherent complications for the next pregnancy. The wellbeing of the next generation is also compromised. All these health issues could be avoided by prevention of obesity among women of reproductive age, which should be viewed as a global public health priority. For women who are already obese, renewed efforts should be made towards improved management during pregnancy, especially of blood glucose, and increased attention to post-partum weight management. Effective interventions, tailored to ethnicity and culture, are needed at each of these stages to improve the health of women and their children in the context of the global obesity epidemic.","author":[{"dropping-particle":"","family":"Poston","given":"Lucilla","non-dropping-particle":"","parse-names":false,"suffix":""},{"dropping-particle":"","family":"Caleyachetty","given":"Rishi","non-dropping-particle":"","parse-names":false,"suffix":""},{"dropping-particle":"","family":"Cnattingius","given":"Sven","non-dropping-particle":"","parse-names":false,"suffix":""},{"dropping-particle":"","family":"Corvalán","given":"Camila","non-dropping-particle":"","parse-names":false,"suffix":""},{"dropping-particle":"","family":"Uauy","given":"Ricardo","non-dropping-particle":"","parse-names":false,"suffix":""},{"dropping-particle":"","family":"Herring","given":"Sharron","non-dropping-particle":"","parse-names":false,"suffix":""},{"dropping-particle":"","family":"Gillman","given":"Matthew W.","non-dropping-particle":"","parse-names":false,"suffix":""}],"container-title":"The Lancet Diabetes and Endocrinology","id":"ITEM-1","issue":"12","issued":{"date-parts":[["2016","12"]]},"page":"1025-1036","title":"Preconceptional and maternal obesity: epidemiology and health consequences","type":"article-journal","volume":"4"},"uris":["http://www.mendeley.com/documents/?uuid=59757d64-9c35-3402-8a47-84facd1dd7c3"]}],"mendeley":{"formattedCitation":"(1)","plainTextFormattedCitation":"(1)","previouslyFormattedCitation":"(1)"},"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It is estimated that over 21% of women worldwide will be obese by 2025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10.1016/S0140-6736(16)00618-8","ISSN":"01406736","author":[{"dropping-particle":"","family":"Zhou","given":"B","non-dropping-particle":"","parse-names":false,"suffix":""},{"dropping-particle":"","family":"Lu","given":"Y","non-dropping-particle":"","parse-names":false,"suffix":""},{"dropping-particle":"","family":"Hajifathalian","given":"K","non-dropping-particle":"","parse-names":false,"suffix":""},{"dropping-particle":"","family":"Bentham","given":"J","non-dropping-particle":"","parse-names":false,"suffix":""},{"dropping-particle":"","family":"Cesare","given":"M","non-dropping-particle":"Di","parse-names":false,"suffix":""},{"dropping-particle":"","family":"Danaei","given":"G","non-dropping-particle":"","parse-names":false,"suffix":""},{"dropping-particle":"","family":"Bixby","given":"H","non-dropping-particle":"","parse-names":false,"suffix":""},{"dropping-particle":"","family":"Cowan","given":"MJ","non-dropping-particle":"","parse-names":false,"suffix":""},{"dropping-particle":"","family":"Ali","given":"MK","non-dropping-particle":"","parse-names":false,"suffix":""},{"dropping-particle":"","family":"Taddei","given":"C","non-dropping-particle":"","parse-names":false,"suffix":""},{"dropping-particle":"","family":"Lo","given":"WC","non-dropping-particle":"","parse-names":false,"suffix":""},{"dropping-particle":"","family":"Reis-Santos","given":"B","non-dropping-particle":"","parse-names":false,"suffix":""},{"dropping-particle":"","family":"Stevens","given":"GA","non-dropping-particle":"","parse-names":false,"suffix":""},{"dropping-particle":"","family":"Riley","given":"LM","non-dropping-particle":"","parse-names":false,"suffix":""},{"dropping-particle":"","family":"Miranda","given":"JJ","non-dropping-particle":"","parse-names":false,"suffix":""},{"dropping-particle":"","family":"Bjerregaard","given":"P","non-dropping-particle":"","parse-names":false,"suffix":""},{"dropping-particle":"","family":"Rivera","given":"JA","non-dropping-particle":"","parse-names":false,"suffix":""},{"dropping-particle":"","family":"Fouad","given":"HM","non-dropping-particle":"","parse-names":false,"suffix":""},{"dropping-particle":"","family":"Ma","given":"G","non-dropping-particle":"","parse-names":false,"suffix":""},{"dropping-particle":"","family":"Mbanya","given":"JC","non-dropping-particle":"","parse-names":false,"suffix":""},{"dropping-particle":"","family":"McGarvey","given":"ST","non-dropping-particle":"","parse-names":false,"suffix":""},{"dropping-particle":"","family":"Mohan","given":"V","non-dropping-particle":"","parse-names":false,"suffix":""},{"dropping-particle":"","family":"Onat","given":"A","non-dropping-particle":"","parse-names":false,"suffix":""},{"dropping-particle":"","family":"Pilav","given":"A","non-dropping-particle":"","parse-names":false,"suffix":""},{"dropping-particle":"","family":"Ramachandran","given":"A","non-dropping-particle":"","parse-names":false,"suffix":""},{"dropping-particle":"","family":"Romdhane","given":"HB","non-dropping-particle":"","parse-names":false,"suffix":""},{"dropping-particle":"","family":"Paciorek","given":"CJ","non-dropping-particle":"","parse-names":false,"suffix":""},{"dropping-particle":"","family":"Bennett","given":"JE","non-dropping-particle":"","parse-names":false,"suffix":""},{"dropping-particle":"","family":"Ezzati","given":"M","non-dropping-particle":"","parse-names":false,"suffix":""},{"dropping-particle":"","family":"Abdeen","given":"ZA","non-dropping-particle":"","parse-names":false,"suffix":""},{"dropping-particle":"","family":"Abdul Kadir","given":"K","non-dropping-particle":"","parse-names":false,"suffix":""},{"dropping-particle":"","family":"Abu-Rmeileh","given":"NM","non-dropping-particle":"","parse-names":false,"suffix":""},{"dropping-particle":"","family":"Acosta-Cazares","given":"B","non-dropping-particle":"","parse-names":false,"suffix":""},{"dropping-particle":"","family":"Adams","given":"R","non-dropping-particle":"","parse-names":false,"suffix":""},{"dropping-particle":"","family":"Aekplakorn","given":"W","non-dropping-particle":"","parse-names":false,"suffix":""},{"dropping-particle":"","family":"Aguilar-Salinas","given":"CA","non-dropping-particle":"","parse-names":false,"suffix":""},{"dropping-particle":"","family":"Agyemang","given":"C","non-dropping-particle":"","parse-names":false,"suffix":""},{"dropping-particle":"","family":"Ahmadvand","given":"A","non-dropping-particle":"","parse-names":false,"suffix":""},{"dropping-particle":"","family":"Al-Othman","given":"AR","non-dropping-particle":"","parse-names":false,"suffix":""},{"dropping-particle":"","family":"Alkerwi","given":"A","non-dropping-particle":"","parse-names":false,"suffix":""},{"dropping-particle":"","family":"Amouyel","given":"P","non-dropping-particle":"","parse-names":false,"suffix":""},{"dropping-particle":"","family":"Amuzu","given":"A","non-dropping-particle":"","parse-names":false,"suffix":""},{"dropping-particle":"","family":"Andersen","given":"LB","non-dropping-particle":"","parse-names":false,"suffix":""},{"dropping-particle":"","family":"Anderssen","given":"SA","non-dropping-particle":"","parse-names":false,"suffix":""},{"dropping-particle":"","family":"Anjana","given":"RM","non-dropping-particle":"","parse-names":false,"suffix":""},{"dropping-particle":"","family":"Aounallah-Skhiri","given":"H","non-dropping-particle":"","parse-names":false,"suffix":""},{"dropping-particle":"","family":"Aris","given":"T","non-dropping-particle":"","parse-names":false,"suffix":""},{"dropping-particle":"","family":"Arlappa","given":"N","non-dropping-particle":"","parse-names":false,"suffix":""},{"dropping-particle":"","family":"Arveiler","given":"D","non-dropping-particle":"","parse-names":false,"suffix":""},{"dropping-particle":"","family":"Assah","given":"FK","non-dropping-particle":"","parse-names":false,"suffix":""},{"dropping-particle":"","family":"Avdicová","given":"M","non-dropping-particle":"","parse-names":false,"suffix":""},{"dropping-particle":"","family":"Azizi","given":"F","non-dropping-particle":"","parse-names":false,"suffix":""},{"dropping-particle":"","family":"Balakrishna","given":"N","non-dropping-particle":"","parse-names":false,"suffix":""},{"dropping-particle":"","family":"Bandosz","given":"P","non-dropping-particle":"","parse-names":false,"suffix":""},{"dropping-particle":"","family":"Barbagallo","given":"CM","non-dropping-particle":"","parse-names":false,"suffix":""},{"dropping-particle":"","family":"Barceló","given":"A","non-dropping-particle":"","parse-names":false,"suffix":""},{"dropping-particle":"","family":"Batieha","given":"AM","non-dropping-particle":"","parse-names":false,"suffix":""},{"dropping-particle":"","family":"Baur","given":"LA","non-dropping-particle":"","parse-names":false,"suffix":""},{"dropping-particle":"","family":"Romdhane","given":"HB","non-dropping-particle":"","parse-names":false,"suffix":""},{"dropping-particle":"","family":"Benet","given":"M","non-dropping-particle":"","parse-names":false,"suffix":""},{"dropping-particle":"","family":"Bernabe-Ortiz","given":"A","non-dropping-particle":"","parse-names":false,"suffix":""},{"dropping-particle":"","family":"Bharadwaj","given":"S","non-dropping-particle":"","parse-names":false,"suffix":""},{"dropping-particle":"","family":"Bhargava","given":"SK","non-dropping-particle":"","parse-names":false,"suffix":""},{"dropping-particle":"","family":"Bi","given":"Y","non-dropping-particle":"","parse-names":false,"suffix":""},{"dropping-particle":"","family":"Bjerregaard","given":"P","non-dropping-particle":"","parse-names":false,"suffix":""},{"dropping-particle":"","family":"Bjertness","given":"E","non-dropping-particle":"","parse-names":false,"suffix":""},{"dropping-particle":"","family":"Bjertness","given":"MB","non-dropping-particle":"","parse-names":false,"suffix":""},{"dropping-particle":"","family":"Björkelund","given":"C","non-dropping-particle":"","parse-names":false,"suffix":""},{"dropping-particle":"","family":"Blokstra","given":"A","non-dropping-particle":"","parse-names":false,"suffix":""},{"dropping-particle":"","family":"Bo","given":"S","non-dropping-particle":"","parse-names":false,"suffix":""},{"dropping-particle":"","family":"Boehm","given":"BO","non-dropping-particle":"","parse-names":false,"suffix":""},{"dropping-particle":"","family":"Boissonnet","given":"CP","non-dropping-particle":"","parse-names":false,"suffix":""},{"dropping-particle":"","family":"Bovet","given":"P","non-dropping-particle":"","parse-names":false,"suffix":""},{"dropping-particle":"","family":"Brajkovich","given":"I","non-dropping-particle":"","parse-names":false,"suffix":""},{"dropping-particle":"","family":"Breckenkamp","given":"J","non-dropping-particle":"","parse-names":false,"suffix":""},{"dropping-particle":"","family":"Brenner","given":"H","non-dropping-particle":"","parse-names":false,"suffix":""},{"dropping-particle":"","family":"Brewster","given":"LM","non-dropping-particle":"","parse-names":false,"suffix":""},{"dropping-particle":"","family":"Brian","given":"GR","non-dropping-particle":"","parse-names":false,"suffix":""},{"dropping-particle":"","family":"Bruno","given":"G","non-dropping-particle":"","parse-names":false,"suffix":""},{"dropping-particle":"","family":"Bugge","given":"A","non-dropping-particle":"","parse-names":false,"suffix":""},{"dropping-particle":"","family":"Cabrera de León","given":"A","non-dropping-particle":"","parse-names":false,"suffix":""},{"dropping-particle":"","family":"Can","given":"G","non-dropping-particle":"","parse-names":false,"suffix":""},{"dropping-particle":"","family":"Cândido","given":"AP","non-dropping-particle":"","parse-names":false,"suffix":""},{"dropping-particle":"","family":"Capuano","given":"V","non-dropping-particle":"","parse-names":false,"suffix":""},{"dropping-particle":"","family":"Carlsson","given":"AC","non-dropping-particle":"","parse-names":false,"suffix":""},{"dropping-particle":"","family":"Carvalho","given":"MJ","non-dropping-particle":"","parse-names":false,"suffix":""},{"dropping-particle":"","family":"Casanueva","given":"FF","non-dropping-particle":"","parse-names":false,"suffix":""},{"dropping-particle":"","family":"Casas","given":"JP","non-dropping-particle":"","parse-names":false,"suffix":""},{"dropping-particle":"","family":"Caserta","given":"CA","non-dropping-particle":"","parse-names":false,"suffix":""},{"dropping-particle":"","family":"Castetbon","given":"K","non-dropping-particle":"","parse-names":false,"suffix":""},{"dropping-particle":"","family":"Chamukuttan","given":"S","non-dropping-particle":"","parse-names":false,"suffix":""},{"dropping-particle":"","family":"Chaturvedi","given":"N","non-dropping-particle":"","parse-names":false,"suffix":""},{"dropping-particle":"","family":"Chen","given":"CJ","non-dropping-particle":"","parse-names":false,"suffix":""},{"dropping-particle":"","family":"Chen","given":"F","non-dropping-particle":"","parse-names":false,"suffix":""},{"dropping-particle":"","family":"Chen","given":"S","non-dropping-particle":"","parse-names":false,"suffix":""},{"dropping-particle":"","family":"Cheng","given":"CY","non-dropping-particle":"","parse-names":false,"suffix":""},{"dropping-particle":"","family":"Chetrit","given":"A","non-dropping-particle":"","parse-names":false,"suffix":""},{"dropping-particle":"","family":"Chiou","given":"ST","non-dropping-particle":"","parse-names":false,"suffix":""},{"dropping-particle":"","family":"Cho","given":"Y","non-dropping-particle":"","parse-names":false,"suffix":""},{"dropping-particle":"","family":"Chudek","given":"J","non-dropping-particle":"","parse-names":false,"suffix":""},{"dropping-particle":"","family":"Cifkova","given":"R","non-dropping-particle":"","parse-names":false,"suffix":""},{"dropping-particle":"","family":"Claessens","given":"F","non-dropping-particle":"","parse-names":false,"suffix":""},{"dropping-particle":"","family":"Concin","given":"H","non-dropping-particle":"","parse-names":false,"suffix":""},{"dropping-particle":"","family":"Cooper","given":"C","non-dropping-particle":"","parse-names":false,"suffix":""},{"dropping-particle":"","family":"Cooper","given":"R","non-dropping-particle":"","parse-names":false,"suffix":""},{"dropping-particle":"","family":"Costanzo","given":"S","non-dropping-particle":"","parse-names":false,"suffix":""},{"dropping-particle":"","family":"Cottel","given":"D","non-dropping-particle":"","parse-names":false,"suffix":""},{"dropping-particle":"","family":"Cowell","given":"C","non-dropping-particle":"","parse-names":false,"suffix":""},{"dropping-particle":"","family":"Crujeiras","given":"AB","non-dropping-particle":"","parse-names":false,"suffix":""},{"dropping-particle":"","family":"D'Arrigo","given":"G","non-dropping-particle":"","parse-names":false,"suffix":""},{"dropping-particle":"","family":"Dallongeville","given":"J","non-dropping-particle":"","parse-names":false,"suffix":""},{"dropping-particle":"","family":"Dankner","given":"R","non-dropping-particle":"","parse-names":false,"suffix":""},{"dropping-particle":"","family":"Dauchet","given":"L","non-dropping-particle":"","parse-names":false,"suffix":""},{"dropping-particle":"","family":"Gaetano","given":"G","non-dropping-particle":"de","parse-names":false,"suffix":""},{"dropping-particle":"","family":"Henauw","given":"S","non-dropping-particle":"De","parse-names":false,"suffix":""},{"dropping-particle":"","family":"Deepa","given":"M","non-dropping-particle":"","parse-names":false,"suffix":""},{"dropping-particle":"","family":"Dehghan","given":"A","non-dropping-particle":"","parse-names":false,"suffix":""},{"dropping-particle":"","family":"Deschamps","given":"V","non-dropping-particle":"","parse-names":false,"suffix":""},{"dropping-particle":"","family":"Dhana","given":"K","non-dropping-particle":"","parse-names":false,"suffix":""},{"dropping-particle":"","family":"Castelnuovo","given":"AF","non-dropping-particle":"Di","parse-names":false,"suffix":""},{"dropping-particle":"","family":"Djalalinia","given":"S","non-dropping-particle":"","parse-names":false,"suffix":""},{"dropping-particle":"","family":"Doua","given":"K","non-dropping-particle":"","parse-names":false,"suffix":""},{"dropping-particle":"","family":"Drygas","given":"W","non-dropping-particle":"","parse-names":false,"suffix":""},{"dropping-particle":"","family":"Du","given":"Y","non-dropping-particle":"","parse-names":false,"suffix":""},{"dropping-particle":"","family":"Dzerve","given":"V","non-dropping-particle":"","parse-names":false,"suffix":""},{"dropping-particle":"","family":"Egbagbe","given":"EE","non-dropping-particle":"","parse-names":false,"suffix":""},{"dropping-particle":"","family":"Eggertsen","given":"R","non-dropping-particle":"","parse-names":false,"suffix":""},{"dropping-particle":"","family":"Ati","given":"J","non-dropping-particle":"El","parse-names":false,"suffix":""},{"dropping-particle":"","family":"Elosua","given":"R","non-dropping-particle":"","parse-names":false,"suffix":""},{"dropping-particle":"","family":"Erasmus","given":"RT","non-dropping-particle":"","parse-names":false,"suffix":""},{"dropping-particle":"","family":"Erem","given":"C","non-dropping-particle":"","parse-names":false,"suffix":""},{"dropping-particle":"","family":"Ergor","given":"G","non-dropping-particle":"","parse-names":false,"suffix":""},{"dropping-particle":"","family":"Eriksen","given":"L","non-dropping-particle":"","parse-names":false,"suffix":""},{"dropping-particle":"","family":"Escobedo-de la Peña","given":"J","non-dropping-particle":"","parse-names":false,"suffix":""},{"dropping-particle":"","family":"Fall","given":"CH","non-dropping-particle":"","parse-names":false,"suffix":""},{"dropping-particle":"","family":"Farzadfar","given":"F","non-dropping-particle":"","parse-names":false,"suffix":""},{"dropping-particle":"","family":"Felix-Redondo","given":"FJ","non-dropping-particle":"","parse-names":false,"suffix":""},{"dropping-particle":"","family":"Ferguson","given":"TS","non-dropping-particle":"","parse-names":false,"suffix":""},{"dropping-particle":"","family":"Fernández-Bergés","given":"D","non-dropping-particle":"","parse-names":false,"suffix":""},{"dropping-particle":"","family":"Ferrari","given":"M","non-dropping-particle":"","parse-names":false,"suffix":""},{"dropping-particle":"","family":"Ferreccio","given":"C","non-dropping-particle":"","parse-names":false,"suffix":""},{"dropping-particle":"","family":"Feskens","given":"EJ","non-dropping-particle":"","parse-names":false,"suffix":""},{"dropping-particle":"","family":"Finn","given":"JD","non-dropping-particle":"","parse-names":false,"suffix":""},{"dropping-particle":"","family":"Föger","given":"B","non-dropping-particle":"","parse-names":false,"suffix":""},{"dropping-particle":"","family":"Foo","given":"LH","non-dropping-particle":"","parse-names":false,"suffix":""},{"dropping-particle":"","family":"Forslund","given":"AS","non-dropping-particle":"","parse-names":false,"suffix":""},{"dropping-particle":"","family":"Fouad","given":"HM","non-dropping-particle":"","parse-names":false,"suffix":""},{"dropping-particle":"","family":"Francis","given":"DK","non-dropping-particle":"","parse-names":false,"suffix":""},{"dropping-particle":"","family":"Franco Mdo","given":"C","non-dropping-particle":"","parse-names":false,"suffix":""},{"dropping-particle":"","family":"Franco","given":"OH","non-dropping-particle":"","parse-names":false,"suffix":""},{"dropping-particle":"","family":"Frontera","given":"G","non-dropping-particle":"","parse-names":false,"suffix":""},{"dropping-particle":"","family":"Furusawa","given":"T","non-dropping-particle":"","parse-names":false,"suffix":""},{"dropping-particle":"","family":"Gaciong","given":"Z","non-dropping-particle":"","parse-names":false,"suffix":""},{"dropping-particle":"","family":"Garnett","given":"SP","non-dropping-particle":"","parse-names":false,"suffix":""},{"dropping-particle":"","family":"Gaspoz","given":"JM","non-dropping-particle":"","parse-names":false,"suffix":""},{"dropping-particle":"","family":"Gasull","given":"M","non-dropping-particle":"","parse-names":false,"suffix":""},{"dropping-particle":"","family":"Gates","given":"L","non-dropping-particle":"","parse-names":false,"suffix":""},{"dropping-particle":"","family":"Geleijnse","given":"JM","non-dropping-particle":"","parse-names":false,"suffix":""},{"dropping-particle":"","family":"Ghasemian","given":"A","non-dropping-particle":"","parse-names":false,"suffix":""},{"dropping-particle":"","family":"Ghimire","given":"A","non-dropping-particle":"","parse-names":false,"suffix":""},{"dropping-particle":"","family":"Giampaoli","given":"S","non-dropping-particle":"","parse-names":false,"suffix":""},{"dropping-particle":"","family":"Gianfagna","given":"F","non-dropping-particle":"","parse-names":false,"suffix":""},{"dropping-particle":"","family":"Giovannelli","given":"J","non-dropping-particle":"","parse-names":false,"suffix":""},{"dropping-particle":"","family":"Giwercman","given":"A","non-dropping-particle":"","parse-names":false,"suffix":""},{"dropping-particle":"","family":"Gross","given":"MG","non-dropping-particle":"","parse-names":false,"suffix":""},{"dropping-particle":"","family":"González Rivas","given":"JP","non-dropping-particle":"","parse-names":false,"suffix":""},{"dropping-particle":"","family":"Gorbea","given":"MB","non-dropping-particle":"","parse-names":false,"suffix":""},{"dropping-particle":"","family":"Gottrand","given":"F","non-dropping-particle":"","parse-names":false,"suffix":""},{"dropping-particle":"","family":"Grafnetter","given":"D","non-dropping-particle":"","parse-names":false,"suffix":""},{"dropping-particle":"","family":"Grodzicki","given":"T","non-dropping-particle":"","parse-names":false,"suffix":""},{"dropping-particle":"","family":"Grøntved","given":"A","non-dropping-particle":"","parse-names":false,"suffix":""},{"dropping-particle":"","family":"Gruden","given":"G","non-dropping-particle":"","parse-names":false,"suffix":""},{"dropping-particle":"","family":"Gu","given":"D","non-dropping-particle":"","parse-names":false,"suffix":""},{"dropping-particle":"","family":"Guan","given":"OP","non-dropping-particle":"","parse-names":false,"suffix":""},{"dropping-particle":"","family":"Guerrero","given":"R","non-dropping-particle":"","parse-names":false,"suffix":""},{"dropping-particle":"","family":"Guessous","given":"I","non-dropping-particle":"","parse-names":false,"suffix":""},{"dropping-particle":"","family":"Guimaraes","given":"AL","non-dropping-particle":"","parse-names":false,"suffix":""},{"dropping-particle":"","family":"Gutierrez","given":"L","non-dropping-particle":"","parse-names":false,"suffix":""},{"dropping-particle":"","family":"Hambleton","given":"IR","non-dropping-particle":"","parse-names":false,"suffix":""},{"dropping-particle":"","family":"Hardy","given":"R","non-dropping-particle":"","parse-names":false,"suffix":""},{"dropping-particle":"","family":"Hari Kumar","given":"R","non-dropping-particle":"","parse-names":false,"suffix":""},{"dropping-particle":"","family":"Hata","given":"J","non-dropping-particle":"","parse-names":false,"suffix":""},{"dropping-particle":"","family":"He","given":"J","non-dropping-particle":"","parse-names":false,"suffix":""},{"dropping-particle":"","family":"Heidemann","given":"C","non-dropping-particle":"","parse-names":false,"suffix":""},{"dropping-particle":"","family":"Herrala","given":"S","non-dropping-particle":"","parse-names":false,"suffix":""},{"dropping-particle":"","family":"Hihtaniemi","given":"IT","non-dropping-particle":"","parse-names":false,"suffix":""},{"dropping-particle":"","family":"Ho","given":"SY","non-dropping-particle":"","parse-names":false,"suffix":""},{"dropping-particle":"","family":"Ho","given":"SC","non-dropping-particle":"","parse-names":false,"suffix":""},{"dropping-particle":"","family":"Hofman","given":"A","non-dropping-particle":"","parse-names":false,"suffix":""},{"dropping-particle":"","family":"Hormiga","given":"CM","non-dropping-particle":"","parse-names":false,"suffix":""},{"dropping-particle":"","family":"Horta","given":"BL","non-dropping-particle":"","parse-names":false,"suffix":""},{"dropping-particle":"","family":"Houti","given":"L","non-dropping-particle":"","parse-names":false,"suffix":""},{"dropping-particle":"","family":"Howitt","given":"C","non-dropping-particle":"","parse-names":false,"suffix":""},{"dropping-particle":"","family":"Htay","given":"TT","non-dropping-particle":"","parse-names":false,"suffix":""},{"dropping-particle":"","family":"Htet","given":"AS","non-dropping-particle":"","parse-names":false,"suffix":""},{"dropping-particle":"","family":"Htike","given":"MM","non-dropping-particle":"","parse-names":false,"suffix":""},{"dropping-particle":"","family":"Hu","given":"Y","non-dropping-particle":"","parse-names":false,"suffix":""},{"dropping-particle":"","family":"Hussieni","given":"AS","non-dropping-particle":"","parse-names":false,"suffix":""},{"dropping-particle":"","family":"Huybrechts","given":"I","non-dropping-particle":"","parse-names":false,"suffix":""},{"dropping-particle":"","family":"Hwalla","given":"N","non-dropping-particle":"","parse-names":false,"suffix":""},{"dropping-particle":"","family":"Iacoviello","given":"L","non-dropping-particle":"","parse-names":false,"suffix":""},{"dropping-particle":"","family":"Iannone","given":"AG","non-dropping-particle":"","parse-names":false,"suffix":""},{"dropping-particle":"","family":"Ibrahim","given":"MM","non-dropping-particle":"","parse-names":false,"suffix":""},{"dropping-particle":"","family":"Ikeda","given":"N","non-dropping-particle":"","parse-names":false,"suffix":""},{"dropping-particle":"","family":"Ikram","given":"MA","non-dropping-particle":"","parse-names":false,"suffix":""},{"dropping-particle":"","family":"Irazola","given":"VE","non-dropping-particle":"","parse-names":false,"suffix":""},{"dropping-particle":"","family":"Islam","given":"M","non-dropping-particle":"","parse-names":false,"suffix":""},{"dropping-particle":"","family":"Iwasaki","given":"M","non-dropping-particle":"","parse-names":false,"suffix":""},{"dropping-particle":"","family":"Jacobs","given":"JM","non-dropping-particle":"","parse-names":false,"suffix":""},{"dropping-particle":"","family":"Jafar","given":"T","non-dropping-particle":"","parse-names":false,"suffix":""},{"dropping-particle":"","family":"Jamil","given":"KM","non-dropping-particle":"","parse-names":false,"suffix":""},{"dropping-particle":"","family":"Jasienska","given":"G","non-dropping-particle":"","parse-names":false,"suffix":""},{"dropping-particle":"","family":"Jiang","given":"CQ","non-dropping-particle":"","parse-names":false,"suffix":""},{"dropping-particle":"","family":"Jonas","given":"JB","non-dropping-particle":"","parse-names":false,"suffix":""},{"dropping-particle":"","family":"Joshi","given":"P","non-dropping-particle":"","parse-names":false,"suffix":""},{"dropping-particle":"","family":"Kafatos","given":"A","non-dropping-particle":"","parse-names":false,"suffix":""},{"dropping-particle":"","family":"Kalter-Leibovici","given":"O","non-dropping-particle":"","parse-names":false,"suffix":""},{"dropping-particle":"","family":"Kasaeian","given":"A","non-dropping-particle":"","parse-names":false,"suffix":""},{"dropping-particle":"","family":"Katz","given":"J","non-dropping-particle":"","parse-names":false,"suffix":""},{"dropping-particle":"","family":"Kaur","given":"P","non-dropping-particle":"","parse-names":false,"suffix":""},{"dropping-particle":"","family":"Kavousi","given":"M","non-dropping-particle":"","parse-names":false,"suffix":""},{"dropping-particle":"","family":"Keinänen-Kiukaanniemi","given":"S","non-dropping-particle":"","parse-names":false,"suffix":""},{"dropping-particle":"","family":"Kelishadi","given":"R","non-dropping-particle":"","parse-names":false,"suffix":""},{"dropping-particle":"","family":"Kengne","given":"AP","non-dropping-particle":"","parse-names":false,"suffix":""},{"dropping-particle":"","family":"Kersting","given":"M","non-dropping-particle":"","parse-names":false,"suffix":""},{"dropping-particle":"","family":"Khader","given":"YS","non-dropping-particle":"","parse-names":false,"suffix":""},{"dropping-particle":"","family":"Khalili","given":"D","non-dropping-particle":"","parse-names":false,"suffix":""},{"dropping-particle":"","family":"Khang","given":"YH","non-dropping-particle":"","parse-names":false,"suffix":""},{"dropping-particle":"","family":"Kiechl","given":"S","non-dropping-particle":"","parse-names":false,"suffix":""},{"dropping-particle":"","family":"Kim","given":"J","non-dropping-particle":"","parse-names":false,"suffix":""},{"dropping-particle":"","family":"Kolsteren","given":"P","non-dropping-particle":"","parse-names":false,"suffix":""},{"dropping-particle":"","family":"Korrovits","given":"P","non-dropping-particle":"","parse-names":false,"suffix":""},{"dropping-particle":"","family":"Kratzer","given":"W","non-dropping-particle":"","parse-names":false,"suffix":""},{"dropping-particle":"","family":"Kromhout","given":"D","non-dropping-particle":"","parse-names":false,"suffix":""},{"dropping-particle":"","family":"Kujala","given":"UM","non-dropping-particle":"","parse-names":false,"suffix":""},{"dropping-particle":"","family":"Kula","given":"K","non-dropping-particle":"","parse-names":false,"suffix":""},{"dropping-particle":"","family":"Kyobutungi","given":"C","non-dropping-particle":"","parse-names":false,"suffix":""},{"dropping-particle":"","family":"Laatikainen","given":"T","non-dropping-particle":"","parse-names":false,"suffix":""},{"dropping-particle":"","family":"Lachat","given":"C","non-dropping-particle":"","parse-names":false,"suffix":""},{"dropping-particle":"","family":"Laid","given":"Y","non-dropping-particle":"","parse-names":false,"suffix":""},{"dropping-particle":"","family":"Lam","given":"TH","non-dropping-particle":"","parse-names":false,"suffix":""},{"dropping-particle":"","family":"Landrove","given":"O","non-dropping-particle":"","parse-names":false,"suffix":""},{"dropping-particle":"","family":"Lanska","given":"V","non-dropping-particle":"","parse-names":false,"suffix":""},{"dropping-particle":"","family":"Lappas","given":"G","non-dropping-particle":"","parse-names":false,"suffix":""},{"dropping-particle":"","family":"Laxmaiah","given":"A","non-dropping-particle":"","parse-names":false,"suffix":""},{"dropping-particle":"","family":"Leclercq","given":"C","non-dropping-particle":"","parse-names":false,"suffix":""},{"dropping-particle":"","family":"Lee","given":"J","non-dropping-particle":"","parse-names":false,"suffix":""},{"dropping-particle":"","family":"Lee","given":"J","non-dropping-particle":"","parse-names":false,"suffix":""},{"dropping-particle":"","family":"Lehtimäki","given":"T","non-dropping-particle":"","parse-names":false,"suffix":""},{"dropping-particle":"","family":"Lekhraj","given":"R","non-dropping-particle":"","parse-names":false,"suffix":""},{"dropping-particle":"","family":"León-Muñoz","given":"LM","non-dropping-particle":"","parse-names":false,"suffix":""},{"dropping-particle":"","family":"Li","given":"Y","non-dropping-particle":"","parse-names":false,"suffix":""},{"dropping-particle":"","family":"Lim","given":"WY","non-dropping-particle":"","parse-names":false,"suffix":""},{"dropping-particle":"","family":"Lima-Costa","given":"MF","non-dropping-particle":"","parse-names":false,"suffix":""},{"dropping-particle":"","family":"Lin","given":"HH","non-dropping-particle":"","parse-names":false,"suffix":""},{"dropping-particle":"","family":"Lin","given":"X","non-dropping-particle":"","parse-names":false,"suffix":""},{"dropping-particle":"","family":"Lissner","given":"L","non-dropping-particle":"","parse-names":false,"suffix":""},{"dropping-particle":"","family":"Lorbeer","given":"R","non-dropping-particle":"","parse-names":false,"suffix":""},{"dropping-particle":"","family":"Lozano","given":"JE","non-dropping-particle":"","parse-names":false,"suffix":""},{"dropping-particle":"","family":"Luksiene","given":"D","non-dropping-particle":"","parse-names":false,"suffix":""},{"dropping-particle":"","family":"Lundqvist","given":"A","non-dropping-particle":"","parse-names":false,"suffix":""},{"dropping-particle":"","family":"Lytsy","given":"P","non-dropping-particle":"","parse-names":false,"suffix":""},{"dropping-particle":"","family":"Ma","given":"G","non-dropping-particle":"","parse-names":false,"suffix":""},{"dropping-particle":"","family":"Machado-Coelho","given":"GL","non-dropping-particle":"","parse-names":false,"suffix":""},{"dropping-particle":"","family":"Machi","given":"S","non-dropping-particle":"","parse-names":false,"suffix":""},{"dropping-particle":"","family":"Maggi","given":"S","non-dropping-particle":"","parse-names":false,"suffix":""},{"dropping-particle":"","family":"Magliano","given":"DJ","non-dropping-particle":"","parse-names":false,"suffix":""},{"dropping-particle":"","family":"Makdisse","given":"M","non-dropping-particle":"","parse-names":false,"suffix":""},{"dropping-particle":"","family":"Mallikharjuna Rao","given":"K","non-dropping-particle":"","parse-names":false,"suffix":""},{"dropping-particle":"","family":"Manios","given":"Y","non-dropping-particle":"","parse-names":false,"suffix":""},{"dropping-particle":"","family":"Manzato","given":"E","non-dropping-particle":"","parse-names":false,"suffix":""},{"dropping-particle":"","family":"Margozzini","given":"P","non-dropping-particle":"","parse-names":false,"suffix":""},{"dropping-particle":"","family":"Marques-Vidal","given":"P","non-dropping-particle":"","parse-names":false,"suffix":""},{"dropping-particle":"","family":"Martorell","given":"R","non-dropping-particle":"","parse-names":false,"suffix":""},{"dropping-particle":"","family":"Masoodi","given":"SR","non-dropping-particle":"","parse-names":false,"suffix":""},{"dropping-particle":"","family":"Mathiesen","given":"EB","non-dropping-particle":"","parse-names":false,"suffix":""},{"dropping-particle":"","family":"Matsha","given":"TE","non-dropping-particle":"","parse-names":false,"suffix":""},{"dropping-particle":"","family":"Mbanya","given":"JC","non-dropping-particle":"","parse-names":false,"suffix":""},{"dropping-particle":"","family":"McFarlane","given":"SR","non-dropping-particle":"","parse-names":false,"suffix":""},{"dropping-particle":"","family":"McGarvey","given":"ST","non-dropping-particle":"","parse-names":false,"suffix":""},{"dropping-particle":"","family":"McLachlan","given":"S","non-dropping-particle":"","parse-names":false,"suffix":""},{"dropping-particle":"","family":"McNulty","given":"BA","non-dropping-particle":"","parse-names":false,"suffix":""},{"dropping-particle":"","family":"Mediene-Benchekor","given":"S","non-dropping-particle":"","parse-names":false,"suffix":""},{"dropping-particle":"","family":"Meirhaeghe","given":"A","non-dropping-particle":"","parse-names":false,"suffix":""},{"dropping-particle":"","family":"Menezes","given":"AM","non-dropping-particle":"","parse-names":false,"suffix":""},{"dropping-particle":"","family":"Merat","given":"S","non-dropping-particle":"","parse-names":false,"suffix":""},{"dropping-particle":"","family":"Meshram","given":"II","non-dropping-particle":"","parse-names":false,"suffix":""},{"dropping-particle":"","family":"Mi","given":"J","non-dropping-particle":"","parse-names":false,"suffix":""},{"dropping-particle":"","family":"Miquel","given":"JF","non-dropping-particle":"","parse-names":false,"suffix":""},{"dropping-particle":"","family":"Miranda","given":"JJ","non-dropping-particle":"","parse-names":false,"suffix":""},{"dropping-particle":"","family":"Mohamed","given":"MK","non-dropping-particle":"","parse-names":false,"suffix":""},{"dropping-particle":"","family":"Mohammad","given":"K","non-dropping-particle":"","parse-names":false,"suffix":""},{"dropping-particle":"","family":"Mohammadifard","given":"N","non-dropping-particle":"","parse-names":false,"suffix":""},{"dropping-particle":"","family":"Mohan","given":"V","non-dropping-particle":"","parse-names":false,"suffix":""},{"dropping-particle":"","family":"Mohd Yusoff","given":"MF","non-dropping-particle":"","parse-names":false,"suffix":""},{"dropping-particle":"","family":"Møller","given":"NC","non-dropping-particle":"","parse-names":false,"suffix":""},{"dropping-particle":"","family":"Molnár","given":"D","non-dropping-particle":"","parse-names":false,"suffix":""},{"dropping-particle":"","family":"Mondo","given":"CK","non-dropping-particle":"","parse-names":false,"suffix":""},{"dropping-particle":"","family":"Morejon","given":"A","non-dropping-particle":"","parse-names":false,"suffix":""},{"dropping-particle":"","family":"Moreno","given":"LA","non-dropping-particle":"","parse-names":false,"suffix":""},{"dropping-particle":"","family":"Morgan","given":"K","non-dropping-particle":"","parse-names":false,"suffix":""},{"dropping-particle":"","family":"Moschonis","given":"G","non-dropping-particle":"","parse-names":false,"suffix":""},{"dropping-particle":"","family":"Mossakowska","given":"M","non-dropping-particle":"","parse-names":false,"suffix":""},{"dropping-particle":"","family":"Mostafa","given":"A","non-dropping-particle":"","parse-names":false,"suffix":""},{"dropping-particle":"","family":"Mota","given":"J","non-dropping-particle":"","parse-names":false,"suffix":""},{"dropping-particle":"","family":"Motta","given":"J","non-dropping-particle":"","parse-names":false,"suffix":""},{"dropping-particle":"","family":"Mu","given":"TT","non-dropping-particle":"","parse-names":false,"suffix":""},{"dropping-particle":"","family":"Muiesan","given":"ML","non-dropping-particle":"","parse-names":false,"suffix":""},{"dropping-particle":"","family":"Müller-Nurasyid","given":"M","non-dropping-particle":"","parse-names":false,"suffix":""},{"dropping-particle":"","family":"Mursu","given":"J","non-dropping-particle":"","parse-names":false,"suffix":""},{"dropping-particle":"","family":"Nagel","given":"G","non-dropping-particle":"","parse-names":false,"suffix":""},{"dropping-particle":"","family":"Námešná","given":"J","non-dropping-particle":"","parse-names":false,"suffix":""},{"dropping-particle":"","family":"Nang","given":"EE","non-dropping-particle":"","parse-names":false,"suffix":""},{"dropping-particle":"","family":"NangThetia","given":"VB","non-dropping-particle":"","parse-names":false,"suffix":""},{"dropping-particle":"","family":"Navarrete-Muñoz","given":"EM","non-dropping-particle":"","parse-names":false,"suffix":""},{"dropping-particle":"","family":"Ndiaye","given":"NC","non-dropping-particle":"","parse-names":false,"suffix":""},{"dropping-particle":"","family":"Nenko","given":"I","non-dropping-particle":"","parse-names":false,"suffix":""},{"dropping-particle":"","family":"Nervi","given":"F","non-dropping-particle":"","parse-names":false,"suffix":""},{"dropping-particle":"","family":"Nguyen","given":"ND","non-dropping-particle":"","parse-names":false,"suffix":""},{"dropping-particle":"","family":"Nguyen","given":"QN","non-dropping-particle":"","parse-names":false,"suffix":""},{"dropping-particle":"","family":"Nieto-Martínez","given":"RE","non-dropping-particle":"","parse-names":false,"suffix":""},{"dropping-particle":"","family":"Ning","given":"G","non-dropping-particle":"","parse-names":false,"suffix":""},{"dropping-particle":"","family":"Ninomiya","given":"T","non-dropping-particle":"","parse-names":false,"suffix":""},{"dropping-particle":"","family":"Noale","given":"M","non-dropping-particle":"","parse-names":false,"suffix":""},{"dropping-particle":"","family":"Noto","given":"D","non-dropping-particle":"","parse-names":false,"suffix":""},{"dropping-particle":"","family":"Nsour","given":"MA","non-dropping-particle":"","parse-names":false,"suffix":""},{"dropping-particle":"","family":"Ochoa-Avilés","given":"AM","non-dropping-particle":"","parse-names":false,"suffix":""},{"dropping-particle":"","family":"Oh","given":"K","non-dropping-particle":"","parse-names":false,"suffix":""},{"dropping-particle":"","family":"Onat","given":"A","non-dropping-particle":"","parse-names":false,"suffix":""},{"dropping-particle":"","family":"Ordunez","given":"P","non-dropping-particle":"","parse-names":false,"suffix":""},{"dropping-particle":"","family":"Osmond","given":"C","non-dropping-particle":"","parse-names":false,"suffix":""},{"dropping-particle":"","family":"Otero","given":"JA","non-dropping-particle":"","parse-names":false,"suffix":""},{"dropping-particle":"","family":"Owusu-Dabo","given":"E","non-dropping-particle":"","parse-names":false,"suffix":""},{"dropping-particle":"","family":"Pahomova","given":"E","non-dropping-particle":"","parse-names":false,"suffix":""},{"dropping-particle":"","family":"Palmieri","given":"L","non-dropping-particle":"","parse-names":false,"suffix":""},{"dropping-particle":"","family":"Panda-Jonas","given":"S","non-dropping-particle":"","parse-names":false,"suffix":""},{"dropping-particle":"","family":"Panza","given":"F","non-dropping-particle":"","parse-names":false,"suffix":""},{"dropping-particle":"","family":"Parsaeian","given":"M","non-dropping-particle":"","parse-names":false,"suffix":""},{"dropping-particle":"","family":"Peixoto","given":"SV","non-dropping-particle":"","parse-names":false,"suffix":""},{"dropping-particle":"","family":"Pelletier","given":"C","non-dropping-particle":"","parse-names":false,"suffix":""},{"dropping-particle":"","family":"Peltonen","given":"M","non-dropping-particle":"","parse-names":false,"suffix":""},{"dropping-particle":"","family":"Peters","given":"A","non-dropping-particle":"","parse-names":false,"suffix":""},{"dropping-particle":"","family":"Peykari","given":"N","non-dropping-particle":"","parse-names":false,"suffix":""},{"dropping-particle":"","family":"Pham","given":"ST","non-dropping-particle":"","parse-names":false,"suffix":""},{"dropping-particle":"","family":"Pilav","given":"A","non-dropping-particle":"","parse-names":false,"suffix":""},{"dropping-particle":"","family":"Pitakaka","given":"F","non-dropping-particle":"","parse-names":false,"suffix":""},{"dropping-particle":"","family":"Piwonska","given":"A","non-dropping-particle":"","parse-names":false,"suffix":""},{"dropping-particle":"","family":"Piwonski","given":"J","non-dropping-particle":"","parse-names":false,"suffix":""},{"dropping-particle":"","family":"Plans-Rubió","given":"P","non-dropping-particle":"","parse-names":false,"suffix":""},{"dropping-particle":"","family":"Porta","given":"M","non-dropping-particle":"","parse-names":false,"suffix":""},{"dropping-particle":"","family":"Portegies","given":"ML","non-dropping-particle":"","parse-names":false,"suffix":""},{"dropping-particle":"","family":"Poustchi","given":"H","non-dropping-particle":"","parse-names":false,"suffix":""},{"dropping-particle":"","family":"Pradeepa","given":"R","non-dropping-particle":"","parse-names":false,"suffix":""},{"dropping-particle":"","family":"Price","given":"JF","non-dropping-particle":"","parse-names":false,"suffix":""},{"dropping-particle":"","family":"Punab","given":"M","non-dropping-particle":"","parse-names":false,"suffix":""},{"dropping-particle":"","family":"Qasrawi","given":"RF","non-dropping-particle":"","parse-names":false,"suffix":""},{"dropping-particle":"","family":"Qorbani","given":"M","non-dropping-particle":"","parse-names":false,"suffix":""},{"dropping-particle":"","family":"Radisauskas","given":"R","non-dropping-particle":"","parse-names":false,"suffix":""},{"dropping-particle":"","family":"Rahman","given":"M","non-dropping-particle":"","parse-names":false,"suffix":""},{"dropping-particle":"","family":"Raitakari","given":"O","non-dropping-particle":"","parse-names":false,"suffix":""},{"dropping-particle":"","family":"Rao","given":"SR","non-dropping-particle":"","parse-names":false,"suffix":""},{"dropping-particle":"","family":"Ramachandran","given":"A","non-dropping-particle":"","parse-names":false,"suffix":""},{"dropping-particle":"","family":"Ramke","given":"J","non-dropping-particle":"","parse-names":false,"suffix":""},{"dropping-particle":"","family":"Ramos","given":"R","non-dropping-particle":"","parse-names":false,"suffix":""},{"dropping-particle":"","family":"Rampal","given":"S","non-dropping-particle":"","parse-names":false,"suffix":""},{"dropping-particle":"","family":"Rathmann","given":"W","non-dropping-particle":"","parse-names":false,"suffix":""},{"dropping-particle":"","family":"Redon","given":"J","non-dropping-particle":"","parse-names":false,"suffix":""},{"dropping-particle":"","family":"Reganit","given":"PF","non-dropping-particle":"","parse-names":false,"suffix":""},{"dropping-particle":"","family":"Rigo","given":"F","non-dropping-particle":"","parse-names":false,"suffix":""},{"dropping-particle":"","family":"Robinson","given":"SM","non-dropping-particle":"","parse-names":false,"suffix":""},{"dropping-particle":"","family":"Robitaille","given":"C","non-dropping-particle":"","parse-names":false,"suffix":""},{"dropping-particle":"","family":"Rodríguez-Artalejo","given":"F","non-dropping-particle":"","parse-names":false,"suffix":""},{"dropping-particle":"","family":"Rodriguez-Perez Mdel","given":"C","non-dropping-particle":"","parse-names":false,"suffix":""},{"dropping-particle":"","family":"Rodríguez-Villamizar","given":"LA","non-dropping-particle":"","parse-names":false,"suffix":""},{"dropping-particle":"","family":"Rojas-Martinez","given":"R","non-dropping-particle":"","parse-names":false,"suffix":""},{"dropping-particle":"","family":"Ronkainen","given":"K","non-dropping-particle":"","parse-names":false,"suffix":""},{"dropping-particle":"","family":"Rosengren","given":"A","non-dropping-particle":"","parse-names":false,"suffix":""},{"dropping-particle":"","family":"Rubinstein","given":"A","non-dropping-particle":"","parse-names":false,"suffix":""},{"dropping-particle":"","family":"Rui","given":"O","non-dropping-particle":"","parse-names":false,"suffix":""},{"dropping-particle":"","family":"Ruiz-Betancourt","given":"BS","non-dropping-particle":"","parse-names":false,"suffix":""},{"dropping-particle":"","family":"Russo Horimoto","given":"RV","non-dropping-particle":"","parse-names":false,"suffix":""},{"dropping-particle":"","family":"Rutkowski","given":"M","non-dropping-particle":"","parse-names":false,"suffix":""},{"dropping-particle":"","family":"Sabanayagam","given":"C","non-dropping-particle":"","parse-names":false,"suffix":""},{"dropping-particle":"","family":"Sachdev","given":"HS","non-dropping-particle":"","parse-names":false,"suffix":""},{"dropping-particle":"","family":"Saidi","given":"O","non-dropping-particle":"","parse-names":false,"suffix":""},{"dropping-particle":"","family":"Sakarya","given":"S","non-dropping-particle":"","parse-names":false,"suffix":""},{"dropping-particle":"","family":"Salanave","given":"B","non-dropping-particle":"","parse-names":false,"suffix":""},{"dropping-particle":"","family":"Salonen","given":"JT","non-dropping-particle":"","parse-names":false,"suffix":""},{"dropping-particle":"","family":"Salvetti","given":"M","non-dropping-particle":"","parse-names":false,"suffix":""},{"dropping-particle":"","family":"Sánchez-Abanto","given":"J","non-dropping-particle":"","parse-names":false,"suffix":""},{"dropping-particle":"","family":"Santos","given":"D","non-dropping-particle":"","parse-names":false,"suffix":""},{"dropping-particle":"","family":"Santos","given":"RN","non-dropping-particle":"dos","parse-names":false,"suffix":""},{"dropping-particle":"","family":"Santos","given":"R","non-dropping-particle":"","parse-names":false,"suffix":""},{"dropping-particle":"","family":"Saramies","given":"JL","non-dropping-particle":"","parse-names":false,"suffix":""},{"dropping-particle":"","family":"Sardinha","given":"LB","non-dropping-particle":"","parse-names":false,"suffix":""},{"dropping-particle":"","family":"Sarrafzadegan","given":"N","non-dropping-particle":"","parse-names":false,"suffix":""},{"dropping-particle":"","family":"Saum","given":"KU","non-dropping-particle":"","parse-names":false,"suffix":""},{"dropping-particle":"","family":"Scazufca","given":"M","non-dropping-particle":"","parse-names":false,"suffix":""},{"dropping-particle":"","family":"Schargrodsky","given":"H","non-dropping-particle":"","parse-names":false,"suffix":""},{"dropping-particle":"","family":"Scheidt-Nave","given":"C","non-dropping-particle":"","parse-names":false,"suffix":""},{"dropping-particle":"","family":"Sein","given":"AA","non-dropping-particle":"","parse-names":false,"suffix":""},{"dropping-particle":"","family":"Sharma","given":"SK","non-dropping-particle":"","parse-names":false,"suffix":""},{"dropping-particle":"","family":"Shaw","given":"JE","non-dropping-particle":"","parse-names":false,"suffix":""},{"dropping-particle":"","family":"Shibuya","given":"K","non-dropping-particle":"","parse-names":false,"suffix":""},{"dropping-particle":"","family":"Shin","given":"Y","non-dropping-particle":"","parse-names":false,"suffix":""},{"dropping-particle":"","family":"Shiri","given":"R","non-dropping-particle":"","parse-names":false,"suffix":""},{"dropping-particle":"","family":"Siantar","given":"R","non-dropping-particle":"","parse-names":false,"suffix":""},{"dropping-particle":"","family":"Sibai","given":"AM","non-dropping-particle":"","parse-names":false,"suffix":""},{"dropping-particle":"","family":"Simon","given":"M","non-dropping-particle":"","parse-names":false,"suffix":""},{"dropping-particle":"","family":"Simons","given":"J","non-dropping-particle":"","parse-names":false,"suffix":""},{"dropping-particle":"","family":"Simons","given":"LA","non-dropping-particle":"","parse-names":false,"suffix":""},{"dropping-particle":"","family":"Sjostrom","given":"M","non-dropping-particle":"","parse-names":false,"suffix":""},{"dropping-particle":"","family":"Slowikowska-Hilczer","given":"J","non-dropping-particle":"","parse-names":false,"suffix":""},{"dropping-particle":"","family":"Slusarczyk","given":"P","non-dropping-particle":"","parse-names":false,"suffix":""},{"dropping-particle":"","family":"Smeeth","given":"L","non-dropping-particle":"","parse-names":false,"suffix":""},{"dropping-particle":"","family":"Snijder","given":"MB","non-dropping-particle":"","parse-names":false,"suffix":""},{"dropping-particle":"","family":"So","given":"HK","non-dropping-particle":"","parse-names":false,"suffix":""},{"dropping-particle":"","family":"Sobngwi","given":"E","non-dropping-particle":"","parse-names":false,"suffix":""},{"dropping-particle":"","family":"Söderberg","given":"S","non-dropping-particle":"","parse-names":false,"suffix":""},{"dropping-particle":"","family":"Solfrizzi","given":"V","non-dropping-particle":"","parse-names":false,"suffix":""},{"dropping-particle":"","family":"Sonestedt","given":"E","non-dropping-particle":"","parse-names":false,"suffix":""},{"dropping-particle":"","family":"Soumare","given":"A","non-dropping-particle":"","parse-names":false,"suffix":""},{"dropping-particle":"","family":"Staessen","given":"JA","non-dropping-particle":"","parse-names":false,"suffix":""},{"dropping-particle":"","family":"Stathopoulou","given":"MG","non-dropping-particle":"","parse-names":false,"suffix":""},{"dropping-particle":"","family":"Steene-Johannessen","given":"J","non-dropping-particle":"","parse-names":false,"suffix":""},{"dropping-particle":"","family":"Stehle","given":"P","non-dropping-particle":"","parse-names":false,"suffix":""},{"dropping-particle":"","family":"Stein","given":"AD","non-dropping-particle":"","parse-names":false,"suffix":""},{"dropping-particle":"","family":"Stessman","given":"J","non-dropping-particle":"","parse-names":false,"suffix":""},{"dropping-particle":"","family":"Stöckl","given":"D","non-dropping-particle":"","parse-names":false,"suffix":""},{"dropping-particle":"","family":"Stokwiszewski","given":"J","non-dropping-particle":"","parse-names":false,"suffix":""},{"dropping-particle":"","family":"Stronks","given":"K","non-dropping-particle":"","parse-names":false,"suffix":""},{"dropping-particle":"","family":"Strufaldi","given":"MW","non-dropping-particle":"","parse-names":false,"suffix":""},{"dropping-particle":"","family":"Sun","given":"CA","non-dropping-particle":"","parse-names":false,"suffix":""},{"dropping-particle":"","family":"Sundström","given":"J","non-dropping-particle":"","parse-names":false,"suffix":""},{"dropping-particle":"","family":"Sung","given":"YT","non-dropping-particle":"","parse-names":false,"suffix":""},{"dropping-particle":"","family":"Suriyawongpaisal","given":"P","non-dropping-particle":"","parse-names":false,"suffix":""},{"dropping-particle":"","family":"Sy","given":"RG","non-dropping-particle":"","parse-names":false,"suffix":""},{"dropping-particle":"","family":"Tai","given":"ES","non-dropping-particle":"","parse-names":false,"suffix":""},{"dropping-particle":"","family":"Tamosiunas","given":"A","non-dropping-particle":"","parse-names":false,"suffix":""},{"dropping-particle":"","family":"Tang","given":"L","non-dropping-particle":"","parse-names":false,"suffix":""},{"dropping-particle":"","family":"Tarawneh","given":"M","non-dropping-particle":"","parse-names":false,"suffix":""},{"dropping-particle":"","family":"Tarqui-Mamani","given":"CB","non-dropping-particle":"","parse-names":false,"suffix":""},{"dropping-particle":"","family":"Taylor","given":"A","non-dropping-particle":"","parse-names":false,"suffix":""},{"dropping-particle":"","family":"Theobald","given":"H","non-dropping-particle":"","parse-names":false,"suffix":""},{"dropping-particle":"","family":"Thijs","given":"L","non-dropping-particle":"","parse-names":false,"suffix":""},{"dropping-particle":"","family":"Thuesen","given":"BH","non-dropping-particle":"","parse-names":false,"suffix":""},{"dropping-particle":"","family":"Tolonen","given":"HK","non-dropping-particle":"","parse-names":false,"suffix":""},{"dropping-particle":"","family":"Tolstrup","given":"JS","non-dropping-particle":"","parse-names":false,"suffix":""},{"dropping-particle":"","family":"Topbas","given":"M","non-dropping-particle":"","parse-names":false,"suffix":""},{"dropping-particle":"","family":"Torrent","given":"M","non-dropping-particle":"","parse-names":false,"suffix":""},{"dropping-particle":"","family":"Traissac","given":"P","non-dropping-particle":"","parse-names":false,"suffix":""},{"dropping-particle":"","family":"Trinh","given":"OT","non-dropping-particle":"","parse-names":false,"suffix":""},{"dropping-particle":"","family":"Tulloch-Reid","given":"MK","non-dropping-particle":"","parse-names":false,"suffix":""},{"dropping-particle":"","family":"Tuomainen","given":"TP","non-dropping-particle":"","parse-names":false,"suffix":""},{"dropping-particle":"","family":"Turley","given":"ML","non-dropping-particle":"","parse-names":false,"suffix":""},{"dropping-particle":"","family":"Tzourio","given":"C","non-dropping-particle":"","parse-names":false,"suffix":""},{"dropping-particle":"","family":"Ueda","given":"P","non-dropping-particle":"","parse-names":false,"suffix":""},{"dropping-particle":"","family":"Ukoli","given":"FA","non-dropping-particle":"","parse-names":false,"suffix":""},{"dropping-particle":"","family":"Ulmer","given":"H","non-dropping-particle":"","parse-names":false,"suffix":""},{"dropping-particle":"","family":"Uusitalo","given":"HM","non-dropping-particle":"","parse-names":false,"suffix":""},{"dropping-particle":"","family":"Valdivia","given":"G","non-dropping-particle":"","parse-names":false,"suffix":""},{"dropping-particle":"","family":"Valvi","given":"D","non-dropping-particle":"","parse-names":false,"suffix":""},{"dropping-particle":"","family":"Rossem","given":"L","non-dropping-particle":"van","parse-names":false,"suffix":""},{"dropping-particle":"","family":"Valkengoed","given":"IG","non-dropping-particle":"van","parse-names":false,"suffix":""},{"dropping-particle":"","family":"Vanderschueren","given":"D","non-dropping-particle":"","parse-names":false,"suffix":""},{"dropping-particle":"","family":"Vanuzzo","given":"D","non-dropping-particle":"","parse-names":false,"suffix":""},{"dropping-particle":"","family":"Vega","given":"T","non-dropping-particle":"","parse-names":false,"suffix":""},{"dropping-particle":"","family":"Velasquez-Melendez","given":"G","non-dropping-particle":"","parse-names":false,"suffix":""},{"dropping-particle":"","family":"Veronesi","given":"G","non-dropping-particle":"","parse-names":false,"suffix":""},{"dropping-particle":"","family":"Verschuren","given":"WM","non-dropping-particle":"","parse-names":false,"suffix":""},{"dropping-particle":"","family":"Verstraeten","given":"R","non-dropping-particle":"","parse-names":false,"suffix":""},{"dropping-particle":"","family":"Viet","given":"L","non-dropping-particle":"","parse-names":false,"suffix":""},{"dropping-particle":"","family":"Vioque","given":"J","non-dropping-particle":"","parse-names":false,"suffix":""},{"dropping-particle":"","family":"Virtanen","given":"JK","non-dropping-particle":"","parse-names":false,"suffix":""},{"dropping-particle":"","family":"Visvikis-Siest","given":"S","non-dropping-particle":"","parse-names":false,"suffix":""},{"dropping-particle":"","family":"Viswanathan","given":"B","non-dropping-particle":"","parse-names":false,"suffix":""},{"dropping-particle":"","family":"Vollenweider","given":"P","non-dropping-particle":"","parse-names":false,"suffix":""},{"dropping-particle":"","family":"Voutilainen","given":"S","non-dropping-particle":"","parse-names":false,"suffix":""},{"dropping-particle":"","family":"Vrijheid","given":"M","non-dropping-particle":"","parse-names":false,"suffix":""},{"dropping-particle":"","family":"Wade","given":"AN","non-dropping-particle":"","parse-names":false,"suffix":""},{"dropping-particle":"","family":"Wagner","given":"A","non-dropping-particle":"","parse-names":false,"suffix":""},{"dropping-particle":"","family":"Walton","given":"J","non-dropping-particle":"","parse-names":false,"suffix":""},{"dropping-particle":"","family":"Wan Mohamud","given":"WN","non-dropping-particle":"","parse-names":false,"suffix":""},{"dropping-particle":"","family":"Wang","given":"F","non-dropping-particle":"","parse-names":false,"suffix":""},{"dropping-particle":"","family":"Wang","given":"MD","non-dropping-particle":"","parse-names":false,"suffix":""},{"dropping-particle":"","family":"Wang","given":"Q","non-dropping-particle":"","parse-names":false,"suffix":""},{"dropping-particle":"","family":"Wang","given":"YX","non-dropping-particle":"","parse-names":false,"suffix":""},{"dropping-particle":"","family":"Wannamethee","given":"SG","non-dropping-particle":"","parse-names":false,"suffix":""},{"dropping-particle":"","family":"Weerasekera","given":"D","non-dropping-particle":"","parse-names":false,"suffix":""},{"dropping-particle":"","family":"Whincup","given":"PH","non-dropping-particle":"","parse-names":false,"suffix":""},{"dropping-particle":"","family":"Widhalm","given":"K","non-dropping-particle":"","parse-names":false,"suffix":""},{"dropping-particle":"","family":"Wiecek","given":"A","non-dropping-particle":"","parse-names":false,"suffix":""},{"dropping-particle":"","family":"Wijga","given":"AH","non-dropping-particle":"","parse-names":false,"suffix":""},{"dropping-particle":"","family":"Wilks","given":"RJ","non-dropping-particle":"","parse-names":false,"suffix":""},{"dropping-particle":"","family":"Willeit","given":"J","non-dropping-particle":"","parse-names":false,"suffix":""},{"dropping-particle":"","family":"Wilsgaard","given":"T","non-dropping-particle":"","parse-names":false,"suffix":""},{"dropping-particle":"","family":"Wojtyniak","given":"B","non-dropping-particle":"","parse-names":false,"suffix":""},{"dropping-particle":"","family":"Wong","given":"TY","non-dropping-particle":"","parse-names":false,"suffix":""},{"dropping-particle":"","family":"Woo","given":"J","non-dropping-particle":"","parse-names":false,"suffix":""},{"dropping-particle":"","family":"Woodward","given":"M","non-dropping-particle":"","parse-names":false,"suffix":""},{"dropping-particle":"","family":"Wu","given":"FC","non-dropping-particle":"","parse-names":false,"suffix":""},{"dropping-particle":"","family":"Wu","given":"SL","non-dropping-particle":"","parse-names":false,"suffix":""},{"dropping-particle":"","family":"Xu","given":"H","non-dropping-particle":"","parse-names":false,"suffix":""},{"dropping-particle":"","family":"Yan","given":"W","non-dropping-particle":"","parse-names":false,"suffix":""},{"dropping-particle":"","family":"Yang","given":"X","non-dropping-particle":"","parse-names":false,"suffix":""},{"dropping-particle":"","family":"Ye","given":"X","non-dropping-particle":"","parse-names":false,"suffix":""},{"dropping-particle":"","family":"Yoshihara","given":"A","non-dropping-particle":"","parse-names":false,"suffix":""},{"dropping-particle":"","family":"Younger-Coleman","given":"NO","non-dropping-particle":"","parse-names":false,"suffix":""},{"dropping-particle":"","family":"Zambon","given":"S","non-dropping-particle":"","parse-names":false,"suffix":""},{"dropping-particle":"","family":"Zargar","given":"AH","non-dropping-particle":"","parse-names":false,"suffix":""},{"dropping-particle":"","family":"Zdrojewski","given":"T","non-dropping-particle":"","parse-names":false,"suffix":""},{"dropping-particle":"","family":"Zhao","given":"W","non-dropping-particle":"","parse-names":false,"suffix":""},{"dropping-particle":"","family":"Zheng","given":"Y","non-dropping-particle":"","parse-names":false,"suffix":""},{"dropping-particle":"","family":"Zuñiga Cisneros","given":"J","non-dropping-particle":"","parse-names":false,"suffix":""}],"container-title":"The Lancet","id":"ITEM-1","issue":"10027","issued":{"date-parts":[["2016","4"]]},"page":"1513-1530","title":"Worldwide trends in diabetes since 1980: a pooled analysis of 751 population-based studies with 4·4 million participants","type":"article-journal","volume":"387"},"uris":["http://www.mendeley.com/documents/?uuid=18b3b0ad-cc55-3afe-a6ef-62f8c6d0df81"]}],"mendeley":{"formattedCitation":"(4)","plainTextFormattedCitation":"(4)","previouslyFormattedCitation":"(4)"},"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(4)</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w:t>
      </w:r>
      <w:r w:rsidR="00775E0B">
        <w:rPr>
          <w:rFonts w:ascii="Times New Roman" w:hAnsi="Times New Roman" w:cs="Times New Roman"/>
          <w:sz w:val="24"/>
          <w:szCs w:val="24"/>
        </w:rPr>
        <w:t>Since they are</w:t>
      </w:r>
      <w:r w:rsidRPr="00A85E52">
        <w:rPr>
          <w:rFonts w:ascii="Times New Roman" w:hAnsi="Times New Roman" w:cs="Times New Roman"/>
          <w:sz w:val="24"/>
          <w:szCs w:val="24"/>
        </w:rPr>
        <w:t xml:space="preserve"> a serious public health threat in low, middle</w:t>
      </w:r>
      <w:r w:rsidR="00775E0B">
        <w:rPr>
          <w:rFonts w:ascii="Times New Roman" w:hAnsi="Times New Roman" w:cs="Times New Roman"/>
          <w:sz w:val="24"/>
          <w:szCs w:val="24"/>
        </w:rPr>
        <w:t>-</w:t>
      </w:r>
      <w:r w:rsidRPr="00A85E52">
        <w:rPr>
          <w:rFonts w:ascii="Times New Roman" w:hAnsi="Times New Roman" w:cs="Times New Roman"/>
          <w:sz w:val="24"/>
          <w:szCs w:val="24"/>
        </w:rPr>
        <w:t xml:space="preserve"> and high-income countries, obesity and overweight have become a growing concern for health authorities </w:t>
      </w:r>
      <w:r w:rsidRPr="00A85E52">
        <w:rPr>
          <w:rFonts w:ascii="Times New Roman" w:eastAsia="Calibri" w:hAnsi="Times New Roman" w:cs="Times New Roman"/>
          <w:sz w:val="24"/>
          <w:szCs w:val="24"/>
        </w:rPr>
        <w:fldChar w:fldCharType="begin" w:fldLock="1"/>
      </w:r>
      <w:r w:rsidR="00062B9E">
        <w:rPr>
          <w:rFonts w:ascii="Times New Roman" w:eastAsia="Calibri" w:hAnsi="Times New Roman" w:cs="Times New Roman"/>
          <w:sz w:val="24"/>
          <w:szCs w:val="24"/>
        </w:rPr>
        <w:instrText>ADDIN CSL_CITATION {"citationItems":[{"id":"ITEM-1","itemData":{"DOI":"10.1016/S0140-6736(11)60805-2","ISSN":"01406736","PMID":"21641474","author":[{"dropping-particle":"","family":"Stefan","given":"Norbert","non-dropping-particle":"","parse-names":false,"suffix":""},{"dropping-particle":"","family":"Kantartzis","given":"Konstantinos","non-dropping-particle":"","parse-names":false,"suffix":""},{"dropping-particle":"","family":"Machann","given":"Jürgen","non-dropping-particle":"","parse-names":false,"suffix":""},{"dropping-particle":"","family":"Schick","given":"Fritz","non-dropping-particle":"","parse-names":false,"suffix":""},{"dropping-particle":"","family":"Häring","given":"Hans-Ulrich","non-dropping-particle":"","parse-names":false,"suffix":""}],"container-title":"The Lancet","id":"ITEM-1","issue":"9781","issued":{"date-parts":[["2011","6"]]},"page":"1917","title":"Global trends in body-mass index","type":"article-journal","volume":"377"},"uris":["http://www.mendeley.com/documents/?uuid=ddab892f-bd9b-3183-ab30-c6ee2fefb36b"]}],"mendeley":{"formattedCitation":"(5)","plainTextFormattedCitation":"(5)","previouslyFormattedCitation":"(5)"},"properties":{"noteIndex":0},"schema":"https://github.com/citation-style-language/schema/raw/master/csl-citation.json"}</w:instrText>
      </w:r>
      <w:r w:rsidRPr="00A85E52">
        <w:rPr>
          <w:rFonts w:ascii="Times New Roman" w:eastAsia="Calibri" w:hAnsi="Times New Roman" w:cs="Times New Roman"/>
          <w:sz w:val="24"/>
          <w:szCs w:val="24"/>
        </w:rPr>
        <w:fldChar w:fldCharType="separate"/>
      </w:r>
      <w:r w:rsidR="0005533B" w:rsidRPr="0005533B">
        <w:rPr>
          <w:rFonts w:ascii="Times New Roman" w:eastAsia="Calibri" w:hAnsi="Times New Roman" w:cs="Times New Roman"/>
          <w:noProof/>
          <w:sz w:val="24"/>
          <w:szCs w:val="24"/>
        </w:rPr>
        <w:t>(5)</w:t>
      </w:r>
      <w:r w:rsidRPr="00A85E52">
        <w:rPr>
          <w:rFonts w:ascii="Times New Roman" w:eastAsia="Calibri" w:hAnsi="Times New Roman" w:cs="Times New Roman"/>
          <w:sz w:val="24"/>
          <w:szCs w:val="24"/>
        </w:rPr>
        <w:fldChar w:fldCharType="end"/>
      </w:r>
      <w:r w:rsidRPr="00A85E52">
        <w:rPr>
          <w:rFonts w:ascii="Times New Roman" w:eastAsia="Calibri" w:hAnsi="Times New Roman" w:cs="Times New Roman"/>
          <w:sz w:val="24"/>
          <w:szCs w:val="24"/>
        </w:rPr>
        <w:t>.</w:t>
      </w:r>
    </w:p>
    <w:p w14:paraId="6AF135CB" w14:textId="39584503" w:rsidR="004C00F2" w:rsidRPr="00A85E52" w:rsidRDefault="004C00F2" w:rsidP="00413ADF">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Inadequate GWG is associated with a range of complications for both the mother and the baby, including gestational diabetes, hypertension, and preeclampsia</w:t>
      </w:r>
      <w:r w:rsidR="00C4079E">
        <w:rPr>
          <w:rFonts w:ascii="Times New Roman" w:hAnsi="Times New Roman" w:cs="Times New Roman"/>
          <w:sz w:val="24"/>
          <w:szCs w:val="24"/>
        </w:rPr>
        <w:t xml:space="preserve">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10.1016/j.ajog.2013.05.042","ISSN":"00029378","author":[{"dropping-particle":"","family":"Macdonald-Wallis","given":"Corrie","non-dropping-particle":"","parse-names":false,"suffix":""},{"dropping-particle":"","family":"Tilling","given":"Kate","non-dropping-particle":"","parse-names":false,"suffix":""},{"dropping-particle":"","family":"Fraser","given":"Abigail","non-dropping-particle":"","parse-names":false,"suffix":""},{"dropping-particle":"","family":"Nelson","given":"Scott M.","non-dropping-particle":"","parse-names":false,"suffix":""},{"dropping-particle":"","family":"Lawlor","given":"Debbie A.","non-dropping-particle":"","parse-names":false,"suffix":""}],"container-title":"American Journal of Obstetrics and Gynecology","id":"ITEM-1","issue":"4","issued":{"date-parts":[["2013","10"]]},"page":"327.e1-327.e17","title":"Gestational weight gain as a risk factor for hypertensive disorders of pregnancy","type":"article-journal","volume":"209"},"uris":["http://www.mendeley.com/documents/?uuid=9a648cef-61ed-488d-82c6-9e98db9ac4a3"]},{"id":"ITEM-2","itemData":{"DOI":"10.1186/s12884-018-1922-y","ISSN":"1471-2393","PMID":"29973178","abstract":"BACKGROUND: Excessive gestational weight gain (GWG) is a potential risk factor for hypertensive disorders of pregnancy (HDP). METHODS: We systematically reviewed three electronic databases for relevant articles published in English: PubMed, EMBASE and Web of Science. The Newcastle-Ottawa Scale was used to assess study quality. Random-effects meta-analyses were performed to supply a pooled estimation of the OR comparing the risk of HDP among healthy pregnant women with and without excessive GWG. RESULTS: The pooled estimation for the association between excessive GWG and the risk of HDPs yielded an odds ratio (OR) of 1.79 (95% CI: 1.61-1.99). A subgroup analysis showed that women who had excessive GWG were more likely to have an HDP (OR 1.82; 95% CI 1.53-2.17), preeclampsia (OR 1.92; 95% CI 1.36-2.72), or gestational hypertension (OR 1.67; 95% CI 1.43-1.95). The pooled estimation for the association between excessive GWG and the risk of HDPs among pregestational normal weight women yielded an OR of 1.57 (95% CI 1.26-1.96). A subgroup analysis showed that women who had excessive GWG were more likely to have HDP (OR 1.45; 95% CI 1.09-1.92) or gestational hypertension (OR 1.51; 95% CI 1.22-1.86). The summary ORs of pre-gestational underweight women and pre-gestational overweight and obese women were 2.17 (95% CI 1.56-3.02) and 1.32 (95% CI 1.08-1.63), respectively. CONCLUSIONS: The findings of this study suggest that excessive GWG in accordance with the IOM recommendations influences the rate of HDP.","author":[{"dropping-particle":"","family":"Ren","given":"Min","non-dropping-particle":"","parse-names":false,"suffix":""},{"dropping-particle":"","family":"Li","given":"Hanying","non-dropping-particle":"","parse-names":false,"suffix":""},{"dropping-particle":"","family":"Cai","given":"Wei","non-dropping-particle":"","parse-names":false,"suffix":""},{"dropping-particle":"","family":"Niu","given":"Xiulong","non-dropping-particle":"","parse-names":false,"suffix":""},{"dropping-particle":"","family":"Ji","given":"Wenjie","non-dropping-particle":"","parse-names":false,"suffix":""},{"dropping-particle":"","family":"Zhang","given":"Zhuoli","non-dropping-particle":"","parse-names":false,"suffix":""},{"dropping-particle":"","family":"Niu","given":"Jianmin","non-dropping-particle":"","parse-names":false,"suffix":""},{"dropping-particle":"","family":"Zhou","given":"Xin","non-dropping-particle":"","parse-names":false,"suffix":""},{"dropping-particle":"","family":"Li","given":"Yuming","non-dropping-particle":"","parse-names":false,"suffix":""}],"container-title":"BMC Pregnancy and Childbirth","id":"ITEM-2","issue":"1","issued":{"date-parts":[["2018","12","4"]]},"language":"eng","page":"281","title":"Excessive gestational weight gain in accordance with the IOM criteria and the risk of hypertensive disorders of pregnancy: a meta-analysis","type":"article-journal","volume":"18"},"uris":["http://www.mendeley.com/documents/?uuid=5c18e5ed-27d9-402c-8d87-508484b50e39"]},{"id":"ITEM-3","itemData":{"DOI":"10.1089/jwh.2021.0009","ISSN":"1540-9996","PMID":"33926213","abstract":"Background: The Institute of Medicine (IOM) has provisional gestational weight gain (GWG) guidelines for women pregnant with twins due to limited data in this population. To better inform guidelines, the objective of this systematic review was to build on prior work and examine recent data on the associations of GWG with maternal and child health in twin pregnancies. Materials and Methods: In February 2021, Ovid MEDLINE, Embase, CINAHL, and Cochrane Library were searched. Observational studies were eligible if published from January 1, 2013 through February 23, 2021, and examined associations of GWG with maternal or child health outcomes after accounting for gestational age at delivery and pre-pregnancy body mass index. Heterogeneity across studies precluded the use of meta-analytic methods. Results: A total of 29 studies were included. For maternal outcomes, excessive GWG was associated with an increased risk of hypertensive disorders of pregnancy; whereas studies examining gestational diabetes and delivery method reported mixed findings. For child outcomes, inadequate GWG was associated with lower birthweight, small for gestational age, and preterm birth. Adequate or excessive GWG was associated with later gestational age at delivery. Conclusions: This study advances an earlier review by including a more diverse array of maternal and child outcomes. Many of the limitations noted in the original review persist; for example, no studies examined the associations of GWG and outcomes beyond birth. Although it appears that GWG within the IOM guidelines is associated with more optimal outcomes, additional methodologically rigorous studies are needed to better inform evidence-based guidelines.","author":[{"dropping-particle":"","family":"Whitaker","given":"Kara M","non-dropping-particle":"","parse-names":false,"suffix":""},{"dropping-particle":"","family":"Ryan","given":"Rachel","non-dropping-particle":"","parse-names":false,"suffix":""},{"dropping-particle":"","family":"Becker","given":"Courtney","non-dropping-particle":"","parse-names":false,"suffix":""},{"dropping-particle":"","family":"Healy","given":"Heather","non-dropping-particle":"","parse-names":false,"suffix":""}],"container-title":"Journal of Women's Health","id":"ITEM-3","issue":"3","issued":{"date-parts":[["2022","3","1"]]},"language":"eng","page":"362-381","publisher-place":"United States","title":"Gestational Weight Gain in Twin Pregnancies and Maternal and Child Health: An Updated Systematic Review","type":"article-journal","volume":"31"},"uris":["http://www.mendeley.com/documents/?uuid=9f4e400a-7519-4e09-b68b-044c6866e123"]}],"mendeley":{"formattedCitation":"(6–8)","plainTextFormattedCitation":"(6–8)","previouslyFormattedCitation":"(6–8)"},"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(6–8)</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w:t>
      </w:r>
      <w:r w:rsidRPr="00A85E52">
        <w:rPr>
          <w:rFonts w:ascii="Times New Roman" w:hAnsi="Times New Roman" w:cs="Times New Roman"/>
        </w:rPr>
        <w:t xml:space="preserve"> </w:t>
      </w:r>
      <w:r w:rsidR="00C4079E">
        <w:rPr>
          <w:rFonts w:ascii="Times New Roman" w:hAnsi="Times New Roman" w:cs="Times New Roman"/>
          <w:sz w:val="24"/>
          <w:szCs w:val="24"/>
        </w:rPr>
        <w:t>D</w:t>
      </w:r>
      <w:r w:rsidRPr="00A85E52">
        <w:rPr>
          <w:rFonts w:ascii="Times New Roman" w:hAnsi="Times New Roman" w:cs="Times New Roman"/>
          <w:sz w:val="24"/>
          <w:szCs w:val="24"/>
        </w:rPr>
        <w:t xml:space="preserve">emographic, socioeconomic, biological, dietary, psychological, behavioral, and health-related factors can influence GWG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{"citationItems":[{"id":"ITEM-1","itemData":{"DOI":"10.1016/j.ejogrb.2021.05.030","ISSN":"1872-7654 (Electronic)","PMID":"34058612","abstract":"BACKGROUND: Physical activity (PA) promotes health in pregnancy. OBJECTIVE: To  collate the recent randomized controlled trial (RCT) on the effects of various types of PA during pregnancy on maternal-fetal health outcomes, among healthy mothers, and to report the variability in the outcomes reported. SEARCH STRATEGY: Registered in PROSPERO (CRD42019143522). Systematic search conducted in EMBASE, CENTRAL, MEDLINE and CINAHL, from 2015-2020. SELECTION CRITERIA: RCT examining PA interventions and maternal-fetal outcomes. DATA COLLECTION AND ANALYSIS: Were independently extracted by two reviewers. Quality of studies was assessed with Cochrane Collaboration's risk of bias tool. RESULTS: 37 studies (6857 women) were included. PA had a protective effect on gestational weight gain (overall SMD -0.32, 95 % CI -0.46, -0.17, I(2) 77 %; supervised exercise SMD -0.15, 95 % CI -0.28, -0.02, I(2) 51 %; static cycling SMD -0.32, 95 % CI -0.59, -0.05; I(2) 49 %), gestational diabetes (overall OR 0.65, 95 % CI: 0.43, 0.98, I(2) 48 %), and hypertensive disorders (overall OR 0.51, 95 % CI: 0.31, 0.83, I(2) 0%). CONCLUSIONS: PA in pregnancy had a preventive effect on weight gain, gestational diabetes, and hypertensive disorders. Supervised exercise and static cycling had a protective effect on gestational weight gain. Variation in outcomes reported suggest establishing a core outcome set.","author":[{"dropping-particle":"","family":"Díaz-Burrueco","given":"Javier Ramón","non-dropping-particle":"","parse-names":false,"suffix":""},{"dropping-particle":"","family":"Cano-Ibáñez","given":"Naomi","non-dropping-particle":"","parse-names":false,"suffix":""},{"dropping-particle":"","family":"Martín-Peláez","given":"Sandra","non-dropping-particle":"","parse-names":false,"suffix":""},{"dropping-particle":"","family":"Khan","given":"Khalid S","non-dropping-particle":"","parse-names":false,"suffix":""},{"dropping-particle":"","family":"Amezcua-Prieto","given":"Carmen","non-dropping-particle":"","parse-names":false,"suffix":""}],"container-title":"European journal of obstetrics, gynecology, and reproductive biology","id":"ITEM-1","issued":{"date-parts":[["2021","7"]]},"language":"eng","page":"203-215","publisher-place":"Ireland","title":"Effects on the maternal-fetal health outcomes of various physical activity types in  healthy pregnant women. A systematic review and meta-analysis.","type":"article-journal","volume":"262"},"uris":["http://www.mendeley.com/documents/?uuid=4e8078f3-d78b-4eff-8563-2b67d8366ac7"]},{"id":"ITEM-2","itemData":{"DOI":"10.1186/s12884-021-04034-7","ISSN":"1471-2393","PMID":"34407775","abstract":"BACKGROUND: Maternal obesity is associated with health risks for women and their babies and is exacerbated by excess gestational weight gain. The aim of this study was to describe women's experiences and perspectives in attending a Healthy Pregnancy Service designed to optimise healthy lifestyle and support recommended gestational weight gain for women with obesity. METHODS: An explanatory sequential mixed methods study design utilised two questionnaires (completed in early and late pregnancy) to quantify feelings, motivation and satisfaction with the service, followed by semi-structured interviews that explored barriers and enablers of behaviour change. Data were analysed separately and then interpreted together. RESULTS: Overall, 49 women attending the service completed either questionnaire 1, 2 or both and were included in the analysis. Fourteen women were interviewed. Prior to pregnancy, many women had gained weight and attempted to lose weight independently, and reported they were highly motivated to achieve a healthy lifestyle. During pregnancy, diet changes were reported as easier to make and sustain than exercise changes. Satisfaction with the service was high. Key factors identified in qualitative analysis were: service support enabled change; motivation to change behaviour, social support, barriers to making change (intrinsic, extrinsic and clinic-related), post-partum lifestyle and needs. On integration of data, qualitative and quantitative findings aligned. CONCLUSIONS: The Healthy Pregnancy service was valued by women. Barriers and enablers to the delivery of an integrated model of maternity care that supported healthy lifestyle and recommended gestational weight gain were identified. These findings have informed and improved implementation and further scale up of this successful service model, integrating healthy lifestyle into routine antenatal care of women with obesity. TRIAL REGISTRATION: This trial is registered with the Australian New Zealand Clinical Trials Registry (no.12620000985987). Registration date 30/09/2020, retrospectively registered. http://www.anzctr.org.au/.","author":[{"dropping-particle":"","family":"Goldstein","given":"Rebecca F","non-dropping-particle":"","parse-names":false,"suffix":""},{"dropping-particle":"","family":"Boyle","given":"Jacqueline A","non-dropping-particle":"","parse-names":false,"suffix":""},{"dropping-particle":"","family":"Lo","given":"Clement","non-dropping-particle":"","parse-names":false,"suffix":""},{"dropping-particle":"","family":"Teede","given":"Helena J","non-dropping-particle":"","parse-names":false,"suffix":""},{"dropping-particle":"","family":"Harrison","given":"Cheryce L","non-dropping-particle":"","parse-names":false,"suffix":""}],"container-title":"BMC Pregnancy and Childbirth","id":"ITEM-2","issue":"1","issued":{"date-parts":[["2021","12","18"]]},"language":"eng","page":"569","title":"Facilitators and barriers to behaviour change within a lifestyle program for women with obesity to prevent excess gestational weight gain: a mixed methods evaluation","type":"article-journal","volume":"21"},"uris":["http://www.mendeley.com/documents/?uuid=2beeb98a-1253-4fbd-bc37-4f2e4b3e26b3"]},{"id":"ITEM-3","itemData":{"DOI":"10.1016/j.nut.2009.06.025","ISSN":"08999007","PMID":"19944566","abstract":"Objective: To estimate the magnitude and determinant factors of insufficient and excessive gestational weight gain (GWG) and its relation with maternal-child adverse outcomes. Methods: This was a prospective study with 173 pregnant women and their newborns monitored at a primary health care facility in Rio de Janeiro. Multinomial regression models were employed, having as the outcome the adequacy of GWG (insufficient, adequate, or excessive). Covariables were classified as biological, socioeconomic, reproductive, behavioral, and nutritional. Results: Forty-one percent of pregnant women had insufficient GWG and 22.0% had excessive GWG. Pregestational overweight was associated with insufficient GWG (odds ratio [OR] 0.19, 95% confidence interval [CI] 0.05-0.78), and pregestational obesity was associated with excessive GWG (OR 4.66, 95% CI 1.34-19.08). Also associated with insufficient GWG were a stature &lt;157 cm (OR 2.25, 95% CI 1.03-4.93) and ages 25-29 y (OR 3.70, 95% CI 1.26-10.84) and ≥30 y (OR 2.88, 95% CI 1.13-7.35) compared with the reference group (18-24 y). Age &lt;12 y at menarche (OR 4.97, 95% CI 1.51-16.30) and being a former smoker (OR 5.18, 95% CI 1.62-16.52) demonstrated an association with excessive GWG compared with non-smokers (reference group). Sixty percent of pregnant women with excessive GWG delivered by cesarean section compared with 39.8% with adequate or insufficient GWG (P &lt; 0.05). Prevalence of macrosomia in the excessive GWG group was 23.5% compared with 4.5% for pregnant women with insufficient GWG (P &lt; 0.001). Conclusion: Different determinant factors related to insufficient and excessive GWG were observed, which can be identified in the beginning of pregnancy, thus predicting unfavorable gestational outcomes. An increased percentage of women presented GWGs outside recommended levels. © 2010 Elsevier Inc.","author":[{"dropping-particle":"","family":"Rodrigues","given":"Patricia Lima","non-dropping-particle":"","parse-names":false,"suffix":""},{"dropping-particle":"","family":"Costa de Oliveira","given":"Lívia","non-dropping-particle":"","parse-names":false,"suffix":""},{"dropping-particle":"dos","family":"Santos Brito","given":"Alexandre","non-dropping-particle":"","parse-names":false,"suffix":""},{"dropping-particle":"","family":"Kac","given":"Gilberto","non-dropping-particle":"","parse-names":false,"suffix":""}],"container-title":"Nutrition","id":"ITEM-3","issue":"6","issued":{"date-parts":[["2010","6"]]},"page":"617-623","title":"Determinant factors of insufficient and excessive gestational weight gain and maternal-child adverse outcomes","type":"article-journal","volume":"26"},"uris":["http://www.mendeley.com/documents/?uuid=6f4c71c4-1452-33b5-95b7-0e632b2be17e"]}],"mendeley":{"formattedCitation":"(9–11)","plainTextFormattedCitation":"(9–11)","previouslyFormattedCitation":"(9–11)"},"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(9–11)</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Therefore, understanding these factors can help identify women at risk and implement necessary intervention strategies and public policies </w:t>
      </w:r>
      <w:r w:rsidR="00834E21">
        <w:rPr>
          <w:rFonts w:ascii="Times New Roman" w:hAnsi="Times New Roman" w:cs="Times New Roman"/>
          <w:sz w:val="24"/>
          <w:szCs w:val="24"/>
        </w:rPr>
        <w:t xml:space="preserve">designed </w:t>
      </w:r>
      <w:r w:rsidRPr="00A85E52">
        <w:rPr>
          <w:rFonts w:ascii="Times New Roman" w:hAnsi="Times New Roman" w:cs="Times New Roman"/>
          <w:sz w:val="24"/>
          <w:szCs w:val="24"/>
        </w:rPr>
        <w:t xml:space="preserve">to promote adequate GWG and </w:t>
      </w:r>
      <w:r w:rsidR="00834E21">
        <w:rPr>
          <w:rFonts w:ascii="Times New Roman" w:hAnsi="Times New Roman" w:cs="Times New Roman"/>
          <w:sz w:val="24"/>
          <w:szCs w:val="24"/>
        </w:rPr>
        <w:t xml:space="preserve">to </w:t>
      </w:r>
      <w:r w:rsidRPr="00A85E52">
        <w:rPr>
          <w:rFonts w:ascii="Times New Roman" w:hAnsi="Times New Roman" w:cs="Times New Roman"/>
          <w:sz w:val="24"/>
          <w:szCs w:val="24"/>
        </w:rPr>
        <w:t xml:space="preserve">improve maternal and child health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{"citationItems":[{"id":"ITEM-1","itemData":{"DOI":"10.1097/AOG.0000000000000739","ISSN":"1873233X","PMID":"25751216","abstract":"Objective: To estimate the prevalence of gestational weight gain adequacy according to the 2009 Institute of Medicine recommendations and examine demographic, behavioral, psychosocial, and medical characteristics associated with inadequate and excessive gain stratified by prepregnancy body mass index (BMI) category. Methods: We used cross-sectional, population-based data on women delivering full-term (37 weeks of gestation or greater), singleton neonates in 28 states who participated in the 2010 or 2011 Pregnancy Risk Assessment Monitoring System. We estimated adjusted odds ratios (ORs) and 95% confidence intervals (CIs) for inadequate and excessive compared with adequate gain, stratified by prepregnancy BMI. Results: Overall, 20.9%, 32.0%, and 47.2% of women gained inadequate, adequate, and excessive gestational weight, respectively. Prepregnancy BMI was strongly associated with weight gain outside recommendations. Compared with normal-weight women (prevalence 51.8%), underweight women (4.2%) had decreased odds of excessive gain (adjusted OR 0.50, CI 0.40-0.61), whereas overweight and obese class I, II, and III (23.6%, 11.7%, 5.4%, and 3.5%, respectively) women had increased odds of excessive gain (adjusted OR range 2.07, CI 1.63-2.62 to adjusted OR 2.99, CI 2.63-3.40). Underweight and obese class II and III women had increased odds of inadequate gain (adjusted OR 1.25, CI 1.01-1.55 to 1.86, CI 1.45-2.36). Most characteristics associated with weight gain adequacy were demographic such as racial or ethnic minority status and education and varied by prepregnancy BMI. Notably, one behavioral characteristic-smoking cessation-was associated with excessive gain among normal-weight and obese women. Conclusion: Most women gained weight outside recommendations. Understanding characteristics associated with inadequate or excessive weight gain may identify potentially at-risk women and inform much-needed interventions.","author":[{"dropping-particle":"","family":"Deputy","given":"Nicholas P.","non-dropping-particle":"","parse-names":false,"suffix":""},{"dropping-particle":"","family":"Sharma","given":"Andrea J.","non-dropping-particle":"","parse-names":false,"suffix":""},{"dropping-particle":"","family":"Kim","given":"Shin Y.","non-dropping-particle":"","parse-names":false,"suffix":""},{"dropping-particle":"","family":"Hinkle","given":"Stefanie N.","non-dropping-particle":"","parse-names":false,"suffix":""}],"container-title":"Obstetrics and Gynecology","id":"ITEM-1","issue":"4","issued":{"date-parts":[["2015","4"]]},"page":"773-781","title":"Centers for disease control and prevalence and characteristics associated with gestational weight gain adequacy","type":"paper-conference","volume":"125"},"uris":["http://www.mendeley.com/documents/?uuid=df0d5eae-f4f3-34fc-95fc-58d5524d591e"]}],"mendeley":{"formattedCitation":"(12)","plainTextFormattedCitation":"(12)","previouslyFormattedCitation":"(12)"},"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(12)</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w:t>
      </w:r>
    </w:p>
    <w:p w14:paraId="42A9913A" w14:textId="77EAE760" w:rsidR="004C00F2" w:rsidRPr="00A85E52" w:rsidRDefault="004C00F2" w:rsidP="00413ADF">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 xml:space="preserve">There are few large cohort studies in Brazil that have investigated the prevalence of and factors associated with GWG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{"citationItems":[{"id":"ITEM-1","itemData":{"DOI":"10.1590/0102-311X00203619","ISSN":"16784464","PMID":"33237206","abstract":"The study's objectives were to describe the prevalence of gestational weight gain and weight retention at 3 and 12 months postpartum and to identify possible socioeconomic inequalities in adequate gestational weight gain. A longitudinal study was performed with data from the 2015 Pelotas, Rio Grande do Sul State, Brazil, birth cohort. Gestational weight gain was classified according to the US Institute of Medicine guidelines. Weight retention at 3 and 12 months was calculated according to the mother's weight at each period, subtracting pregestational weight. To identify possible inequalities, the study used Slope Index (SII) and Concentration Index (CIX). The sample included mothers with information on the study's outcome (n = 4,102). Prevalence of adequate gestational weight gain was 33.5% (95% confidence interval - 95%CI: 32.1; 35.0). Slight inequalities were observed in the prevalence of adequate weight gain in mothers with less schooling [CIX = 1.88 (95%CI: -0.76; 4.52); SII = 4.27 (95%CI: -0.87; 9.41)] and in mothers belonging to the poorest income quintile- 1st quintile- [CIX = 1.04 (95%CI: -1.60; 3.67); SII = 2.93 (95%CI: -2.06; 7.92)], but these differences were not statistically significant. Mean postpartum weight gain was 2.3kg (standard deviation - SD = 6.4) and 1.4kg (SD = 8.8) at 3 and 12 months, respectively. One-third of the women showed adequate weight gain. The observed inequalities in prevalence of adequate gestational weight gain in women with less schooling and in the poorest income quintile were not statistically significant.","author":[{"dropping-particle":"","family":"Flores","given":"Thaynã Ramos","non-dropping-particle":"","parse-names":false,"suffix":""},{"dropping-particle":"","family":"Nunes","given":"Bruno Pereira","non-dropping-particle":"","parse-names":false,"suffix":""},{"dropping-particle":"","family":"Miranda","given":"Vanessa Iribarrem Avena","non-dropping-particle":"","parse-names":false,"suffix":""},{"dropping-particle":"","family":"Silveira","given":"Mariangela Freitas","non-dropping-particle":"Da","parse-names":false,"suffix":""},{"dropping-particle":"","family":"Domingues","given":"Marlos Rodrigues","non-dropping-particle":"","parse-names":false,"suffix":""},{"dropping-particle":"","family":"Bertoldi","given":"Andréa Dâmaso","non-dropping-particle":"","parse-names":false,"suffix":""}],"container-title":"Cadernos de Saude Publica","id":"ITEM-1","issue":"11","issued":{"date-parts":[["2020"]]},"title":"Gestational weight gain and postpartum weight retention: Data from the 2015 birth cohort in Pelotas, Rio Grande do sul State, Brazil","type":"article-journal","volume":"36"},"uris":["http://www.mendeley.com/documents/?uuid=ea1337fd-6c29-376c-8ef1-58d041cfa757"]},{"id":"ITEM-2","itemData":{"DOI":"10.1016/j.nut.2009.06.025","ISSN":"08999007","PMID":"19944566","abstract":"Objective: To estimate the magnitude and determinant factors of insufficient and excessive gestational weight gain (GWG) and its relation with maternal-child adverse outcomes. Methods: This was a prospective study with 173 pregnant women and their newborns monitored at a primary health care facility in Rio de Janeiro. Multinomial regression models were employed, having as the outcome the adequacy of GWG (insufficient, adequate, or excessive). Covariables were classified as biological, socioeconomic, reproductive, behavioral, and nutritional. Results: Forty-one percent of pregnant women had insufficient GWG and 22.0% had excessive GWG. Pregestational overweight was associated with insufficient GWG (odds ratio [OR] 0.19, 95% confidence interval [CI] 0.05-0.78), and pregestational obesity was associated with excessive GWG (OR 4.66, 95% CI 1.34-19.08). Also associated with insufficient GWG were a stature &lt;157 cm (OR 2.25, 95% CI 1.03-4.93) and ages 25-29 y (OR 3.70, 95% CI 1.26-10.84) and ≥30 y (OR 2.88, 95% CI 1.13-7.35) compared with the reference group (18-24 y). Age &lt;12 y at menarche (OR 4.97, 95% CI 1.51-16.30) and being a former smoker (OR 5.18, 95% CI 1.62-16.52) demonstrated an association with excessive GWG compared with non-smokers (reference group). Sixty percent of pregnant women with excessive GWG delivered by cesarean section compared with 39.8% with adequate or insufficient GWG (P &lt; 0.05). Prevalence of macrosomia in the excessive GWG group was 23.5% compared with 4.5% for pregnant women with insufficient GWG (P &lt; 0.001). Conclusion: Different determinant factors related to insufficient and excessive GWG were observed, which can be identified in the beginning of pregnancy, thus predicting unfavorable gestational outcomes. An increased percentage of women presented GWGs outside recommended levels. © 2010 Elsevier Inc.","author":[{"dropping-particle":"","family":"Rodrigues","given":"Patricia Lima","non-dropping-particle":"","parse-names":false,"suffix":""},{"dropping-particle":"","family":"Costa de Oliveira","given":"Lívia","non-dropping-particle":"","parse-names":false,"suffix":""},{"dropping-particle":"dos","family":"Santos Brito","given":"Alexandre","non-dropping-particle":"","parse-names":false,"suffix":""},{"dropping-particle":"","family":"Kac","given":"Gilberto","non-dropping-particle":"","parse-names":false,"suffix":""}],"container-title":"Nutrition","id":"ITEM-2","issue":"6","issued":{"date-parts":[["2010","6"]]},"page":"617-623","title":"Determinant factors of insufficient and excessive gestational weight gain and maternal-child adverse outcomes","type":"article-journal","volume":"26"},"uris":["http://www.mendeley.com/documents/?uuid=6f4c71c4-1452-33b5-95b7-0e632b2be17e"]},{"id":"ITEM-3","itemData":{"DOI":"10.1093/ije/dyy278","ISSN":"0300-5771","PMID":"30883661","abstract":"Background Pre-pregnancy nutritional status and weight gain during pregnancy have short-and long-Term consequences for the health of women and children. This study was aimed at evaluating maternal height,-and overweight or obesity at the beginning of the pregnancy and gestational weight gain, according to socioeconomic status and maternal skin colour of mothers in Pelotas, a southern Brazilian city, in 1982, 1993, 2004 and 2015. Methods In 1982, 1993, 2004 and 2015, the maternity hospitals in Pelotas were visited daily, all deliveries were identified and mothers who lived in the urban area of the city were interviewed. Maternal weight at the beginning of the pregnancy was self-reported by the mother or obtained from the antenatal card. Maternal height was collected from the maternity records or measured by the research team. Overweight or obesity was defined by a body mass index ≥25 kg/m 2. Gestational weight gain was evaluated according to the Institute of Medicine guidelines. Results In the four cohorts, we evaluated 19 931 women. From 1982 to 2015, the prevalence of overweight or obesity at the beginning of the pregnancy increased from 22.1% to 47.0% and height increased by an average of 5.2 cm, whereas gestational weight gain did not change. Socioeconomic status was positively associated with maternal height, and the difference between the poorest and the wealthiest decreased. Overweight or obesity was lower among those mothers in the extreme categories of family income. Conclusions Over the 33-year span, mothers were taller at the beginning of the pregnancy, but the prevalence of overweight or obesity more than doubled.","author":[{"dropping-particle":"","family":"Horta","given":"Bernardo L.","non-dropping-particle":"","parse-names":false,"suffix":""},{"dropping-particle":"","family":"Barros","given":"Fernando C","non-dropping-particle":"","parse-names":false,"suffix":""},{"dropping-particle":"","family":"Lima","given":"Natália P.","non-dropping-particle":"","parse-names":false,"suffix":""},{"dropping-particle":"","family":"Assunção","given":"Maria C F","non-dropping-particle":"","parse-names":false,"suffix":""},{"dropping-particle":"","family":"Santos","given":"Iná S.","non-dropping-particle":"","parse-names":false,"suffix":""},{"dropping-particle":"","family":"Domingues","given":"Marlos R.","non-dropping-particle":"","parse-names":false,"suffix":""},{"dropping-particle":"","family":"Victora","given":"Cesar G.","non-dropping-particle":"","parse-names":false,"suffix":""},{"dropping-particle":"","family":"Barros","given":"Aluisio J D","non-dropping-particle":"","parse-names":false,"suffix":""},{"dropping-particle":"","family":"Matijasevich","given":"Alicia","non-dropping-particle":"","parse-names":false,"suffix":""},{"dropping-particle":"","family":"Menezes","given":"Ana M B","non-dropping-particle":"","parse-names":false,"suffix":""},{"dropping-particle":"","family":"Bertoldi","given":"Andrea Dâmaso","non-dropping-particle":"","parse-names":false,"suffix":""},{"dropping-particle":"","family":"Bassani","given":"Diego G","non-dropping-particle":"","parse-names":false,"suffix":""},{"dropping-particle":"","family":"Wehrmeister","given":"Fernando C","non-dropping-particle":"","parse-names":false,"suffix":""},{"dropping-particle":"","family":"Gonçalves","given":"Helen","non-dropping-particle":"","parse-names":false,"suffix":""},{"dropping-particle":"","family":"Murray","given":"Joseph","non-dropping-particle":"","parse-names":false,"suffix":""},{"dropping-particle":"","family":"Tovo-Rodrigues","given":"Luciana","non-dropping-particle":"","parse-names":false,"suffix":""},{"dropping-particle":"","family":"Silveira","given":"Mariangela F","non-dropping-particle":"","parse-names":false,"suffix":""},{"dropping-particle":"","family":"Hallal","given":"Pedro R C","non-dropping-particle":"","parse-names":false,"suffix":""}],"container-title":"International Journal of Epidemiology","id":"ITEM-3","issue":"Supplement_1","issued":{"date-parts":[["2019","4","1"]]},"page":"i26-i36","title":"Maternal anthropometry: trends and inequalities in four population-based birth cohorts in Pelotas, Brazil, 1982–2015","type":"article-journal","volume":"48"},"uris":["http://www.mendeley.com/documents/?uuid=5c5f4eac-80e4-38fa-a3d0-fd685d6c821f"]}],"mendeley":{"formattedCitation":"(11,13,14)","plainTextFormattedCitation":"(11,13,14)","previouslyFormattedCitation":"(11,13,14)"},"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(11,13,14)</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In Pelotas, Rio Grande do Sul state, the prevalence of adequate GWG was 30.9%, while 47% of women had pre-pregnancy overweight or obesity. There was a rapid increase in GWG above the recommended level over </w:t>
      </w:r>
      <w:r w:rsidR="005F549C">
        <w:rPr>
          <w:rFonts w:ascii="Times New Roman" w:hAnsi="Times New Roman" w:cs="Times New Roman"/>
          <w:sz w:val="24"/>
          <w:szCs w:val="24"/>
        </w:rPr>
        <w:t xml:space="preserve">a period of </w:t>
      </w:r>
      <w:r w:rsidRPr="00A85E52">
        <w:rPr>
          <w:rFonts w:ascii="Times New Roman" w:hAnsi="Times New Roman" w:cs="Times New Roman"/>
          <w:sz w:val="24"/>
          <w:szCs w:val="24"/>
        </w:rPr>
        <w:t>30 years, particularly among low</w:t>
      </w:r>
      <w:r w:rsidR="00C36826">
        <w:rPr>
          <w:rFonts w:ascii="Times New Roman" w:hAnsi="Times New Roman" w:cs="Times New Roman"/>
          <w:sz w:val="24"/>
          <w:szCs w:val="24"/>
        </w:rPr>
        <w:t>er</w:t>
      </w:r>
      <w:r w:rsidRPr="00A85E52">
        <w:rPr>
          <w:rFonts w:ascii="Times New Roman" w:hAnsi="Times New Roman" w:cs="Times New Roman"/>
          <w:sz w:val="24"/>
          <w:szCs w:val="24"/>
        </w:rPr>
        <w:t xml:space="preserve">-income women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{"citationItems":[{"id":"ITEM-1","itemData":{"DOI":"10.1590/0102-311X00203619","ISSN":"16784464","PMID":"33237206","abstract":"The study's objectives were to describe the prevalence of gestational weight gain and weight retention at 3 and 12 months postpartum and to identify possible socioeconomic inequalities in adequate gestational weight gain. A longitudinal study was performed with data from the 2015 Pelotas, Rio Grande do Sul State, Brazil, birth cohort. Gestational weight gain was classified according to the US Institute of Medicine guidelines. Weight retention at 3 and 12 months was calculated according to the mother's weight at each period, subtracting pregestational weight. To identify possible inequalities, the study used Slope Index (SII) and Concentration Index (CIX). The sample included mothers with information on the study's outcome (n = 4,102). Prevalence of adequate gestational weight gain was 33.5% (95% confidence interval - 95%CI: 32.1; 35.0). Slight inequalities were observed in the prevalence of adequate weight gain in mothers with less schooling [CIX = 1.88 (95%CI: -0.76; 4.52); SII = 4.27 (95%CI: -0.87; 9.41)] and in mothers belonging to the poorest income quintile- 1st quintile- [CIX = 1.04 (95%CI: -1.60; 3.67); SII = 2.93 (95%CI: -2.06; 7.92)], but these differences were not statistically significant. Mean postpartum weight gain was 2.3kg (standard deviation - SD = 6.4) and 1.4kg (SD = 8.8) at 3 and 12 months, respectively. One-third of the women showed adequate weight gain. The observed inequalities in prevalence of adequate gestational weight gain in women with less schooling and in the poorest income quintile were not statistically significant.","author":[{"dropping-particle":"","family":"Flores","given":"Thaynã Ramos","non-dropping-particle":"","parse-names":false,"suffix":""},{"dropping-particle":"","family":"Nunes","given":"Bruno Pereira","non-dropping-particle":"","parse-names":false,"suffix":""},{"dropping-particle":"","family":"Miranda","given":"Vanessa Iribarrem Avena","non-dropping-particle":"","parse-names":false,"suffix":""},{"dropping-particle":"","family":"Silveira","given":"Mariangela Freitas","non-dropping-particle":"Da","parse-names":false,"suffix":""},{"dropping-particle":"","family":"Domingues","given":"Marlos Rodrigues","non-dropping-particle":"","parse-names":false,"suffix":""},{"dropping-particle":"","family":"Bertoldi","given":"Andréa Dâmaso","non-dropping-particle":"","parse-names":false,"suffix":""}],"container-title":"Cadernos de Saude Publica","id":"ITEM-1","issue":"11","issued":{"date-parts":[["2020"]]},"title":"Gestational weight gain and postpartum weight retention: Data from the 2015 birth cohort in Pelotas, Rio Grande do sul State, Brazil","type":"article-journal","volume":"36"},"uris":["http://www.mendeley.com/documents/?uuid=ea1337fd-6c29-376c-8ef1-58d041cfa757"]},{"id":"ITEM-2","itemData":{"DOI":"10.1093/ije/dyy278","ISSN":"0300-5771","PMID":"30883661","abstract":"Background Pre-pregnancy nutritional status and weight gain during pregnancy have short-and long-Term consequences for the health of women and children. This study was aimed at evaluating maternal height,-and overweight or obesity at the beginning of the pregnancy and gestational weight gain, according to socioeconomic status and maternal skin colour of mothers in Pelotas, a southern Brazilian city, in 1982, 1993, 2004 and 2015. Methods In 1982, 1993, 2004 and 2015, the maternity hospitals in Pelotas were visited daily, all deliveries were identified and mothers who lived in the urban area of the city were interviewed. Maternal weight at the beginning of the pregnancy was self-reported by the mother or obtained from the antenatal card. Maternal height was collected from the maternity records or measured by the research team. Overweight or obesity was defined by a body mass index ≥25 kg/m 2. Gestational weight gain was evaluated according to the Institute of Medicine guidelines. Results In the four cohorts, we evaluated 19 931 women. From 1982 to 2015, the prevalence of overweight or obesity at the beginning of the pregnancy increased from 22.1% to 47.0% and height increased by an average of 5.2 cm, whereas gestational weight gain did not change. Socioeconomic status was positively associated with maternal height, and the difference between the poorest and the wealthiest decreased. Overweight or obesity was lower among those mothers in the extreme categories of family income. Conclusions Over the 33-year span, mothers were taller at the beginning of the pregnancy, but the prevalence of overweight or obesity more than doubled.","author":[{"dropping-particle":"","family":"Horta","given":"Bernardo L.","non-dropping-particle":"","parse-names":false,"suffix":""},{"dropping-particle":"","family":"Barros","given":"Fernando C","non-dropping-particle":"","parse-names":false,"suffix":""},{"dropping-particle":"","family":"Lima","given":"Natália P.","non-dropping-particle":"","parse-names":false,"suffix":""},{"dropping-particle":"","family":"Assunção","given":"Maria C F","non-dropping-particle":"","parse-names":false,"suffix":""},{"dropping-particle":"","family":"Santos","given":"Iná S.","non-dropping-particle":"","parse-names":false,"suffix":""},{"dropping-particle":"","family":"Domingues","given":"Marlos R.","non-dropping-particle":"","parse-names":false,"suffix":""},{"dropping-particle":"","family":"Victora","given":"Cesar G.","non-dropping-particle":"","parse-names":false,"suffix":""},{"dropping-particle":"","family":"Barros","given":"Aluisio J D","non-dropping-particle":"","parse-names":false,"suffix":""},{"dropping-particle":"","family":"Matijasevich","given":"Alicia","non-dropping-particle":"","parse-names":false,"suffix":""},{"dropping-particle":"","family":"Menezes","given":"Ana M B","non-dropping-particle":"","parse-names":false,"suffix":""},{"dropping-particle":"","family":"Bertoldi","given":"Andrea Dâmaso","non-dropping-particle":"","parse-names":false,"suffix":""},{"dropping-particle":"","family":"Bassani","given":"Diego G","non-dropping-particle":"","parse-names":false,"suffix":""},{"dropping-particle":"","family":"Wehrmeister","given":"Fernando C","non-dropping-particle":"","parse-names":false,"suffix":""},{"dropping-particle":"","family":"Gonçalves","given":"Helen","non-dropping-particle":"","parse-names":false,"suffix":""},{"dropping-particle":"","family":"Murray","given":"Joseph","non-dropping-particle":"","parse-names":false,"suffix":""},{"dropping-particle":"","family":"Tovo-Rodrigues","given":"Luciana","non-dropping-particle":"","parse-names":false,"suffix":""},{"dropping-particle":"","family":"Silveira","given":"Mariangela F","non-dropping-particle":"","parse-names":false,"suffix":""},{"dropping-particle":"","family":"Hallal","given":"Pedro R C","non-dropping-particle":"","parse-names":false,"suffix":""}],"container-title":"International Journal of Epidemiology","id":"ITEM-2","issue":"Supplement_1","issued":{"date-parts":[["2019","4","1"]]},"page":"i26-i36","title":"Maternal anthropometry: trends and inequalities in four population-based birth cohorts in Pelotas, Brazil, 1982–2015","type":"article-journal","volume":"48"},"uris":["http://www.mendeley.com/documents/?uuid=5c5f4eac-80e4-38fa-a3d0-fd685d6c821f"]}],"mendeley":{"formattedCitation":"(13,14)","plainTextFormattedCitation":"(13,14)","previouslyFormattedCitation":"(13,14)"},"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(13,14)</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In Rio de Janeiro, Rio de Janeiro state, 44% of pregnant women had insufficient GWG and 22% had excessive GWG. Risk factors included pre-pregnancy overweight, maternal age above 25 years, early menarche, and a history of smoking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{"citationItems":[{"id":"ITEM-1","itemData":{"DOI":"10.1016/j.nut.2009.06.025","ISSN":"08999007","PMID":"19944566","abstract":"Objective: To estimate the magnitude and determinant factors of insufficient and excessive gestational weight gain (GWG) and its relation with maternal-child adverse outcomes. Methods: This was a prospective study with 173 pregnant women and their newborns monitored at a primary health care facility in Rio de Janeiro. Multinomial regression models were employed, having as the outcome the adequacy of GWG (insufficient, adequate, or excessive). Covariables were classified as biological, socioeconomic, reproductive, behavioral, and nutritional. Results: Forty-one percent of pregnant women had insufficient GWG and 22.0% had excessive GWG. Pregestational overweight was associated with insufficient GWG (odds ratio [OR] 0.19, 95% confidence interval [CI] 0.05-0.78), and pregestational obesity was associated with excessive GWG (OR 4.66, 95% CI 1.34-19.08). Also associated with insufficient GWG were a stature &lt;157 cm (OR 2.25, 95% CI 1.03-4.93) and ages 25-29 y (OR 3.70, 95% CI 1.26-10.84) and ≥30 y (OR 2.88, 95% CI 1.13-7.35) compared with the reference group (18-24 y). Age &lt;12 y at menarche (OR 4.97, 95% CI 1.51-16.30) and being a former smoker (OR 5.18, 95% CI 1.62-16.52) demonstrated an association with excessive GWG compared with non-smokers (reference group). Sixty percent of pregnant women with excessive GWG delivered by cesarean section compared with 39.8% with adequate or insufficient GWG (P &lt; 0.05). Prevalence of macrosomia in the excessive GWG group was 23.5% compared with 4.5% for pregnant women with insufficient GWG (P &lt; 0.001). Conclusion: Different determinant factors related to insufficient and excessive GWG were observed, which can be identified in the beginning of pregnancy, thus predicting unfavorable gestational outcomes. An increased percentage of women presented GWGs outside recommended levels. © 2010 Elsevier Inc.","author":[{"dropping-particle":"","family":"Rodrigues","given":"Patricia Lima","non-dropping-particle":"","parse-names":false,"suffix":""},{"dropping-particle":"","family":"Costa de Oliveira","given":"Lívia","non-dropping-particle":"","parse-names":false,"suffix":""},{"dropping-particle":"dos","family":"Santos Brito","given":"Alexandre","non-dropping-particle":"","parse-names":false,"suffix":""},{"dropping-particle":"","family":"Kac","given":"Gilberto","non-dropping-particle":"","parse-names":false,"suffix":""}],"container-title":"Nutrition","id":"ITEM-1","issue":"6","issued":{"date-parts":[["2010","6"]]},"page":"617-623","title":"Determinant factors of insufficient and excessive gestational weight gain and maternal-child adverse outcomes","type":"article-journal","volume":"26"},"uris":["http://www.mendeley.com/documents/?uuid=6f4c71c4-1452-33b5-95b7-0e632b2be17e"]}],"mendeley":{"formattedCitation":"(11)","plainTextFormattedCitation":"(11)","previouslyFormattedCitation":"(11)"},"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(11)</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w:t>
      </w:r>
    </w:p>
    <w:p w14:paraId="7E353369" w14:textId="10FAEB06" w:rsidR="004C00F2" w:rsidRPr="00A85E52" w:rsidRDefault="000B798F" w:rsidP="00413ADF">
      <w:pPr>
        <w:spacing w:after="0" w:line="360" w:lineRule="auto"/>
        <w:ind w:firstLine="720"/>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The</w:t>
      </w:r>
      <w:r w:rsidR="004C00F2" w:rsidRPr="00A85E52">
        <w:rPr>
          <w:rFonts w:ascii="Times New Roman" w:eastAsia="Calibri" w:hAnsi="Times New Roman" w:cs="Times New Roman"/>
          <w:color w:val="0D0D0D" w:themeColor="text1" w:themeTint="F2"/>
          <w:sz w:val="24"/>
          <w:szCs w:val="24"/>
        </w:rPr>
        <w:t xml:space="preserve"> recommendations </w:t>
      </w:r>
      <w:r>
        <w:rPr>
          <w:rFonts w:ascii="Times New Roman" w:eastAsia="Calibri" w:hAnsi="Times New Roman" w:cs="Times New Roman"/>
          <w:color w:val="0D0D0D" w:themeColor="text1" w:themeTint="F2"/>
          <w:sz w:val="24"/>
          <w:szCs w:val="24"/>
        </w:rPr>
        <w:t>of</w:t>
      </w:r>
      <w:r w:rsidRPr="00A85E52">
        <w:rPr>
          <w:rFonts w:ascii="Times New Roman" w:eastAsia="Calibri" w:hAnsi="Times New Roman" w:cs="Times New Roman"/>
          <w:color w:val="0D0D0D" w:themeColor="text1" w:themeTint="F2"/>
          <w:sz w:val="24"/>
          <w:szCs w:val="24"/>
        </w:rPr>
        <w:t xml:space="preserve"> </w:t>
      </w:r>
      <w:r w:rsidR="004C00F2" w:rsidRPr="00A85E52">
        <w:rPr>
          <w:rFonts w:ascii="Times New Roman" w:eastAsia="Calibri" w:hAnsi="Times New Roman" w:cs="Times New Roman"/>
          <w:color w:val="0D0D0D" w:themeColor="text1" w:themeTint="F2"/>
          <w:sz w:val="24"/>
          <w:szCs w:val="24"/>
        </w:rPr>
        <w:t>the Institute of Medicine (IOM) have been used to classify GWG</w:t>
      </w:r>
      <w:r>
        <w:rPr>
          <w:rFonts w:ascii="Times New Roman" w:eastAsia="Calibri" w:hAnsi="Times New Roman" w:cs="Times New Roman"/>
          <w:color w:val="0D0D0D" w:themeColor="text1" w:themeTint="F2"/>
          <w:sz w:val="24"/>
          <w:szCs w:val="24"/>
        </w:rPr>
        <w:t xml:space="preserve"> since the 1990s;</w:t>
      </w:r>
      <w:r w:rsidR="004C00F2" w:rsidRPr="00A85E52">
        <w:rPr>
          <w:rFonts w:ascii="Times New Roman" w:eastAsia="Calibri" w:hAnsi="Times New Roman" w:cs="Times New Roman"/>
          <w:color w:val="0D0D0D" w:themeColor="text1" w:themeTint="F2"/>
          <w:sz w:val="24"/>
          <w:szCs w:val="24"/>
        </w:rPr>
        <w:t xml:space="preserve"> </w:t>
      </w:r>
      <w:r>
        <w:rPr>
          <w:rFonts w:ascii="Times New Roman" w:eastAsia="Calibri" w:hAnsi="Times New Roman" w:cs="Times New Roman"/>
          <w:color w:val="0D0D0D" w:themeColor="text1" w:themeTint="F2"/>
          <w:sz w:val="24"/>
          <w:szCs w:val="24"/>
        </w:rPr>
        <w:t>however,</w:t>
      </w:r>
      <w:r w:rsidRPr="00A85E52">
        <w:rPr>
          <w:rFonts w:ascii="Times New Roman" w:eastAsia="Calibri" w:hAnsi="Times New Roman" w:cs="Times New Roman"/>
          <w:color w:val="0D0D0D" w:themeColor="text1" w:themeTint="F2"/>
          <w:sz w:val="24"/>
          <w:szCs w:val="24"/>
        </w:rPr>
        <w:t xml:space="preserve"> </w:t>
      </w:r>
      <w:r w:rsidR="004C00F2" w:rsidRPr="00A85E52">
        <w:rPr>
          <w:rFonts w:ascii="Times New Roman" w:eastAsia="Calibri" w:hAnsi="Times New Roman" w:cs="Times New Roman"/>
          <w:color w:val="0D0D0D" w:themeColor="text1" w:themeTint="F2"/>
          <w:sz w:val="24"/>
          <w:szCs w:val="24"/>
        </w:rPr>
        <w:t xml:space="preserve">they have limitations </w:t>
      </w:r>
      <w:r>
        <w:rPr>
          <w:rFonts w:ascii="Times New Roman" w:eastAsia="Calibri" w:hAnsi="Times New Roman" w:cs="Times New Roman"/>
          <w:color w:val="0D0D0D" w:themeColor="text1" w:themeTint="F2"/>
          <w:sz w:val="24"/>
          <w:szCs w:val="24"/>
        </w:rPr>
        <w:t>since they were</w:t>
      </w:r>
      <w:r w:rsidR="004C00F2" w:rsidRPr="00A85E52">
        <w:rPr>
          <w:rFonts w:ascii="Times New Roman" w:eastAsia="Calibri" w:hAnsi="Times New Roman" w:cs="Times New Roman"/>
          <w:color w:val="0D0D0D" w:themeColor="text1" w:themeTint="F2"/>
          <w:sz w:val="24"/>
          <w:szCs w:val="24"/>
        </w:rPr>
        <w:t xml:space="preserve"> based on cross-sectional studies of pregnant women exclusively from a single country, the </w:t>
      </w:r>
      <w:r>
        <w:rPr>
          <w:rFonts w:ascii="Times New Roman" w:eastAsia="Calibri" w:hAnsi="Times New Roman" w:cs="Times New Roman"/>
          <w:color w:val="0D0D0D" w:themeColor="text1" w:themeTint="F2"/>
          <w:sz w:val="24"/>
          <w:szCs w:val="24"/>
        </w:rPr>
        <w:t>United States</w:t>
      </w:r>
      <w:r w:rsidRPr="00A85E52">
        <w:rPr>
          <w:rFonts w:ascii="Times New Roman" w:eastAsia="Calibri" w:hAnsi="Times New Roman" w:cs="Times New Roman"/>
          <w:color w:val="0D0D0D" w:themeColor="text1" w:themeTint="F2"/>
          <w:sz w:val="24"/>
          <w:szCs w:val="24"/>
        </w:rPr>
        <w:t xml:space="preserve"> </w:t>
      </w:r>
      <w:r w:rsidR="004C00F2" w:rsidRPr="00A85E52">
        <w:rPr>
          <w:rFonts w:ascii="Times New Roman" w:eastAsia="Calibri" w:hAnsi="Times New Roman" w:cs="Times New Roman"/>
          <w:color w:val="0D0D0D" w:themeColor="text1" w:themeTint="F2"/>
          <w:sz w:val="24"/>
          <w:szCs w:val="24"/>
        </w:rPr>
        <w:fldChar w:fldCharType="begin" w:fldLock="1"/>
      </w:r>
      <w:r w:rsidR="00653622">
        <w:rPr>
          <w:rFonts w:ascii="Times New Roman" w:eastAsia="Calibri" w:hAnsi="Times New Roman" w:cs="Times New Roman"/>
          <w:color w:val="0D0D0D" w:themeColor="text1" w:themeTint="F2"/>
          <w:sz w:val="24"/>
          <w:szCs w:val="24"/>
        </w:rPr>
        <w:instrText>ADDIN CSL_CITATION {"citationItems":[{"id":"ITEM-1","itemData":{"ISBN":"9780309131131","author":[{"dropping-particle":"","family":"IOM","given":"","non-dropping-particle":"","parse-names":false,"suffix":""}],"container-title":"Institute of Medicine National Academies","id":"ITEM-1","issue":"IOM. (2019). Weight Gain During Pregnancy : Reexamining the Guidelines. Retrieved from www.iom.edu.","issued":{"date-parts":[["2015"]]},"title":"Weight gain during pregnancy: Reexamining the guidelines","type":"article-journal"},"uris":["http://www.mendeley.com/documents/?uuid=08af7ff9-bc5a-4c2f-b715-ef42cbaef7d8"]},{"id":"ITEM-2","itemData":{"DOI":"10.1016/j.ajog.2017.05.040","ISSN":"00029378","author":[{"dropping-particle":"","family":"Kominiarek","given":"Michelle A.","non-dropping-particle":"","parse-names":false,"suffix":""},{"dropping-particle":"","family":"Peaceman","given":"Alan M.","non-dropping-particle":"","parse-names":false,"suffix":""}],"container-title":"American Journal of Obstetrics and Gynecology","id":"ITEM-2","issue":"6","issued":{"date-parts":[["2017","12"]]},"page":"642-651","title":"Gestational weight gain","type":"article-journal","volume":"217"},"uris":["http://www.mendeley.com/documents/?uuid=563affab-230e-3f69-b570-200ec92a7256"]}],"mendeley":{"formattedCitation":"(15,16)","plainTextFormattedCitation":"(15,16)","previouslyFormattedCitation":"(15,16)"},"properties":{"noteIndex":0},"schema":"https://github.com/citation-style-language/schema/raw/master/csl-citation.json"}</w:instrText>
      </w:r>
      <w:r w:rsidR="004C00F2" w:rsidRPr="00A85E52">
        <w:rPr>
          <w:rFonts w:ascii="Times New Roman" w:eastAsia="Calibri" w:hAnsi="Times New Roman" w:cs="Times New Roman"/>
          <w:color w:val="0D0D0D" w:themeColor="text1" w:themeTint="F2"/>
          <w:sz w:val="24"/>
          <w:szCs w:val="24"/>
        </w:rPr>
        <w:fldChar w:fldCharType="separate"/>
      </w:r>
      <w:r w:rsidR="0005533B" w:rsidRPr="0005533B">
        <w:rPr>
          <w:rFonts w:ascii="Times New Roman" w:eastAsia="Calibri" w:hAnsi="Times New Roman" w:cs="Times New Roman"/>
          <w:noProof/>
          <w:color w:val="0D0D0D" w:themeColor="text1" w:themeTint="F2"/>
          <w:sz w:val="24"/>
          <w:szCs w:val="24"/>
        </w:rPr>
        <w:t>(15,16)</w:t>
      </w:r>
      <w:r w:rsidR="004C00F2" w:rsidRPr="00A85E52">
        <w:rPr>
          <w:rFonts w:ascii="Times New Roman" w:eastAsia="Calibri" w:hAnsi="Times New Roman" w:cs="Times New Roman"/>
          <w:color w:val="0D0D0D" w:themeColor="text1" w:themeTint="F2"/>
          <w:sz w:val="24"/>
          <w:szCs w:val="24"/>
        </w:rPr>
        <w:fldChar w:fldCharType="end"/>
      </w:r>
      <w:r w:rsidR="004C00F2" w:rsidRPr="00A85E52">
        <w:rPr>
          <w:rFonts w:ascii="Times New Roman" w:eastAsia="Calibri" w:hAnsi="Times New Roman" w:cs="Times New Roman"/>
          <w:color w:val="0D0D0D" w:themeColor="text1" w:themeTint="F2"/>
          <w:sz w:val="24"/>
          <w:szCs w:val="24"/>
        </w:rPr>
        <w:t xml:space="preserve">. </w:t>
      </w:r>
      <w:r w:rsidR="005C2127">
        <w:rPr>
          <w:rFonts w:ascii="Times New Roman" w:eastAsia="Calibri" w:hAnsi="Times New Roman" w:cs="Times New Roman"/>
          <w:color w:val="0D0D0D" w:themeColor="text1" w:themeTint="F2"/>
          <w:sz w:val="24"/>
          <w:szCs w:val="24"/>
        </w:rPr>
        <w:t>It was only</w:t>
      </w:r>
      <w:r w:rsidR="005C2127" w:rsidRPr="00A85E52">
        <w:rPr>
          <w:rFonts w:ascii="Times New Roman" w:eastAsia="Calibri" w:hAnsi="Times New Roman" w:cs="Times New Roman"/>
          <w:color w:val="0D0D0D" w:themeColor="text1" w:themeTint="F2"/>
          <w:sz w:val="24"/>
          <w:szCs w:val="24"/>
        </w:rPr>
        <w:t xml:space="preserve"> </w:t>
      </w:r>
      <w:r w:rsidR="004C00F2" w:rsidRPr="00A85E52">
        <w:rPr>
          <w:rFonts w:ascii="Times New Roman" w:eastAsia="Calibri" w:hAnsi="Times New Roman" w:cs="Times New Roman"/>
          <w:color w:val="0D0D0D" w:themeColor="text1" w:themeTint="F2"/>
          <w:sz w:val="24"/>
          <w:szCs w:val="24"/>
        </w:rPr>
        <w:t xml:space="preserve">in 2016 </w:t>
      </w:r>
      <w:r w:rsidR="005C2127">
        <w:rPr>
          <w:rFonts w:ascii="Times New Roman" w:eastAsia="Calibri" w:hAnsi="Times New Roman" w:cs="Times New Roman"/>
          <w:color w:val="0D0D0D" w:themeColor="text1" w:themeTint="F2"/>
          <w:sz w:val="24"/>
          <w:szCs w:val="24"/>
        </w:rPr>
        <w:t xml:space="preserve">that </w:t>
      </w:r>
      <w:r w:rsidR="004C00F2" w:rsidRPr="00A85E52">
        <w:rPr>
          <w:rFonts w:ascii="Times New Roman" w:eastAsia="Calibri" w:hAnsi="Times New Roman" w:cs="Times New Roman"/>
          <w:color w:val="0D0D0D" w:themeColor="text1" w:themeTint="F2"/>
          <w:sz w:val="24"/>
          <w:szCs w:val="24"/>
        </w:rPr>
        <w:t xml:space="preserve">new international </w:t>
      </w:r>
      <w:r>
        <w:rPr>
          <w:rFonts w:ascii="Times New Roman" w:eastAsia="Calibri" w:hAnsi="Times New Roman" w:cs="Times New Roman"/>
          <w:color w:val="0D0D0D" w:themeColor="text1" w:themeTint="F2"/>
          <w:sz w:val="24"/>
          <w:szCs w:val="24"/>
        </w:rPr>
        <w:t>reference</w:t>
      </w:r>
      <w:r w:rsidRPr="00A85E52">
        <w:rPr>
          <w:rFonts w:ascii="Times New Roman" w:eastAsia="Calibri" w:hAnsi="Times New Roman" w:cs="Times New Roman"/>
          <w:color w:val="0D0D0D" w:themeColor="text1" w:themeTint="F2"/>
          <w:sz w:val="24"/>
          <w:szCs w:val="24"/>
        </w:rPr>
        <w:t xml:space="preserve"> </w:t>
      </w:r>
      <w:r w:rsidR="004C00F2" w:rsidRPr="00A85E52">
        <w:rPr>
          <w:rFonts w:ascii="Times New Roman" w:eastAsia="Calibri" w:hAnsi="Times New Roman" w:cs="Times New Roman"/>
          <w:color w:val="0D0D0D" w:themeColor="text1" w:themeTint="F2"/>
          <w:sz w:val="24"/>
          <w:szCs w:val="24"/>
        </w:rPr>
        <w:t>curve</w:t>
      </w:r>
      <w:r w:rsidR="0082223A">
        <w:rPr>
          <w:rFonts w:ascii="Times New Roman" w:eastAsia="Calibri" w:hAnsi="Times New Roman" w:cs="Times New Roman"/>
          <w:color w:val="0D0D0D" w:themeColor="text1" w:themeTint="F2"/>
          <w:sz w:val="24"/>
          <w:szCs w:val="24"/>
        </w:rPr>
        <w:t>s</w:t>
      </w:r>
      <w:r w:rsidR="005C2127">
        <w:rPr>
          <w:rFonts w:ascii="Times New Roman" w:eastAsia="Calibri" w:hAnsi="Times New Roman" w:cs="Times New Roman"/>
          <w:color w:val="0D0D0D" w:themeColor="text1" w:themeTint="F2"/>
          <w:sz w:val="24"/>
          <w:szCs w:val="24"/>
        </w:rPr>
        <w:t>,</w:t>
      </w:r>
      <w:r w:rsidR="004C00F2" w:rsidRPr="00A85E52">
        <w:rPr>
          <w:rFonts w:ascii="Times New Roman" w:eastAsia="Calibri" w:hAnsi="Times New Roman" w:cs="Times New Roman"/>
          <w:color w:val="0D0D0D" w:themeColor="text1" w:themeTint="F2"/>
          <w:sz w:val="24"/>
          <w:szCs w:val="24"/>
        </w:rPr>
        <w:t xml:space="preserve"> </w:t>
      </w:r>
      <w:r w:rsidR="005C2127">
        <w:rPr>
          <w:rFonts w:ascii="Times New Roman" w:eastAsia="Calibri" w:hAnsi="Times New Roman" w:cs="Times New Roman"/>
          <w:color w:val="0D0D0D" w:themeColor="text1" w:themeTint="F2"/>
          <w:sz w:val="24"/>
          <w:szCs w:val="24"/>
        </w:rPr>
        <w:t>the</w:t>
      </w:r>
      <w:r w:rsidR="005C2127" w:rsidRPr="00A85E52">
        <w:rPr>
          <w:rFonts w:ascii="Times New Roman" w:eastAsia="Calibri" w:hAnsi="Times New Roman" w:cs="Times New Roman"/>
          <w:color w:val="0D0D0D" w:themeColor="text1" w:themeTint="F2"/>
          <w:sz w:val="24"/>
          <w:szCs w:val="24"/>
        </w:rPr>
        <w:t xml:space="preserve"> </w:t>
      </w:r>
      <w:r w:rsidR="004C00F2" w:rsidRPr="00A85E52">
        <w:rPr>
          <w:rFonts w:ascii="Times New Roman" w:eastAsia="Calibri" w:hAnsi="Times New Roman" w:cs="Times New Roman"/>
          <w:color w:val="0D0D0D" w:themeColor="text1" w:themeTint="F2"/>
          <w:sz w:val="24"/>
          <w:szCs w:val="24"/>
        </w:rPr>
        <w:t>Intergrowth-21</w:t>
      </w:r>
      <w:r w:rsidR="004C00F2" w:rsidRPr="00A85E52">
        <w:rPr>
          <w:rFonts w:ascii="Times New Roman" w:eastAsia="Calibri" w:hAnsi="Times New Roman" w:cs="Times New Roman"/>
          <w:color w:val="0D0D0D" w:themeColor="text1" w:themeTint="F2"/>
          <w:sz w:val="24"/>
          <w:szCs w:val="24"/>
          <w:vertAlign w:val="superscript"/>
        </w:rPr>
        <w:t>st</w:t>
      </w:r>
      <w:r>
        <w:rPr>
          <w:rFonts w:ascii="Times New Roman" w:eastAsia="Calibri" w:hAnsi="Times New Roman" w:cs="Times New Roman"/>
          <w:color w:val="0D0D0D" w:themeColor="text1" w:themeTint="F2"/>
          <w:sz w:val="24"/>
          <w:szCs w:val="24"/>
        </w:rPr>
        <w:t xml:space="preserve"> standard</w:t>
      </w:r>
      <w:r w:rsidR="0082223A">
        <w:rPr>
          <w:rFonts w:ascii="Times New Roman" w:eastAsia="Calibri" w:hAnsi="Times New Roman" w:cs="Times New Roman"/>
          <w:color w:val="0D0D0D" w:themeColor="text1" w:themeTint="F2"/>
          <w:sz w:val="24"/>
          <w:szCs w:val="24"/>
        </w:rPr>
        <w:t>s</w:t>
      </w:r>
      <w:r>
        <w:rPr>
          <w:rFonts w:ascii="Times New Roman" w:eastAsia="Calibri" w:hAnsi="Times New Roman" w:cs="Times New Roman"/>
          <w:color w:val="0D0D0D" w:themeColor="text1" w:themeTint="F2"/>
          <w:sz w:val="24"/>
          <w:szCs w:val="24"/>
        </w:rPr>
        <w:t>,</w:t>
      </w:r>
      <w:r w:rsidR="005C2127">
        <w:rPr>
          <w:rFonts w:ascii="Times New Roman" w:eastAsia="Calibri" w:hAnsi="Times New Roman" w:cs="Times New Roman"/>
          <w:color w:val="0D0D0D" w:themeColor="text1" w:themeTint="F2"/>
          <w:sz w:val="24"/>
          <w:szCs w:val="24"/>
        </w:rPr>
        <w:t xml:space="preserve"> </w:t>
      </w:r>
      <w:r w:rsidR="0082223A">
        <w:rPr>
          <w:rFonts w:ascii="Times New Roman" w:eastAsia="Calibri" w:hAnsi="Times New Roman" w:cs="Times New Roman"/>
          <w:color w:val="0D0D0D" w:themeColor="text1" w:themeTint="F2"/>
          <w:sz w:val="24"/>
          <w:szCs w:val="24"/>
        </w:rPr>
        <w:t>were</w:t>
      </w:r>
      <w:r w:rsidR="0082223A" w:rsidRPr="00A85E52">
        <w:rPr>
          <w:rFonts w:ascii="Times New Roman" w:eastAsia="Calibri" w:hAnsi="Times New Roman" w:cs="Times New Roman"/>
          <w:color w:val="0D0D0D" w:themeColor="text1" w:themeTint="F2"/>
          <w:sz w:val="24"/>
          <w:szCs w:val="24"/>
        </w:rPr>
        <w:t xml:space="preserve"> </w:t>
      </w:r>
      <w:r w:rsidR="004C00F2" w:rsidRPr="00A85E52">
        <w:rPr>
          <w:rFonts w:ascii="Times New Roman" w:eastAsia="Calibri" w:hAnsi="Times New Roman" w:cs="Times New Roman"/>
          <w:color w:val="0D0D0D" w:themeColor="text1" w:themeTint="F2"/>
          <w:sz w:val="24"/>
          <w:szCs w:val="24"/>
        </w:rPr>
        <w:t xml:space="preserve">developed </w:t>
      </w:r>
      <w:r w:rsidR="000A413B">
        <w:rPr>
          <w:rFonts w:ascii="Times New Roman" w:eastAsia="Calibri" w:hAnsi="Times New Roman" w:cs="Times New Roman"/>
          <w:color w:val="0D0D0D" w:themeColor="text1" w:themeTint="F2"/>
          <w:sz w:val="24"/>
          <w:szCs w:val="24"/>
        </w:rPr>
        <w:t>using</w:t>
      </w:r>
      <w:r w:rsidR="004C00F2" w:rsidRPr="00A85E52">
        <w:rPr>
          <w:rFonts w:ascii="Times New Roman" w:eastAsia="Calibri" w:hAnsi="Times New Roman" w:cs="Times New Roman"/>
          <w:color w:val="0D0D0D" w:themeColor="text1" w:themeTint="F2"/>
          <w:sz w:val="24"/>
          <w:szCs w:val="24"/>
        </w:rPr>
        <w:t xml:space="preserve"> a multiethnic cohort of healthy, well-nourished, and educated mothers from eight countries, including Brazil. </w:t>
      </w:r>
      <w:r w:rsidR="0082223A">
        <w:rPr>
          <w:rFonts w:ascii="Times New Roman" w:eastAsia="Calibri" w:hAnsi="Times New Roman" w:cs="Times New Roman"/>
          <w:color w:val="0D0D0D" w:themeColor="text1" w:themeTint="F2"/>
          <w:sz w:val="24"/>
          <w:szCs w:val="24"/>
        </w:rPr>
        <w:t>These</w:t>
      </w:r>
      <w:r w:rsidR="0082223A" w:rsidRPr="00A85E52">
        <w:rPr>
          <w:rFonts w:ascii="Times New Roman" w:eastAsia="Calibri" w:hAnsi="Times New Roman" w:cs="Times New Roman"/>
          <w:color w:val="0D0D0D" w:themeColor="text1" w:themeTint="F2"/>
          <w:sz w:val="24"/>
          <w:szCs w:val="24"/>
        </w:rPr>
        <w:t xml:space="preserve"> </w:t>
      </w:r>
      <w:r w:rsidR="004C00F2" w:rsidRPr="00A85E52">
        <w:rPr>
          <w:rFonts w:ascii="Times New Roman" w:eastAsia="Calibri" w:hAnsi="Times New Roman" w:cs="Times New Roman"/>
          <w:color w:val="0D0D0D" w:themeColor="text1" w:themeTint="F2"/>
          <w:sz w:val="24"/>
          <w:szCs w:val="24"/>
        </w:rPr>
        <w:t>new standard</w:t>
      </w:r>
      <w:r w:rsidR="0082223A">
        <w:rPr>
          <w:rFonts w:ascii="Times New Roman" w:eastAsia="Calibri" w:hAnsi="Times New Roman" w:cs="Times New Roman"/>
          <w:color w:val="0D0D0D" w:themeColor="text1" w:themeTint="F2"/>
          <w:sz w:val="24"/>
          <w:szCs w:val="24"/>
        </w:rPr>
        <w:t>s</w:t>
      </w:r>
      <w:r w:rsidR="004C00F2" w:rsidRPr="00A85E52">
        <w:rPr>
          <w:rFonts w:ascii="Times New Roman" w:eastAsia="Calibri" w:hAnsi="Times New Roman" w:cs="Times New Roman"/>
          <w:color w:val="0D0D0D" w:themeColor="text1" w:themeTint="F2"/>
          <w:sz w:val="24"/>
          <w:szCs w:val="24"/>
        </w:rPr>
        <w:t xml:space="preserve"> </w:t>
      </w:r>
      <w:r>
        <w:rPr>
          <w:rFonts w:ascii="Times New Roman" w:eastAsia="Calibri" w:hAnsi="Times New Roman" w:cs="Times New Roman"/>
          <w:color w:val="0D0D0D" w:themeColor="text1" w:themeTint="F2"/>
          <w:sz w:val="24"/>
          <w:szCs w:val="24"/>
        </w:rPr>
        <w:t>provided</w:t>
      </w:r>
      <w:r w:rsidRPr="00A85E52">
        <w:rPr>
          <w:rFonts w:ascii="Times New Roman" w:eastAsia="Calibri" w:hAnsi="Times New Roman" w:cs="Times New Roman"/>
          <w:color w:val="0D0D0D" w:themeColor="text1" w:themeTint="F2"/>
          <w:sz w:val="24"/>
          <w:szCs w:val="24"/>
        </w:rPr>
        <w:t xml:space="preserve"> </w:t>
      </w:r>
      <w:r w:rsidR="004C00F2" w:rsidRPr="00A85E52">
        <w:rPr>
          <w:rFonts w:ascii="Times New Roman" w:eastAsia="Calibri" w:hAnsi="Times New Roman" w:cs="Times New Roman"/>
          <w:color w:val="0D0D0D" w:themeColor="text1" w:themeTint="F2"/>
          <w:sz w:val="24"/>
          <w:szCs w:val="24"/>
        </w:rPr>
        <w:t xml:space="preserve">a prescriptive reference chart for GWG </w:t>
      </w:r>
      <w:r w:rsidR="004C00F2" w:rsidRPr="00A85E52">
        <w:rPr>
          <w:rFonts w:ascii="Times New Roman" w:eastAsia="Calibri" w:hAnsi="Times New Roman" w:cs="Times New Roman"/>
          <w:color w:val="0D0D0D" w:themeColor="text1" w:themeTint="F2"/>
          <w:sz w:val="24"/>
          <w:szCs w:val="24"/>
        </w:rPr>
        <w:fldChar w:fldCharType="begin" w:fldLock="1"/>
      </w:r>
      <w:r w:rsidR="00062B9E">
        <w:rPr>
          <w:rFonts w:ascii="Times New Roman" w:eastAsia="Calibri" w:hAnsi="Times New Roman" w:cs="Times New Roman"/>
          <w:color w:val="0D0D0D" w:themeColor="text1" w:themeTint="F2"/>
          <w:sz w:val="24"/>
          <w:szCs w:val="24"/>
        </w:rPr>
        <w:instrText>ADDIN CSL_CITATION {"citationItems":[{"id":"ITEM-1","itemData":{"DOI":"10.1136/bmj.i555","ISSN":"1756-1833","abstract":"Objective To describe patterns in maternal gestational weight gain (GWG) in healthy pregnancies with good maternal and perinatal outcomes.Design Prospective longitudinal observational study.Setting Eight geographically diverse urban regions in Brazil, China, India, Italy, Kenya, Oman, United Kingdom, and United States, April 2009 to March 2014.Participants Healthy, well nourished, and educated women enrolled in the Fetal Growth Longitudinal Study component of the INTERGROWTH-21st Project, who had a body mass index (BMI) of 18.50-24.99 in the first trimester of pregnancy.Main outcome measures Maternal weight measured with standardised methods and identical equipment every five weeks (plus/minus one week) from the first antenatal visit (&amp;amp;lt;14 weeks’ gestation) to delivery. After confirmation that data from the study sites could be pooled, a multilevel, linear regression analysis accounting for repeated measures, adjusted for gestational age, was applied to produce the GWG values.Results 13 108 pregnant women at &amp;amp;lt;14 weeks’ gestation were screened, and 4607 met the eligibility criteria, provided consent, and were enrolled. The variance within sites (59.6%) was six times higher than the variance between sites (9.6%). The mean GWGs were 1.64 kg, 2.86 kg, 2.86 kg, 2.59 kg, and 2.56 kg for the gestational age windows 14-18+6 weeks, 19-23+6 weeks, 24-28+6 weeks, 29-33+6 weeks, and 34-40+0 weeks, respectively. Total mean weight gain at 40 weeks’ gestation was 13.7 (SD 4.5) kg for 3097 eligible women with a normal BMI in the first trimester. Of all the weight measurements, 71.7% (10 639/14 846) and 94.9% (14 085/14 846) fell within the expected 1 SD and 2 SD thresholds, respectively. Data were used to determine fitted 3rd, 10th, 25th, 50th, 75th, 90th, and 97th smoothed GWG centiles by exact week of gestation, with equations for the mean and standard deviation to calculate any desired centiles according to gestational age in exact weeks. Conclusions Weight gain in pregnancy is similar across the eight populations studied. Therefore, the standards generated in this study of healthy, well nourished women may be used to guide recommendations on optimal gestational weight gain worldwide.","author":[{"dropping-particle":"","family":"Cheikh Ismail","given":"Leila","non-dropping-particle":"","parse-names":false,"suffix":""},{"dropping-particle":"","family":"Bishop","given":"Deborah C","non-dropping-particle":"","parse-names":false,"suffix":""},{"dropping-particle":"","family":"Pang","given":"Ruyan","non-dropping-particle":"","parse-names":false,"suffix":""},{"dropping-particle":"","family":"Ohuma","given":"Eric O","non-dropping-particle":"","parse-names":false,"suffix":""},{"dropping-particle":"","family":"Kac","given":"Gilberto","non-dropping-particle":"","parse-names":false,"suffix":""},{"dropping-particle":"","family":"Abrams","given":"Barbara","non-dropping-particle":"","parse-names":false,"suffix":""},{"dropping-particle":"","family":"Rasmussen","given":"Kathleen","non-dropping-particle":"","parse-names":false,"suffix":""},{"dropping-particle":"","family":"Barros","given":"Fernando C","non-dropping-particle":"","parse-names":false,"suffix":""},{"dropping-particle":"","family":"Hirst","given":"Jane E","non-dropping-particle":"","parse-names":false,"suffix":""},{"dropping-particle":"","family":"Lambert","given":"Ann","non-dropping-particle":"","parse-names":false,"suffix":""},{"dropping-particle":"","family":"Papageorghiou","given":"Aris T","non-dropping-particle":"","parse-names":false,"suffix":""},{"dropping-particle":"","family":"Stones","given":"William","non-dropping-particle":"","parse-names":false,"suffix":""},{"dropping-particle":"","family":"Jaffer","given":"Yasmin A","non-dropping-particle":"","parse-names":false,"suffix":""},{"dropping-particle":"","family":"Altman","given":"Douglas G","non-dropping-particle":"","parse-names":false,"suffix":""},{"dropping-particle":"","family":"Noble","given":"J Alison","non-dropping-particle":"","parse-names":false,"suffix":""},{"dropping-particle":"","family":"Giolito","given":"Maria Rosa","non-dropping-particle":"","parse-names":false,"suffix":""},{"dropping-particle":"","family":"Gravett","given":"Michael G","non-dropping-particle":"","parse-names":false,"suffix":""},{"dropping-particle":"","family":"Purwar","given":"Manorama","non-dropping-particle":"","parse-names":false,"suffix":""},{"dropping-particle":"","family":"Kennedy","given":"Stephen H","non-dropping-particle":"","parse-names":false,"suffix":""},{"dropping-particle":"","family":"Bhutta","given":"Zulfiqar A","non-dropping-particle":"","parse-names":false,"suffix":""},{"dropping-particle":"","family":"Villar","given":"José","non-dropping-particle":"","parse-names":false,"suffix":""}],"container-title":"BMJ","id":"ITEM-1","issued":{"date-parts":[["2016","2","29"]]},"page":"i555","title":"Gestational weight gain standards based on women enrolled in the Fetal Growth Longitudinal Study of the INTERGROWTH-21 st Project: a prospective longitudinal cohort study","type":"article-journal","volume":"352"},"uris":["http://www.mendeley.com/documents/?uuid=67a112ec-74da-4bd3-84b1-391db515423d"]}],"mendeley":{"formattedCitation":"(17)","plainTextFormattedCitation":"(17)","previouslyFormattedCitation":"(17)"},"properties":{"noteIndex":0},"schema":"https://github.com/citation-style-language/schema/raw/master/csl-citation.json"}</w:instrText>
      </w:r>
      <w:r w:rsidR="004C00F2" w:rsidRPr="00A85E52">
        <w:rPr>
          <w:rFonts w:ascii="Times New Roman" w:eastAsia="Calibri" w:hAnsi="Times New Roman" w:cs="Times New Roman"/>
          <w:color w:val="0D0D0D" w:themeColor="text1" w:themeTint="F2"/>
          <w:sz w:val="24"/>
          <w:szCs w:val="24"/>
        </w:rPr>
        <w:fldChar w:fldCharType="separate"/>
      </w:r>
      <w:r w:rsidR="0005533B" w:rsidRPr="0005533B">
        <w:rPr>
          <w:rFonts w:ascii="Times New Roman" w:eastAsia="Calibri" w:hAnsi="Times New Roman" w:cs="Times New Roman"/>
          <w:noProof/>
          <w:color w:val="0D0D0D" w:themeColor="text1" w:themeTint="F2"/>
          <w:sz w:val="24"/>
          <w:szCs w:val="24"/>
        </w:rPr>
        <w:t>(17)</w:t>
      </w:r>
      <w:r w:rsidR="004C00F2" w:rsidRPr="00A85E52">
        <w:rPr>
          <w:rFonts w:ascii="Times New Roman" w:eastAsia="Calibri" w:hAnsi="Times New Roman" w:cs="Times New Roman"/>
          <w:color w:val="0D0D0D" w:themeColor="text1" w:themeTint="F2"/>
          <w:sz w:val="24"/>
          <w:szCs w:val="24"/>
        </w:rPr>
        <w:fldChar w:fldCharType="end"/>
      </w:r>
      <w:r w:rsidR="004C00F2" w:rsidRPr="00A85E52">
        <w:rPr>
          <w:rFonts w:ascii="Times New Roman" w:eastAsia="Calibri" w:hAnsi="Times New Roman" w:cs="Times New Roman"/>
          <w:color w:val="0D0D0D" w:themeColor="text1" w:themeTint="F2"/>
          <w:sz w:val="24"/>
          <w:szCs w:val="24"/>
        </w:rPr>
        <w:t>.</w:t>
      </w:r>
    </w:p>
    <w:p w14:paraId="5A023F13" w14:textId="1809E3C9" w:rsidR="004C00F2" w:rsidRPr="00A85E52" w:rsidRDefault="004C00F2" w:rsidP="00413ADF">
      <w:pPr>
        <w:spacing w:after="0" w:line="360" w:lineRule="auto"/>
        <w:ind w:firstLine="720"/>
        <w:jc w:val="both"/>
        <w:rPr>
          <w:rFonts w:ascii="Times New Roman" w:eastAsia="Calibri" w:hAnsi="Times New Roman" w:cs="Times New Roman"/>
          <w:color w:val="0D0D0D" w:themeColor="text1" w:themeTint="F2"/>
          <w:sz w:val="24"/>
          <w:szCs w:val="24"/>
        </w:rPr>
      </w:pPr>
      <w:r w:rsidRPr="00A85E52">
        <w:rPr>
          <w:rFonts w:ascii="Times New Roman" w:hAnsi="Times New Roman" w:cs="Times New Roman"/>
          <w:sz w:val="24"/>
          <w:szCs w:val="24"/>
        </w:rPr>
        <w:t xml:space="preserve">There are still </w:t>
      </w:r>
      <w:r w:rsidR="0004549D" w:rsidRPr="00A85E52">
        <w:rPr>
          <w:rFonts w:ascii="Times New Roman" w:hAnsi="Times New Roman" w:cs="Times New Roman"/>
          <w:sz w:val="24"/>
          <w:szCs w:val="24"/>
        </w:rPr>
        <w:t xml:space="preserve">gaps </w:t>
      </w:r>
      <w:r w:rsidR="0004549D">
        <w:rPr>
          <w:rFonts w:ascii="Times New Roman" w:hAnsi="Times New Roman" w:cs="Times New Roman"/>
          <w:sz w:val="24"/>
          <w:szCs w:val="24"/>
        </w:rPr>
        <w:t xml:space="preserve">in </w:t>
      </w:r>
      <w:r w:rsidRPr="00A85E52">
        <w:rPr>
          <w:rFonts w:ascii="Times New Roman" w:hAnsi="Times New Roman" w:cs="Times New Roman"/>
          <w:sz w:val="24"/>
          <w:szCs w:val="24"/>
        </w:rPr>
        <w:t>knowledge regarding predictors of GWG in low- and middle-income countries, particularly when a more representative curve such as Intergrowth-21</w:t>
      </w:r>
      <w:r w:rsidRPr="00A85E52">
        <w:rPr>
          <w:rFonts w:ascii="Times New Roman" w:hAnsi="Times New Roman" w:cs="Times New Roman"/>
          <w:sz w:val="24"/>
          <w:szCs w:val="24"/>
          <w:vertAlign w:val="superscript"/>
        </w:rPr>
        <w:t>st</w:t>
      </w:r>
      <w:r w:rsidR="002444F2">
        <w:rPr>
          <w:rFonts w:ascii="Times New Roman" w:hAnsi="Times New Roman" w:cs="Times New Roman"/>
          <w:sz w:val="24"/>
          <w:szCs w:val="24"/>
        </w:rPr>
        <w:t xml:space="preserve"> is used.</w:t>
      </w:r>
      <w:r w:rsidRPr="00A85E52">
        <w:rPr>
          <w:rFonts w:ascii="Times New Roman" w:hAnsi="Times New Roman" w:cs="Times New Roman"/>
          <w:sz w:val="24"/>
          <w:szCs w:val="24"/>
        </w:rPr>
        <w:t xml:space="preserve"> Additionally, given </w:t>
      </w:r>
      <w:r w:rsidR="0004549D">
        <w:rPr>
          <w:rFonts w:ascii="Times New Roman" w:hAnsi="Times New Roman" w:cs="Times New Roman"/>
          <w:sz w:val="24"/>
          <w:szCs w:val="24"/>
        </w:rPr>
        <w:t>the</w:t>
      </w:r>
      <w:r w:rsidR="0004549D"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vast territory and </w:t>
      </w:r>
      <w:r w:rsidR="0004549D">
        <w:rPr>
          <w:rFonts w:ascii="Times New Roman" w:hAnsi="Times New Roman" w:cs="Times New Roman"/>
          <w:sz w:val="24"/>
          <w:szCs w:val="24"/>
        </w:rPr>
        <w:t xml:space="preserve">existing </w:t>
      </w:r>
      <w:r w:rsidRPr="00A85E52">
        <w:rPr>
          <w:rFonts w:ascii="Times New Roman" w:hAnsi="Times New Roman" w:cs="Times New Roman"/>
          <w:sz w:val="24"/>
          <w:szCs w:val="24"/>
        </w:rPr>
        <w:t xml:space="preserve">socioeconomic, cultural, and dietary </w:t>
      </w:r>
      <w:r w:rsidR="0004549D">
        <w:rPr>
          <w:rFonts w:ascii="Times New Roman" w:hAnsi="Times New Roman" w:cs="Times New Roman"/>
          <w:sz w:val="24"/>
          <w:szCs w:val="24"/>
        </w:rPr>
        <w:t>disparities in Brazil</w:t>
      </w:r>
      <w:r w:rsidRPr="00A85E52">
        <w:rPr>
          <w:rFonts w:ascii="Times New Roman" w:hAnsi="Times New Roman" w:cs="Times New Roman"/>
          <w:sz w:val="24"/>
          <w:szCs w:val="24"/>
        </w:rPr>
        <w:t xml:space="preserve">, conducting studies in </w:t>
      </w:r>
      <w:r w:rsidR="0004549D">
        <w:rPr>
          <w:rFonts w:ascii="Times New Roman" w:hAnsi="Times New Roman" w:cs="Times New Roman"/>
          <w:sz w:val="24"/>
          <w:szCs w:val="24"/>
        </w:rPr>
        <w:t>different</w:t>
      </w:r>
      <w:r w:rsidR="0004549D"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regions is crucial to better understand this issue. Therefore, the aim of this original study was to identify maternal predictors of GWG according to the </w:t>
      </w:r>
      <w:r w:rsidR="0004549D" w:rsidRPr="00A85E52">
        <w:rPr>
          <w:rFonts w:ascii="Times New Roman" w:hAnsi="Times New Roman" w:cs="Times New Roman"/>
          <w:sz w:val="24"/>
          <w:szCs w:val="24"/>
        </w:rPr>
        <w:t xml:space="preserve">2009 </w:t>
      </w:r>
      <w:r w:rsidRPr="00A85E52">
        <w:rPr>
          <w:rFonts w:ascii="Times New Roman" w:hAnsi="Times New Roman" w:cs="Times New Roman"/>
          <w:sz w:val="24"/>
          <w:szCs w:val="24"/>
        </w:rPr>
        <w:t>IOM recommendations and Intergrowth-21</w:t>
      </w:r>
      <w:r w:rsidRPr="00A85E52">
        <w:rPr>
          <w:rFonts w:ascii="Times New Roman" w:hAnsi="Times New Roman" w:cs="Times New Roman"/>
          <w:sz w:val="24"/>
          <w:szCs w:val="24"/>
          <w:vertAlign w:val="superscript"/>
        </w:rPr>
        <w:t>st</w:t>
      </w:r>
      <w:r w:rsidRPr="00A85E52">
        <w:rPr>
          <w:rFonts w:ascii="Times New Roman" w:hAnsi="Times New Roman" w:cs="Times New Roman"/>
          <w:sz w:val="24"/>
          <w:szCs w:val="24"/>
        </w:rPr>
        <w:t xml:space="preserve"> standards in Brazilian pregnant women enrolled in a large prospective cohort study.</w:t>
      </w:r>
    </w:p>
    <w:p w14:paraId="233AA687" w14:textId="77777777" w:rsidR="004C00F2" w:rsidRPr="00A85E52" w:rsidRDefault="004C00F2" w:rsidP="009D2D99">
      <w:pPr>
        <w:spacing w:after="0" w:line="360" w:lineRule="auto"/>
        <w:jc w:val="both"/>
        <w:rPr>
          <w:rFonts w:ascii="Times New Roman" w:hAnsi="Times New Roman" w:cs="Times New Roman"/>
          <w:sz w:val="24"/>
          <w:szCs w:val="24"/>
        </w:rPr>
      </w:pPr>
    </w:p>
    <w:p w14:paraId="1C134EBB" w14:textId="77777777" w:rsidR="004C00F2" w:rsidRPr="00A85E52" w:rsidRDefault="004C00F2" w:rsidP="009D2D99">
      <w:pPr>
        <w:spacing w:after="0" w:line="360" w:lineRule="auto"/>
        <w:jc w:val="both"/>
        <w:rPr>
          <w:rFonts w:ascii="Times New Roman" w:hAnsi="Times New Roman" w:cs="Times New Roman"/>
          <w:b/>
          <w:bCs/>
          <w:sz w:val="24"/>
          <w:szCs w:val="24"/>
        </w:rPr>
      </w:pPr>
      <w:r w:rsidRPr="00A85E52">
        <w:rPr>
          <w:rFonts w:ascii="Times New Roman" w:hAnsi="Times New Roman" w:cs="Times New Roman"/>
          <w:b/>
          <w:bCs/>
          <w:sz w:val="24"/>
          <w:szCs w:val="24"/>
        </w:rPr>
        <w:t>MATERIALS AND METHODS</w:t>
      </w:r>
    </w:p>
    <w:p w14:paraId="66156527" w14:textId="77777777" w:rsidR="00A85E52" w:rsidRPr="00A85E52" w:rsidRDefault="00A85E52" w:rsidP="009D2D99">
      <w:pPr>
        <w:spacing w:after="0" w:line="360" w:lineRule="auto"/>
        <w:jc w:val="both"/>
        <w:rPr>
          <w:rFonts w:ascii="Times New Roman" w:hAnsi="Times New Roman" w:cs="Times New Roman"/>
          <w:b/>
          <w:bCs/>
          <w:sz w:val="24"/>
          <w:szCs w:val="24"/>
        </w:rPr>
      </w:pPr>
    </w:p>
    <w:p w14:paraId="2BC00C90" w14:textId="7F4DC898" w:rsidR="004C00F2" w:rsidRPr="00A85E52" w:rsidRDefault="004C00F2" w:rsidP="009D2D99">
      <w:pPr>
        <w:spacing w:after="0" w:line="360" w:lineRule="auto"/>
        <w:jc w:val="both"/>
        <w:rPr>
          <w:rFonts w:ascii="Times New Roman" w:hAnsi="Times New Roman" w:cs="Times New Roman"/>
          <w:b/>
          <w:bCs/>
          <w:sz w:val="24"/>
          <w:szCs w:val="24"/>
        </w:rPr>
      </w:pPr>
      <w:r w:rsidRPr="00A85E52">
        <w:rPr>
          <w:rFonts w:ascii="Times New Roman" w:hAnsi="Times New Roman" w:cs="Times New Roman"/>
          <w:b/>
          <w:bCs/>
          <w:sz w:val="24"/>
          <w:szCs w:val="24"/>
        </w:rPr>
        <w:t>Study Design and Participants</w:t>
      </w:r>
    </w:p>
    <w:p w14:paraId="01AEC5BC" w14:textId="0DB12C4D" w:rsidR="004C00F2" w:rsidRPr="00A85E52" w:rsidRDefault="00DE4BA7" w:rsidP="00DE4BA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w:t>
      </w:r>
      <w:r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prospective population-based cohort study </w:t>
      </w:r>
      <w:r>
        <w:rPr>
          <w:rFonts w:ascii="Times New Roman" w:hAnsi="Times New Roman" w:cs="Times New Roman"/>
          <w:sz w:val="24"/>
          <w:szCs w:val="24"/>
        </w:rPr>
        <w:t>conducted</w:t>
      </w:r>
      <w:r w:rsidR="004C00F2" w:rsidRPr="00A85E52">
        <w:rPr>
          <w:rFonts w:ascii="Times New Roman" w:hAnsi="Times New Roman" w:cs="Times New Roman"/>
          <w:sz w:val="24"/>
          <w:szCs w:val="24"/>
        </w:rPr>
        <w:t xml:space="preserve"> from 2017 to 2023</w:t>
      </w:r>
      <w:r>
        <w:rPr>
          <w:rFonts w:ascii="Times New Roman" w:hAnsi="Times New Roman" w:cs="Times New Roman"/>
          <w:sz w:val="24"/>
          <w:szCs w:val="24"/>
        </w:rPr>
        <w:t xml:space="preserve"> was</w:t>
      </w:r>
      <w:r w:rsidR="004C00F2" w:rsidRPr="00A85E52">
        <w:rPr>
          <w:rFonts w:ascii="Times New Roman" w:hAnsi="Times New Roman" w:cs="Times New Roman"/>
          <w:sz w:val="24"/>
          <w:szCs w:val="24"/>
        </w:rPr>
        <w:t xml:space="preserve"> embedded in a</w:t>
      </w:r>
      <w:r>
        <w:rPr>
          <w:rFonts w:ascii="Times New Roman" w:hAnsi="Times New Roman" w:cs="Times New Roman"/>
          <w:sz w:val="24"/>
          <w:szCs w:val="24"/>
        </w:rPr>
        <w:t>n ongoing</w:t>
      </w:r>
      <w:r w:rsidR="004C00F2" w:rsidRPr="00A85E52">
        <w:rPr>
          <w:rFonts w:ascii="Times New Roman" w:hAnsi="Times New Roman" w:cs="Times New Roman"/>
          <w:sz w:val="24"/>
          <w:szCs w:val="24"/>
        </w:rPr>
        <w:t xml:space="preserve"> larger study</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 called the </w:t>
      </w:r>
      <w:r>
        <w:rPr>
          <w:rFonts w:ascii="Times New Roman" w:hAnsi="Times New Roman" w:cs="Times New Roman"/>
          <w:sz w:val="24"/>
          <w:szCs w:val="24"/>
        </w:rPr>
        <w:t>“</w:t>
      </w:r>
      <w:r w:rsidR="004C00F2" w:rsidRPr="00A85E52">
        <w:rPr>
          <w:rFonts w:ascii="Times New Roman" w:hAnsi="Times New Roman" w:cs="Times New Roman"/>
          <w:sz w:val="24"/>
          <w:szCs w:val="24"/>
        </w:rPr>
        <w:t>Araraquara Cohort Study</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 The sample included 1,557 women with gestational age ≤ 18 weeks who </w:t>
      </w:r>
      <w:r>
        <w:rPr>
          <w:rFonts w:ascii="Times New Roman" w:hAnsi="Times New Roman" w:cs="Times New Roman"/>
          <w:sz w:val="24"/>
          <w:szCs w:val="24"/>
        </w:rPr>
        <w:t>underwent</w:t>
      </w:r>
      <w:r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prenatal care at the 34 Health Units in the </w:t>
      </w:r>
      <w:r>
        <w:rPr>
          <w:rFonts w:ascii="Times New Roman" w:hAnsi="Times New Roman" w:cs="Times New Roman"/>
          <w:sz w:val="24"/>
          <w:szCs w:val="24"/>
        </w:rPr>
        <w:t>city</w:t>
      </w:r>
      <w:r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of Araraquara, São Paulo state, </w:t>
      </w:r>
      <w:r w:rsidR="00A30E18">
        <w:rPr>
          <w:rFonts w:ascii="Times New Roman" w:hAnsi="Times New Roman" w:cs="Times New Roman"/>
          <w:sz w:val="24"/>
          <w:szCs w:val="24"/>
        </w:rPr>
        <w:t xml:space="preserve">southeastern </w:t>
      </w:r>
      <w:r w:rsidR="004C00F2" w:rsidRPr="00A85E52">
        <w:rPr>
          <w:rFonts w:ascii="Times New Roman" w:hAnsi="Times New Roman" w:cs="Times New Roman"/>
          <w:sz w:val="24"/>
          <w:szCs w:val="24"/>
        </w:rPr>
        <w:t>Brazil.</w:t>
      </w:r>
    </w:p>
    <w:p w14:paraId="28E47379" w14:textId="4F4EFEC9" w:rsidR="004C00F2" w:rsidRPr="00A85E52" w:rsidRDefault="004C00F2" w:rsidP="00DE4BA7">
      <w:pPr>
        <w:pStyle w:val="MDPI22heading2"/>
        <w:spacing w:before="0" w:after="0" w:line="360" w:lineRule="auto"/>
        <w:ind w:firstLine="720"/>
        <w:jc w:val="both"/>
        <w:rPr>
          <w:rFonts w:ascii="Times New Roman" w:hAnsi="Times New Roman"/>
          <w:b/>
          <w:bCs/>
          <w:i w:val="0"/>
          <w:sz w:val="24"/>
          <w:szCs w:val="24"/>
        </w:rPr>
      </w:pPr>
      <w:r w:rsidRPr="00A85E52">
        <w:rPr>
          <w:rFonts w:ascii="Times New Roman" w:hAnsi="Times New Roman"/>
          <w:i w:val="0"/>
          <w:sz w:val="24"/>
          <w:szCs w:val="24"/>
        </w:rPr>
        <w:t xml:space="preserve">The pregnant </w:t>
      </w:r>
      <w:r w:rsidR="00A91935">
        <w:rPr>
          <w:rFonts w:ascii="Times New Roman" w:hAnsi="Times New Roman"/>
          <w:i w:val="0"/>
          <w:sz w:val="24"/>
          <w:szCs w:val="24"/>
        </w:rPr>
        <w:t>women participating</w:t>
      </w:r>
      <w:r w:rsidR="00A91935" w:rsidRPr="00A85E52">
        <w:rPr>
          <w:rFonts w:ascii="Times New Roman" w:hAnsi="Times New Roman"/>
          <w:i w:val="0"/>
          <w:sz w:val="24"/>
          <w:szCs w:val="24"/>
        </w:rPr>
        <w:t xml:space="preserve"> </w:t>
      </w:r>
      <w:r w:rsidRPr="00A85E52">
        <w:rPr>
          <w:rFonts w:ascii="Times New Roman" w:hAnsi="Times New Roman"/>
          <w:i w:val="0"/>
          <w:sz w:val="24"/>
          <w:szCs w:val="24"/>
        </w:rPr>
        <w:t xml:space="preserve">in the study were followed </w:t>
      </w:r>
      <w:r w:rsidR="00A91935">
        <w:rPr>
          <w:rFonts w:ascii="Times New Roman" w:hAnsi="Times New Roman"/>
          <w:i w:val="0"/>
          <w:sz w:val="24"/>
          <w:szCs w:val="24"/>
        </w:rPr>
        <w:t xml:space="preserve">up at </w:t>
      </w:r>
      <w:r w:rsidRPr="00A85E52">
        <w:rPr>
          <w:rFonts w:ascii="Times New Roman" w:hAnsi="Times New Roman"/>
          <w:i w:val="0"/>
          <w:sz w:val="24"/>
          <w:szCs w:val="24"/>
        </w:rPr>
        <w:t xml:space="preserve"> three different</w:t>
      </w:r>
      <w:r w:rsidR="00A91935">
        <w:rPr>
          <w:rFonts w:ascii="Times New Roman" w:hAnsi="Times New Roman"/>
          <w:i w:val="0"/>
          <w:sz w:val="24"/>
          <w:szCs w:val="24"/>
        </w:rPr>
        <w:t xml:space="preserve"> stages of pregnancy</w:t>
      </w:r>
      <w:r w:rsidRPr="00A85E52">
        <w:rPr>
          <w:rFonts w:ascii="Times New Roman" w:hAnsi="Times New Roman"/>
          <w:i w:val="0"/>
          <w:sz w:val="24"/>
          <w:szCs w:val="24"/>
        </w:rPr>
        <w:t xml:space="preserve"> (≤ 18, 20-26</w:t>
      </w:r>
      <w:r w:rsidR="00A91935">
        <w:rPr>
          <w:rFonts w:ascii="Times New Roman" w:hAnsi="Times New Roman"/>
          <w:i w:val="0"/>
          <w:sz w:val="24"/>
          <w:szCs w:val="24"/>
        </w:rPr>
        <w:t>,</w:t>
      </w:r>
      <w:r w:rsidRPr="00A85E52">
        <w:rPr>
          <w:rFonts w:ascii="Times New Roman" w:hAnsi="Times New Roman"/>
          <w:i w:val="0"/>
          <w:sz w:val="24"/>
          <w:szCs w:val="24"/>
        </w:rPr>
        <w:t xml:space="preserve"> and 30-36 weeks of gestation) until the birth of their children. Women with twin pregnancies, miscarriages, fetal death, and stillbirths were excluded. Pregnant women with missing information on height, pre-pregnancy weight, and weight at the time of delivery were also excluded </w:t>
      </w:r>
      <w:r w:rsidRPr="00A85E52">
        <w:rPr>
          <w:rFonts w:ascii="Times New Roman" w:hAnsi="Times New Roman"/>
          <w:b/>
          <w:bCs/>
          <w:i w:val="0"/>
          <w:sz w:val="24"/>
          <w:szCs w:val="24"/>
        </w:rPr>
        <w:t>(Figure 1)</w:t>
      </w:r>
      <w:r w:rsidRPr="00A85E52">
        <w:rPr>
          <w:rFonts w:ascii="Times New Roman" w:hAnsi="Times New Roman"/>
          <w:i w:val="0"/>
          <w:sz w:val="24"/>
          <w:szCs w:val="24"/>
        </w:rPr>
        <w:t>.</w:t>
      </w:r>
      <w:r w:rsidRPr="00A85E52">
        <w:rPr>
          <w:rFonts w:ascii="Times New Roman" w:hAnsi="Times New Roman"/>
          <w:b/>
          <w:bCs/>
          <w:i w:val="0"/>
          <w:sz w:val="24"/>
          <w:szCs w:val="24"/>
        </w:rPr>
        <w:t xml:space="preserve"> </w:t>
      </w:r>
      <w:r w:rsidRPr="00A85E52">
        <w:rPr>
          <w:rFonts w:ascii="Times New Roman" w:hAnsi="Times New Roman"/>
          <w:i w:val="0"/>
          <w:sz w:val="24"/>
          <w:szCs w:val="24"/>
        </w:rPr>
        <w:t xml:space="preserve">To </w:t>
      </w:r>
      <w:r w:rsidR="00A91935">
        <w:rPr>
          <w:rFonts w:ascii="Times New Roman" w:hAnsi="Times New Roman"/>
          <w:i w:val="0"/>
          <w:sz w:val="24"/>
          <w:szCs w:val="24"/>
        </w:rPr>
        <w:t>permit adjustment</w:t>
      </w:r>
      <w:r w:rsidR="00A91935" w:rsidRPr="00A85E52">
        <w:rPr>
          <w:rFonts w:ascii="Times New Roman" w:hAnsi="Times New Roman"/>
          <w:i w:val="0"/>
          <w:sz w:val="24"/>
          <w:szCs w:val="24"/>
        </w:rPr>
        <w:t xml:space="preserve"> </w:t>
      </w:r>
      <w:r w:rsidRPr="00A85E52">
        <w:rPr>
          <w:rFonts w:ascii="Times New Roman" w:hAnsi="Times New Roman"/>
          <w:i w:val="0"/>
          <w:sz w:val="24"/>
          <w:szCs w:val="24"/>
        </w:rPr>
        <w:t>to the Intergrowth-21</w:t>
      </w:r>
      <w:r w:rsidRPr="00A85E52">
        <w:rPr>
          <w:rFonts w:ascii="Times New Roman" w:hAnsi="Times New Roman"/>
          <w:i w:val="0"/>
          <w:sz w:val="24"/>
          <w:szCs w:val="24"/>
          <w:vertAlign w:val="superscript"/>
        </w:rPr>
        <w:t>st</w:t>
      </w:r>
      <w:r w:rsidRPr="00A85E52">
        <w:rPr>
          <w:rFonts w:ascii="Times New Roman" w:hAnsi="Times New Roman"/>
          <w:i w:val="0"/>
          <w:sz w:val="24"/>
          <w:szCs w:val="24"/>
        </w:rPr>
        <w:t xml:space="preserve"> </w:t>
      </w:r>
      <w:r w:rsidR="00A91935" w:rsidRPr="00A85E52">
        <w:rPr>
          <w:rFonts w:ascii="Times New Roman" w:hAnsi="Times New Roman"/>
          <w:i w:val="0"/>
          <w:sz w:val="24"/>
          <w:szCs w:val="24"/>
        </w:rPr>
        <w:t>standards</w:t>
      </w:r>
      <w:r w:rsidR="00A91935">
        <w:rPr>
          <w:rFonts w:ascii="Times New Roman" w:hAnsi="Times New Roman"/>
          <w:i w:val="0"/>
          <w:sz w:val="24"/>
          <w:szCs w:val="24"/>
        </w:rPr>
        <w:t xml:space="preserve">, </w:t>
      </w:r>
      <w:r w:rsidRPr="00A85E52">
        <w:rPr>
          <w:rFonts w:ascii="Times New Roman" w:hAnsi="Times New Roman"/>
          <w:i w:val="0"/>
          <w:sz w:val="24"/>
          <w:szCs w:val="24"/>
        </w:rPr>
        <w:t xml:space="preserve">only pregnant women with adequate </w:t>
      </w:r>
      <w:r w:rsidR="00A91935">
        <w:rPr>
          <w:rFonts w:ascii="Times New Roman" w:hAnsi="Times New Roman"/>
          <w:i w:val="0"/>
          <w:sz w:val="24"/>
          <w:szCs w:val="24"/>
        </w:rPr>
        <w:t>body mass index (</w:t>
      </w:r>
      <w:r w:rsidRPr="00A85E52">
        <w:rPr>
          <w:rFonts w:ascii="Times New Roman" w:hAnsi="Times New Roman"/>
          <w:i w:val="0"/>
          <w:sz w:val="24"/>
          <w:szCs w:val="24"/>
        </w:rPr>
        <w:t>BMI</w:t>
      </w:r>
      <w:r w:rsidR="00A91935">
        <w:rPr>
          <w:rFonts w:ascii="Times New Roman" w:hAnsi="Times New Roman"/>
          <w:i w:val="0"/>
          <w:sz w:val="24"/>
          <w:szCs w:val="24"/>
        </w:rPr>
        <w:t>)</w:t>
      </w:r>
      <w:r w:rsidR="001210C1">
        <w:rPr>
          <w:rFonts w:ascii="Times New Roman" w:hAnsi="Times New Roman"/>
          <w:i w:val="0"/>
          <w:sz w:val="24"/>
          <w:szCs w:val="24"/>
        </w:rPr>
        <w:t xml:space="preserve"> </w:t>
      </w:r>
      <w:r w:rsidR="00EF5969">
        <w:rPr>
          <w:rFonts w:ascii="Times New Roman" w:hAnsi="Times New Roman"/>
          <w:i w:val="0"/>
          <w:sz w:val="24"/>
          <w:szCs w:val="24"/>
        </w:rPr>
        <w:t xml:space="preserve">and without morbidity </w:t>
      </w:r>
      <w:r w:rsidR="001210C1">
        <w:rPr>
          <w:rFonts w:ascii="Times New Roman" w:hAnsi="Times New Roman"/>
          <w:i w:val="0"/>
          <w:sz w:val="24"/>
          <w:szCs w:val="24"/>
        </w:rPr>
        <w:t xml:space="preserve">were included </w:t>
      </w:r>
      <w:r w:rsidR="001210C1" w:rsidRPr="00B364A4">
        <w:rPr>
          <w:rFonts w:ascii="Times New Roman" w:hAnsi="Times New Roman"/>
          <w:i w:val="0"/>
          <w:sz w:val="24"/>
          <w:szCs w:val="24"/>
        </w:rPr>
        <w:t xml:space="preserve">in the </w:t>
      </w:r>
      <w:r w:rsidR="00EF5969" w:rsidRPr="00B364A4">
        <w:rPr>
          <w:rFonts w:ascii="Times New Roman" w:hAnsi="Times New Roman"/>
          <w:i w:val="0"/>
          <w:sz w:val="24"/>
          <w:szCs w:val="24"/>
        </w:rPr>
        <w:t xml:space="preserve">study </w:t>
      </w:r>
      <w:r w:rsidRPr="00B364A4">
        <w:rPr>
          <w:rFonts w:ascii="Times New Roman" w:hAnsi="Times New Roman"/>
          <w:b/>
          <w:bCs/>
          <w:i w:val="0"/>
          <w:sz w:val="24"/>
          <w:szCs w:val="24"/>
        </w:rPr>
        <w:t>(Figure 2)</w:t>
      </w:r>
      <w:r w:rsidRPr="00B364A4">
        <w:rPr>
          <w:rFonts w:ascii="Times New Roman" w:hAnsi="Times New Roman"/>
          <w:i w:val="0"/>
          <w:sz w:val="24"/>
          <w:szCs w:val="24"/>
        </w:rPr>
        <w:t>.</w:t>
      </w:r>
    </w:p>
    <w:p w14:paraId="5F2EA8F2" w14:textId="77777777" w:rsidR="004C00F2" w:rsidRPr="00A85E52" w:rsidRDefault="004C00F2" w:rsidP="009D2D99">
      <w:pPr>
        <w:spacing w:after="0" w:line="360" w:lineRule="auto"/>
        <w:ind w:firstLine="720"/>
        <w:jc w:val="both"/>
        <w:rPr>
          <w:rFonts w:ascii="Times New Roman" w:hAnsi="Times New Roman" w:cs="Times New Roman"/>
          <w:sz w:val="24"/>
          <w:szCs w:val="24"/>
        </w:rPr>
      </w:pPr>
    </w:p>
    <w:p w14:paraId="1C144167" w14:textId="338A00F7" w:rsidR="004C00F2" w:rsidRPr="00A85E52" w:rsidRDefault="004C00F2" w:rsidP="009D2D99">
      <w:pPr>
        <w:spacing w:after="0" w:line="360" w:lineRule="auto"/>
        <w:jc w:val="both"/>
        <w:rPr>
          <w:rFonts w:ascii="Times New Roman" w:eastAsia="Times New Roman" w:hAnsi="Times New Roman" w:cs="Times New Roman"/>
          <w:b/>
          <w:sz w:val="24"/>
          <w:szCs w:val="24"/>
        </w:rPr>
      </w:pPr>
      <w:r w:rsidRPr="00A85E52">
        <w:rPr>
          <w:rFonts w:ascii="Times New Roman" w:eastAsia="Times New Roman" w:hAnsi="Times New Roman" w:cs="Times New Roman"/>
          <w:b/>
          <w:sz w:val="24"/>
          <w:szCs w:val="24"/>
        </w:rPr>
        <w:t xml:space="preserve">Outcome </w:t>
      </w:r>
      <w:r w:rsidR="00C4079E">
        <w:rPr>
          <w:rFonts w:ascii="Times New Roman" w:eastAsia="Times New Roman" w:hAnsi="Times New Roman" w:cs="Times New Roman"/>
          <w:b/>
          <w:sz w:val="24"/>
          <w:szCs w:val="24"/>
        </w:rPr>
        <w:t>V</w:t>
      </w:r>
      <w:r w:rsidRPr="00A85E52">
        <w:rPr>
          <w:rFonts w:ascii="Times New Roman" w:eastAsia="Times New Roman" w:hAnsi="Times New Roman" w:cs="Times New Roman"/>
          <w:b/>
          <w:sz w:val="24"/>
          <w:szCs w:val="24"/>
        </w:rPr>
        <w:t>ariables</w:t>
      </w:r>
    </w:p>
    <w:p w14:paraId="501DDF10" w14:textId="66024B54" w:rsidR="004C00F2" w:rsidRDefault="004C00F2" w:rsidP="009D2D99">
      <w:pPr>
        <w:spacing w:after="0" w:line="360" w:lineRule="auto"/>
        <w:ind w:firstLine="720"/>
        <w:jc w:val="both"/>
        <w:rPr>
          <w:rFonts w:ascii="Times New Roman" w:hAnsi="Times New Roman" w:cs="Times New Roman"/>
          <w:sz w:val="24"/>
          <w:szCs w:val="24"/>
        </w:rPr>
      </w:pPr>
      <w:r w:rsidRPr="00A85E52">
        <w:rPr>
          <w:rFonts w:ascii="Times New Roman" w:eastAsia="Calibri" w:hAnsi="Times New Roman" w:cs="Times New Roman"/>
          <w:sz w:val="24"/>
          <w:szCs w:val="24"/>
        </w:rPr>
        <w:t xml:space="preserve">GWG was calculated as the difference between weight at delivery and pre-pregnancy weight. </w:t>
      </w:r>
      <w:r w:rsidR="008D3EB2">
        <w:rPr>
          <w:rFonts w:ascii="Times New Roman" w:eastAsia="Calibri" w:hAnsi="Times New Roman" w:cs="Times New Roman"/>
          <w:sz w:val="24"/>
          <w:szCs w:val="24"/>
        </w:rPr>
        <w:t>Next</w:t>
      </w:r>
      <w:r w:rsidRPr="00A85E52">
        <w:rPr>
          <w:rFonts w:ascii="Times New Roman" w:eastAsia="Calibri" w:hAnsi="Times New Roman" w:cs="Times New Roman"/>
          <w:sz w:val="24"/>
          <w:szCs w:val="24"/>
        </w:rPr>
        <w:t xml:space="preserve">, GWG was classified into three categories according to the recommendations </w:t>
      </w:r>
      <w:r w:rsidR="00D72F57">
        <w:rPr>
          <w:rFonts w:ascii="Times New Roman" w:eastAsia="Calibri" w:hAnsi="Times New Roman" w:cs="Times New Roman"/>
          <w:sz w:val="24"/>
          <w:szCs w:val="24"/>
        </w:rPr>
        <w:t>of</w:t>
      </w:r>
      <w:r w:rsidRPr="00A85E52">
        <w:rPr>
          <w:rFonts w:ascii="Times New Roman" w:eastAsia="Calibri" w:hAnsi="Times New Roman" w:cs="Times New Roman"/>
          <w:sz w:val="24"/>
          <w:szCs w:val="24"/>
        </w:rPr>
        <w:t xml:space="preserve"> the IOM: (a) GWG below IOM recommendations; (b) GWG within IOM recommendations</w:t>
      </w:r>
      <w:r w:rsidR="008D3EB2">
        <w:rPr>
          <w:rFonts w:ascii="Times New Roman" w:eastAsia="Calibri" w:hAnsi="Times New Roman" w:cs="Times New Roman"/>
          <w:sz w:val="24"/>
          <w:szCs w:val="24"/>
        </w:rPr>
        <w:t>,</w:t>
      </w:r>
      <w:r w:rsidR="008D3EB2" w:rsidRPr="00A85E52">
        <w:rPr>
          <w:rFonts w:ascii="Times New Roman" w:eastAsia="Calibri" w:hAnsi="Times New Roman" w:cs="Times New Roman"/>
          <w:sz w:val="24"/>
          <w:szCs w:val="24"/>
        </w:rPr>
        <w:t xml:space="preserve"> </w:t>
      </w:r>
      <w:r w:rsidRPr="00A85E52">
        <w:rPr>
          <w:rFonts w:ascii="Times New Roman" w:eastAsia="Calibri" w:hAnsi="Times New Roman" w:cs="Times New Roman"/>
          <w:sz w:val="24"/>
          <w:szCs w:val="24"/>
        </w:rPr>
        <w:t xml:space="preserve">and (c) GWG above IOM recommendations </w:t>
      </w:r>
      <w:r w:rsidRPr="00A85E52">
        <w:rPr>
          <w:rFonts w:ascii="Times New Roman" w:eastAsia="Calibri" w:hAnsi="Times New Roman" w:cs="Times New Roman"/>
          <w:sz w:val="24"/>
          <w:szCs w:val="24"/>
        </w:rPr>
        <w:fldChar w:fldCharType="begin" w:fldLock="1"/>
      </w:r>
      <w:r w:rsidR="00653622">
        <w:rPr>
          <w:rFonts w:ascii="Times New Roman" w:eastAsia="Calibri" w:hAnsi="Times New Roman" w:cs="Times New Roman"/>
          <w:sz w:val="24"/>
          <w:szCs w:val="24"/>
        </w:rPr>
        <w:instrText>ADDIN CSL_CITATION {"citationItems":[{"id":"ITEM-1","itemData":{"ISBN":"9780309131131","author":[{"dropping-particle":"","family":"IOM","given":"","non-dropping-particle":"","parse-names":false,"suffix":""}],"container-title":"Institute of Medicine National Academies","id":"ITEM-1","issue":"IOM. (2019). Weight Gain During Pregnancy : Reexamining the Guidelines. Retrieved from www.iom.edu.","issued":{"date-parts":[["2015"]]},"title":"Weight gain during pregnancy: Reexamining the guidelines","type":"article-journal"},"uris":["http://www.mendeley.com/documents/?uuid=08af7ff9-bc5a-4c2f-b715-ef42cbaef7d8"]}],"mendeley":{"formattedCitation":"(15)","plainTextFormattedCitation":"(15)","previouslyFormattedCitation":"(15)"},"properties":{"noteIndex":0},"schema":"https://github.com/citation-style-language/schema/raw/master/csl-citation.json"}</w:instrText>
      </w:r>
      <w:r w:rsidRPr="00A85E52">
        <w:rPr>
          <w:rFonts w:ascii="Times New Roman" w:eastAsia="Calibri" w:hAnsi="Times New Roman" w:cs="Times New Roman"/>
          <w:sz w:val="24"/>
          <w:szCs w:val="24"/>
        </w:rPr>
        <w:fldChar w:fldCharType="separate"/>
      </w:r>
      <w:r w:rsidR="0005533B" w:rsidRPr="0005533B">
        <w:rPr>
          <w:rFonts w:ascii="Times New Roman" w:eastAsia="Calibri" w:hAnsi="Times New Roman" w:cs="Times New Roman"/>
          <w:noProof/>
          <w:sz w:val="24"/>
          <w:szCs w:val="24"/>
        </w:rPr>
        <w:t>(15)</w:t>
      </w:r>
      <w:r w:rsidRPr="00A85E52">
        <w:rPr>
          <w:rFonts w:ascii="Times New Roman" w:eastAsia="Calibri" w:hAnsi="Times New Roman" w:cs="Times New Roman"/>
          <w:sz w:val="24"/>
          <w:szCs w:val="24"/>
        </w:rPr>
        <w:fldChar w:fldCharType="end"/>
      </w:r>
      <w:r w:rsidRPr="00A85E52">
        <w:rPr>
          <w:rFonts w:ascii="Times New Roman" w:eastAsia="Calibri" w:hAnsi="Times New Roman" w:cs="Times New Roman"/>
          <w:sz w:val="24"/>
          <w:szCs w:val="24"/>
        </w:rPr>
        <w:t xml:space="preserve"> </w:t>
      </w:r>
      <w:r w:rsidRPr="00A85E52">
        <w:rPr>
          <w:rFonts w:ascii="Times New Roman" w:eastAsia="Calibri" w:hAnsi="Times New Roman" w:cs="Times New Roman"/>
          <w:b/>
          <w:bCs/>
          <w:sz w:val="24"/>
          <w:szCs w:val="24"/>
        </w:rPr>
        <w:t>(</w:t>
      </w:r>
      <w:r w:rsidRPr="00A85E52">
        <w:rPr>
          <w:rFonts w:ascii="Times New Roman" w:hAnsi="Times New Roman" w:cs="Times New Roman"/>
          <w:b/>
          <w:bCs/>
          <w:sz w:val="24"/>
          <w:szCs w:val="24"/>
        </w:rPr>
        <w:t>Table 1)</w:t>
      </w:r>
      <w:r w:rsidRPr="00A85E52">
        <w:rPr>
          <w:rFonts w:ascii="Times New Roman" w:eastAsia="Calibri" w:hAnsi="Times New Roman" w:cs="Times New Roman"/>
          <w:sz w:val="24"/>
          <w:szCs w:val="24"/>
        </w:rPr>
        <w:t xml:space="preserve">. </w:t>
      </w:r>
      <w:r w:rsidR="00D72F57">
        <w:rPr>
          <w:rFonts w:ascii="Times New Roman" w:hAnsi="Times New Roman" w:cs="Times New Roman"/>
          <w:sz w:val="24"/>
          <w:szCs w:val="24"/>
        </w:rPr>
        <w:t>For the classification of</w:t>
      </w:r>
      <w:r w:rsidRPr="00A85E52">
        <w:rPr>
          <w:rFonts w:ascii="Times New Roman" w:hAnsi="Times New Roman" w:cs="Times New Roman"/>
          <w:sz w:val="24"/>
          <w:szCs w:val="24"/>
        </w:rPr>
        <w:t xml:space="preserve"> GWG </w:t>
      </w:r>
      <w:r w:rsidR="00D72F57">
        <w:rPr>
          <w:rFonts w:ascii="Times New Roman" w:hAnsi="Times New Roman" w:cs="Times New Roman"/>
          <w:sz w:val="24"/>
          <w:szCs w:val="24"/>
        </w:rPr>
        <w:t>based on</w:t>
      </w:r>
      <w:r w:rsidRPr="00A85E52">
        <w:rPr>
          <w:rFonts w:ascii="Times New Roman" w:hAnsi="Times New Roman" w:cs="Times New Roman"/>
          <w:sz w:val="24"/>
          <w:szCs w:val="24"/>
        </w:rPr>
        <w:t xml:space="preserve"> Intergrowth-21</w:t>
      </w:r>
      <w:r w:rsidRPr="00A85E52">
        <w:rPr>
          <w:rFonts w:ascii="Times New Roman" w:hAnsi="Times New Roman" w:cs="Times New Roman"/>
          <w:sz w:val="24"/>
          <w:szCs w:val="24"/>
          <w:vertAlign w:val="superscript"/>
        </w:rPr>
        <w:t>st</w:t>
      </w:r>
      <w:r w:rsidRPr="00A85E52">
        <w:rPr>
          <w:rFonts w:ascii="Times New Roman" w:hAnsi="Times New Roman" w:cs="Times New Roman"/>
          <w:sz w:val="24"/>
          <w:szCs w:val="24"/>
        </w:rPr>
        <w:t xml:space="preserve">, the gestational age-specific GWG percentile </w:t>
      </w:r>
      <w:r w:rsidR="00D72F57">
        <w:rPr>
          <w:rFonts w:ascii="Times New Roman" w:hAnsi="Times New Roman" w:cs="Times New Roman"/>
          <w:sz w:val="24"/>
          <w:szCs w:val="24"/>
        </w:rPr>
        <w:t>of</w:t>
      </w:r>
      <w:r w:rsidR="00D72F57"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the </w:t>
      </w:r>
      <w:r w:rsidR="005948BC">
        <w:rPr>
          <w:rFonts w:ascii="Times New Roman" w:hAnsi="Times New Roman" w:cs="Times New Roman"/>
          <w:sz w:val="24"/>
          <w:szCs w:val="24"/>
        </w:rPr>
        <w:t>i</w:t>
      </w:r>
      <w:r w:rsidRPr="00A85E52">
        <w:rPr>
          <w:rFonts w:ascii="Times New Roman" w:hAnsi="Times New Roman" w:cs="Times New Roman"/>
          <w:sz w:val="24"/>
          <w:szCs w:val="24"/>
        </w:rPr>
        <w:t>nter</w:t>
      </w:r>
      <w:r w:rsidR="005948BC">
        <w:rPr>
          <w:rFonts w:ascii="Times New Roman" w:hAnsi="Times New Roman" w:cs="Times New Roman"/>
          <w:sz w:val="24"/>
          <w:szCs w:val="24"/>
        </w:rPr>
        <w:t>national GWG standards for women with n</w:t>
      </w:r>
      <w:r w:rsidRPr="00A85E52">
        <w:rPr>
          <w:rFonts w:ascii="Times New Roman" w:hAnsi="Times New Roman" w:cs="Times New Roman"/>
          <w:sz w:val="24"/>
          <w:szCs w:val="24"/>
        </w:rPr>
        <w:t xml:space="preserve">ormal BMI was used, </w:t>
      </w:r>
      <w:r w:rsidR="00D72F57">
        <w:rPr>
          <w:rFonts w:ascii="Times New Roman" w:hAnsi="Times New Roman" w:cs="Times New Roman"/>
          <w:sz w:val="24"/>
          <w:szCs w:val="24"/>
        </w:rPr>
        <w:t>which defines a</w:t>
      </w:r>
      <w:r w:rsidR="00D72F57"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GWG </w:t>
      </w:r>
      <w:r w:rsidR="00D72F57">
        <w:rPr>
          <w:rFonts w:ascii="Times New Roman" w:hAnsi="Times New Roman" w:cs="Times New Roman"/>
          <w:sz w:val="24"/>
          <w:szCs w:val="24"/>
        </w:rPr>
        <w:t>between the 10</w:t>
      </w:r>
      <w:r w:rsidR="00D72F57" w:rsidRPr="00D72F57">
        <w:rPr>
          <w:rFonts w:ascii="Times New Roman" w:hAnsi="Times New Roman" w:cs="Times New Roman"/>
          <w:sz w:val="24"/>
          <w:szCs w:val="24"/>
          <w:vertAlign w:val="superscript"/>
        </w:rPr>
        <w:t>th</w:t>
      </w:r>
      <w:r w:rsidR="00D72F57">
        <w:rPr>
          <w:rFonts w:ascii="Times New Roman" w:hAnsi="Times New Roman" w:cs="Times New Roman"/>
          <w:sz w:val="24"/>
          <w:szCs w:val="24"/>
        </w:rPr>
        <w:t xml:space="preserve"> and 90</w:t>
      </w:r>
      <w:r w:rsidR="00D72F57" w:rsidRPr="00D72F57">
        <w:rPr>
          <w:rFonts w:ascii="Times New Roman" w:hAnsi="Times New Roman" w:cs="Times New Roman"/>
          <w:sz w:val="24"/>
          <w:szCs w:val="24"/>
          <w:vertAlign w:val="superscript"/>
        </w:rPr>
        <w:t>th</w:t>
      </w:r>
      <w:r w:rsidRPr="00A85E52">
        <w:rPr>
          <w:rFonts w:ascii="Times New Roman" w:hAnsi="Times New Roman" w:cs="Times New Roman"/>
          <w:sz w:val="24"/>
          <w:szCs w:val="24"/>
        </w:rPr>
        <w:t xml:space="preserve"> percentile </w:t>
      </w:r>
      <w:r w:rsidR="00D72F57">
        <w:rPr>
          <w:rFonts w:ascii="Times New Roman" w:hAnsi="Times New Roman" w:cs="Times New Roman"/>
          <w:sz w:val="24"/>
          <w:szCs w:val="24"/>
        </w:rPr>
        <w:t>as appropriate</w:t>
      </w:r>
      <w:r w:rsidRPr="00A85E52">
        <w:rPr>
          <w:rFonts w:ascii="Times New Roman" w:hAnsi="Times New Roman" w:cs="Times New Roman"/>
          <w:sz w:val="24"/>
          <w:szCs w:val="24"/>
        </w:rPr>
        <w:t xml:space="preserve">. </w:t>
      </w:r>
      <w:r w:rsidR="00D72F57">
        <w:rPr>
          <w:rFonts w:ascii="Times New Roman" w:hAnsi="Times New Roman" w:cs="Times New Roman"/>
          <w:sz w:val="24"/>
          <w:szCs w:val="24"/>
        </w:rPr>
        <w:t>Thus</w:t>
      </w:r>
      <w:r w:rsidRPr="00A85E52">
        <w:rPr>
          <w:rFonts w:ascii="Times New Roman" w:hAnsi="Times New Roman" w:cs="Times New Roman"/>
          <w:sz w:val="24"/>
          <w:szCs w:val="24"/>
        </w:rPr>
        <w:t xml:space="preserve">, pregnant women </w:t>
      </w:r>
      <w:r w:rsidR="00D72F57" w:rsidRPr="00A85E52">
        <w:rPr>
          <w:rFonts w:ascii="Times New Roman" w:hAnsi="Times New Roman" w:cs="Times New Roman"/>
          <w:sz w:val="24"/>
          <w:szCs w:val="24"/>
        </w:rPr>
        <w:t>below the 10</w:t>
      </w:r>
      <w:r w:rsidR="00D72F57" w:rsidRPr="00A85E52">
        <w:rPr>
          <w:rFonts w:ascii="Times New Roman" w:hAnsi="Times New Roman" w:cs="Times New Roman"/>
          <w:sz w:val="24"/>
          <w:szCs w:val="24"/>
          <w:vertAlign w:val="superscript"/>
        </w:rPr>
        <w:t>th</w:t>
      </w:r>
      <w:r w:rsidR="00D72F57" w:rsidRPr="00A85E52">
        <w:rPr>
          <w:rFonts w:ascii="Times New Roman" w:hAnsi="Times New Roman" w:cs="Times New Roman"/>
          <w:sz w:val="24"/>
          <w:szCs w:val="24"/>
        </w:rPr>
        <w:t xml:space="preserve"> percentile </w:t>
      </w:r>
      <w:r w:rsidR="00D72F57">
        <w:rPr>
          <w:rFonts w:ascii="Times New Roman" w:hAnsi="Times New Roman" w:cs="Times New Roman"/>
          <w:sz w:val="24"/>
          <w:szCs w:val="24"/>
        </w:rPr>
        <w:t>and</w:t>
      </w:r>
      <w:r w:rsidR="00D72F57" w:rsidRPr="00A85E52">
        <w:rPr>
          <w:rFonts w:ascii="Times New Roman" w:hAnsi="Times New Roman" w:cs="Times New Roman"/>
          <w:sz w:val="24"/>
          <w:szCs w:val="24"/>
        </w:rPr>
        <w:t xml:space="preserve"> above the 90</w:t>
      </w:r>
      <w:r w:rsidR="00D72F57" w:rsidRPr="00A85E52">
        <w:rPr>
          <w:rFonts w:ascii="Times New Roman" w:hAnsi="Times New Roman" w:cs="Times New Roman"/>
          <w:sz w:val="24"/>
          <w:szCs w:val="24"/>
          <w:vertAlign w:val="superscript"/>
        </w:rPr>
        <w:t>th</w:t>
      </w:r>
      <w:r w:rsidR="00D72F57" w:rsidRPr="00A85E52">
        <w:rPr>
          <w:rFonts w:ascii="Times New Roman" w:hAnsi="Times New Roman" w:cs="Times New Roman"/>
          <w:sz w:val="24"/>
          <w:szCs w:val="24"/>
        </w:rPr>
        <w:t xml:space="preserve"> percentile of the Intergrowth-21</w:t>
      </w:r>
      <w:r w:rsidR="00D72F57" w:rsidRPr="00A85E52">
        <w:rPr>
          <w:rFonts w:ascii="Times New Roman" w:hAnsi="Times New Roman" w:cs="Times New Roman"/>
          <w:sz w:val="24"/>
          <w:szCs w:val="24"/>
          <w:vertAlign w:val="superscript"/>
        </w:rPr>
        <w:t>st</w:t>
      </w:r>
      <w:r w:rsidR="00D72F57" w:rsidRPr="00A85E52">
        <w:rPr>
          <w:rFonts w:ascii="Times New Roman" w:hAnsi="Times New Roman" w:cs="Times New Roman"/>
          <w:sz w:val="24"/>
          <w:szCs w:val="24"/>
        </w:rPr>
        <w:t xml:space="preserve"> standards</w:t>
      </w:r>
      <w:r w:rsidR="00D72F57">
        <w:rPr>
          <w:rFonts w:ascii="Times New Roman" w:hAnsi="Times New Roman" w:cs="Times New Roman"/>
          <w:sz w:val="24"/>
          <w:szCs w:val="24"/>
        </w:rPr>
        <w:t xml:space="preserve"> were classified as having</w:t>
      </w:r>
      <w:r w:rsidR="00D72F57" w:rsidRPr="00A85E52">
        <w:rPr>
          <w:rFonts w:ascii="Times New Roman" w:hAnsi="Times New Roman" w:cs="Times New Roman"/>
          <w:sz w:val="24"/>
          <w:szCs w:val="24"/>
        </w:rPr>
        <w:t xml:space="preserve"> </w:t>
      </w:r>
      <w:r w:rsidRPr="00A85E52">
        <w:rPr>
          <w:rFonts w:ascii="Times New Roman" w:hAnsi="Times New Roman" w:cs="Times New Roman"/>
          <w:sz w:val="24"/>
          <w:szCs w:val="24"/>
        </w:rPr>
        <w:t>insufficient and excessive GWG</w:t>
      </w:r>
      <w:r w:rsidR="00D72F57">
        <w:rPr>
          <w:rFonts w:ascii="Times New Roman" w:hAnsi="Times New Roman" w:cs="Times New Roman"/>
          <w:sz w:val="24"/>
          <w:szCs w:val="24"/>
        </w:rPr>
        <w:t>,</w:t>
      </w:r>
      <w:r w:rsidRPr="00A85E52">
        <w:rPr>
          <w:rFonts w:ascii="Times New Roman" w:hAnsi="Times New Roman" w:cs="Times New Roman"/>
          <w:sz w:val="24"/>
          <w:szCs w:val="24"/>
        </w:rPr>
        <w:t xml:space="preserve"> respectively</w:t>
      </w:r>
      <w:r w:rsidR="00D72F57">
        <w:rPr>
          <w:rFonts w:ascii="Times New Roman" w:hAnsi="Times New Roman" w:cs="Times New Roman"/>
          <w:sz w:val="24"/>
          <w:szCs w:val="24"/>
        </w:rPr>
        <w:t xml:space="preserve"> </w:t>
      </w:r>
      <w:r w:rsidRPr="00A85E52">
        <w:rPr>
          <w:rFonts w:ascii="Times New Roman" w:hAnsi="Times New Roman" w:cs="Times New Roman"/>
          <w:sz w:val="24"/>
          <w:szCs w:val="24"/>
        </w:rPr>
        <w:fldChar w:fldCharType="begin" w:fldLock="1"/>
      </w:r>
      <w:r w:rsidR="00653622">
        <w:rPr>
          <w:rFonts w:ascii="Times New Roman" w:hAnsi="Times New Roman" w:cs="Times New Roman"/>
          <w:sz w:val="24"/>
          <w:szCs w:val="24"/>
        </w:rPr>
        <w:instrText>ADDIN CSL_CITATION {"citationItems":[{"id":"ITEM-1","itemData":{"URL":"https://intergrowth21.tghn.org/gestational-weight-gain/","accessed":{"date-parts":[["2023","7","2"]]},"author":[{"dropping-particle":"","family":"THE GLOBAL HEALTH NETWORK","given":"","non-dropping-particle":"","parse-names":false,"suffix":""}],"container-title":"International Gestational Weight Gain Standards INTERGROWTH-21st Centiles for Women with Normal BMI","id":"ITEM-1","issued":{"date-parts":[["2016"]]},"title":"INTERGROWTH-21ˢᵗ","type":"webpage"},"uris":["http://www.mendeley.com/documents/?uuid=31636283-5694-4930-8fe7-1bfa21bd3737"]},{"id":"ITEM-2","itemData":{"DOI":"10.1016/j.diabres.2019.107912","ISSN":"01688227","author":[{"dropping-particle":"","family":"Jin","given":"Chuyao","non-dropping-particle":"","parse-names":false,"suffix":""},{"dropping-particle":"","family":"Lin","given":"Lizi","non-dropping-particle":"","parse-names":false,"suffix":""},{"dropping-particle":"","family":"Han","given":"Na","non-dropping-particle":"","parse-names":false,"suffix":""},{"dropping-particle":"","family":"Zhao","given":"Zhiling","non-dropping-particle":"","parse-names":false,"suffix":""},{"dropping-particle":"","family":"Liu","given":"Zheng","non-dropping-particle":"","parse-names":false,"suffix":""},{"dropping-particle":"","family":"Luo","given":"Shusheng","non-dropping-particle":"","parse-names":false,"suffix":""},{"dropping-particle":"","family":"Xu","given":"Xiangrong","non-dropping-particle":"","parse-names":false,"suffix":""},{"dropping-particle":"","family":"Liu","given":"Jue","non-dropping-particle":"","parse-names":false,"suffix":""},{"dropping-particle":"","family":"Wang","given":"Haijun","non-dropping-particle":"","parse-names":false,"suffix":""}],"container-title":"Diabetes Research and Clinical Practice","id":"ITEM-2","issued":{"date-parts":[["2019","12"]]},"page":"107912","publisher":"Elsevier B.V.","title":"Excessive gestational weight gain and the risk of gestational diabetes: Comparison of Intergrowth-21st standards, IOM recommendations and a local reference","type":"article-journal","volume":"158"},"uris":["http://www.mendeley.com/documents/?uuid=a2d8f99f-f9ef-4c7c-aa53-7560b466a5b1"]},{"id":"ITEM-3","itemData":{"DOI":"10.1136/bmj.i555","ISSN":"1756-1833","abstract":"Objective To describe patterns in maternal gestational weight gain (GWG) in healthy pregnancies with good maternal and perinatal outcomes.Design Prospective longitudinal observational study.Setting Eight geographically diverse urban regions in Brazil, China, India, Italy, Kenya, Oman, United Kingdom, and United States, April 2009 to March 2014.Participants Healthy, well nourished, and educated women enrolled in the Fetal Growth Longitudinal Study component of the INTERGROWTH-21st Project, who had a body mass index (BMI) of 18.50-24.99 in the first trimester of pregnancy.Main outcome measures Maternal weight measured with standardised methods and identical equipment every five weeks (plus/minus one week) from the first antenatal visit (&amp;amp;lt;14 weeks’ gestation) to delivery. After confirmation that data from the study sites could be pooled, a multilevel, linear regression analysis accounting for repeated measures, adjusted for gestational age, was applied to produce the GWG values.Results 13 108 pregnant women at &amp;amp;lt;14 weeks’ gestation were screened, and 4607 met the eligibility criteria, provided consent, and were enrolled. The variance within sites (59.6%) was six times higher than the variance between sites (9.6%). The mean GWGs were 1.64 kg, 2.86 kg, 2.86 kg, 2.59 kg, and 2.56 kg for the gestational age windows 14-18+6 weeks, 19-23+6 weeks, 24-28+6 weeks, 29-33+6 weeks, and 34-40+0 weeks, respectively. Total mean weight gain at 40 weeks’ gestation was 13.7 (SD 4.5) kg for 3097 eligible women with a normal BMI in the first trimester. Of all the weight measurements, 71.7% (10 639/14 846) and 94.9% (14 085/14 846) fell within the expected 1 SD and 2 SD thresholds, respectively. Data were used to determine fitted 3rd, 10th, 25th, 50th, 75th, 90th, and 97th smoothed GWG centiles by exact week of gestation, with equations for the mean and standard deviation to calculate any desired centiles according to gestational age in exact weeks. Conclusions Weight gain in pregnancy is similar across the eight populations studied. Therefore, the standards generated in this study of healthy, well nourished women may be used to guide recommendations on optimal gestational weight gain worldwide.","author":[{"dropping-particle":"","family":"Cheikh Ismail","given":"Leila","non-dropping-particle":"","parse-names":false,"suffix":""},{"dropping-particle":"","family":"Bishop","given":"Deborah C","non-dropping-particle":"","parse-names":false,"suffix":""},{"dropping-particle":"","family":"Pang","given":"Ruyan","non-dropping-particle":"","parse-names":false,"suffix":""},{"dropping-particle":"","family":"Ohuma","given":"Eric O","non-dropping-particle":"","parse-names":false,"suffix":""},{"dropping-particle":"","family":"Kac","given":"Gilberto","non-dropping-particle":"","parse-names":false,"suffix":""},{"dropping-particle":"","family":"Abrams","given":"Barbara","non-dropping-particle":"","parse-names":false,"suffix":""},{"dropping-particle":"","family":"Rasmussen","given":"Kathleen","non-dropping-particle":"","parse-names":false,"suffix":""},{"dropping-particle":"","family":"Barros","given":"Fernando C","non-dropping-particle":"","parse-names":false,"suffix":""},{"dropping-particle":"","family":"Hirst","given":"Jane E","non-dropping-particle":"","parse-names":false,"suffix":""},{"dropping-particle":"","family":"Lambert","given":"Ann","non-dropping-particle":"","parse-names":false,"suffix":""},{"dropping-particle":"","family":"Papageorghiou","given":"Aris T","non-dropping-particle":"","parse-names":false,"suffix":""},{"dropping-particle":"","family":"Stones","given":"William","non-dropping-particle":"","parse-names":false,"suffix":""},{"dropping-particle":"","family":"Jaffer","given":"Yasmin A","non-dropping-particle":"","parse-names":false,"suffix":""},{"dropping-particle":"","family":"Altman","given":"Douglas G","non-dropping-particle":"","parse-names":false,"suffix":""},{"dropping-particle":"","family":"Noble","given":"J Alison","non-dropping-particle":"","parse-names":false,"suffix":""},{"dropping-particle":"","family":"Giolito","given":"Maria Rosa","non-dropping-particle":"","parse-names":false,"suffix":""},{"dropping-particle":"","family":"Gravett","given":"Michael G","non-dropping-particle":"","parse-names":false,"suffix":""},{"dropping-particle":"","family":"Purwar","given":"Manorama","non-dropping-particle":"","parse-names":false,"suffix":""},{"dropping-particle":"","family":"Kennedy","given":"Stephen H","non-dropping-particle":"","parse-names":false,"suffix":""},{"dropping-particle":"","family":"Bhutta","given":"Zulfiqar A","non-dropping-particle":"","parse-names":false,"suffix":""},{"dropping-particle":"","family":"Villar","given":"José","non-dropping-particle":"","parse-names":false,"suffix":""}],"container-title":"BMJ","id":"ITEM-3","issued":{"date-parts":[["2016","2","29"]]},"page":"i555","title":"Gestational weight gain standards based on women enrolled in the Fetal Growth Longitudinal Study of the INTERGROWTH-21 st Project: a prospective longitudinal cohort study","type":"article-journal","volume":"352"},"uris":["http://www.mendeley.com/documents/?uuid=67a112ec-74da-4bd3-84b1-391db515423d"]}],"mendeley":{"formattedCitation":"(17–19)","plainTextFormattedCitation":"(17–19)","previouslyFormattedCitation":"(17–19)"},"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(17–19)</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w:t>
      </w:r>
    </w:p>
    <w:p w14:paraId="7277919B" w14:textId="77777777" w:rsidR="00D72F57" w:rsidRDefault="00D72F57" w:rsidP="00D72F57">
      <w:pPr>
        <w:spacing w:after="0" w:line="360" w:lineRule="auto"/>
        <w:jc w:val="both"/>
        <w:rPr>
          <w:rFonts w:ascii="Times New Roman" w:hAnsi="Times New Roman" w:cs="Times New Roman"/>
          <w:sz w:val="24"/>
          <w:szCs w:val="24"/>
        </w:rPr>
      </w:pPr>
    </w:p>
    <w:p w14:paraId="25035011" w14:textId="1E6D75CE" w:rsidR="004C00F2" w:rsidRPr="00A85E52" w:rsidRDefault="00D72F57" w:rsidP="00D72F57">
      <w:pPr>
        <w:spacing w:after="0" w:line="360" w:lineRule="auto"/>
        <w:jc w:val="both"/>
        <w:rPr>
          <w:rFonts w:ascii="Times New Roman" w:hAnsi="Times New Roman" w:cs="Times New Roman"/>
          <w:sz w:val="24"/>
          <w:szCs w:val="24"/>
        </w:rPr>
      </w:pPr>
      <w:r w:rsidRPr="00A85E52">
        <w:rPr>
          <w:rFonts w:ascii="Times New Roman" w:hAnsi="Times New Roman" w:cs="Times New Roman"/>
          <w:sz w:val="24"/>
          <w:szCs w:val="24"/>
        </w:rPr>
        <w:t xml:space="preserve">Table 1 – IOM recommendations for </w:t>
      </w:r>
      <w:r>
        <w:rPr>
          <w:rFonts w:ascii="Times New Roman" w:hAnsi="Times New Roman" w:cs="Times New Roman"/>
          <w:sz w:val="24"/>
          <w:szCs w:val="24"/>
        </w:rPr>
        <w:t>gestational weight gain</w:t>
      </w:r>
      <w:r w:rsidRPr="00A85E52">
        <w:rPr>
          <w:rFonts w:ascii="Times New Roman" w:hAnsi="Times New Roman" w:cs="Times New Roman"/>
          <w:sz w:val="24"/>
          <w:szCs w:val="24"/>
        </w:rPr>
        <w:t xml:space="preserve">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{"citationItems":[{"id":"ITEM-1","itemData":{"ISBN":"9780309131131","author":[{"dropping-particle":"","family":"IOM","given":"","non-dropping-particle":"","parse-names":false,"suffix":""}],"container-title":"Institute of Medicine National Academies","id":"ITEM-1","issue":"IOM. (2019). Weight Gain During Pregnancy : Reexamining the Guidelines. Retrieved from www.iom.edu.","issued":{"date-parts":[["2015"]]},"title":"Weight gain during pregnancy: Reexamining the guidelines","type":"article-journal"},"uris":["http://www.mendeley.com/documents/?uuid=08af7ff9-bc5a-4c2f-b715-ef42cbaef7d8"]}],"mendeley":{"formattedCitation":"(15)","plainTextFormattedCitation":"(15)","previouslyFormattedCitation":"(20)"},"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(15)</w:t>
      </w:r>
      <w:r w:rsidRPr="00A85E52">
        <w:rPr>
          <w:rFonts w:ascii="Times New Roman" w:hAnsi="Times New Roman" w:cs="Times New Roman"/>
          <w:sz w:val="24"/>
          <w:szCs w:val="24"/>
        </w:rPr>
        <w:fldChar w:fldCharType="end"/>
      </w:r>
    </w:p>
    <w:tbl>
      <w:tblPr>
        <w:tblStyle w:val="SimplesTabela211"/>
        <w:tblW w:w="8594" w:type="dxa"/>
        <w:tblInd w:w="0" w:type="dxa"/>
        <w:tblLook w:val="01E0" w:firstRow="1" w:lastRow="1" w:firstColumn="1" w:lastColumn="1" w:noHBand="0" w:noVBand="0"/>
      </w:tblPr>
      <w:tblGrid>
        <w:gridCol w:w="1710"/>
        <w:gridCol w:w="2250"/>
        <w:gridCol w:w="1800"/>
        <w:gridCol w:w="2834"/>
      </w:tblGrid>
      <w:tr w:rsidR="004C00F2" w:rsidRPr="00A64FD8" w14:paraId="63584543" w14:textId="77777777" w:rsidTr="00D72F57">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7F7F7F" w:themeColor="text1" w:themeTint="80"/>
              <w:left w:val="nil"/>
              <w:right w:val="nil"/>
            </w:tcBorders>
            <w:shd w:val="clear" w:color="auto" w:fill="D0CECE" w:themeFill="background2" w:themeFillShade="E6"/>
            <w:hideMark/>
          </w:tcPr>
          <w:p w14:paraId="0B235B32" w14:textId="77777777" w:rsidR="004C00F2" w:rsidRPr="00A64FD8" w:rsidRDefault="004C00F2" w:rsidP="00D72F57">
            <w:pPr>
              <w:widowControl w:val="0"/>
              <w:autoSpaceDE w:val="0"/>
              <w:autoSpaceDN w:val="0"/>
              <w:spacing w:line="270" w:lineRule="exact"/>
              <w:ind w:left="107"/>
              <w:jc w:val="center"/>
              <w:rPr>
                <w:rFonts w:ascii="Times New Roman" w:eastAsia="Times New Roman" w:hAnsi="Times New Roman"/>
                <w:sz w:val="20"/>
                <w:szCs w:val="20"/>
              </w:rPr>
            </w:pPr>
          </w:p>
          <w:p w14:paraId="666E376C" w14:textId="0B946F83" w:rsidR="004C00F2" w:rsidRPr="00A64FD8" w:rsidRDefault="004C00F2" w:rsidP="00D72F57">
            <w:pPr>
              <w:widowControl w:val="0"/>
              <w:autoSpaceDE w:val="0"/>
              <w:autoSpaceDN w:val="0"/>
              <w:spacing w:line="270" w:lineRule="exact"/>
              <w:ind w:left="107"/>
              <w:jc w:val="center"/>
              <w:rPr>
                <w:rFonts w:ascii="Times New Roman" w:eastAsia="Times New Roman" w:hAnsi="Times New Roman"/>
                <w:sz w:val="20"/>
                <w:szCs w:val="20"/>
              </w:rPr>
            </w:pPr>
            <w:r w:rsidRPr="00A64FD8">
              <w:rPr>
                <w:rFonts w:ascii="Times New Roman" w:eastAsia="Times New Roman" w:hAnsi="Times New Roman"/>
                <w:sz w:val="20"/>
                <w:szCs w:val="20"/>
              </w:rPr>
              <w:t xml:space="preserve">Nutritional </w:t>
            </w:r>
            <w:r w:rsidR="00D72F57" w:rsidRPr="00A64FD8">
              <w:rPr>
                <w:rFonts w:ascii="Times New Roman" w:eastAsia="Times New Roman" w:hAnsi="Times New Roman"/>
                <w:sz w:val="20"/>
                <w:szCs w:val="20"/>
              </w:rPr>
              <w:t>s</w:t>
            </w:r>
            <w:r w:rsidRPr="00A64FD8">
              <w:rPr>
                <w:rFonts w:ascii="Times New Roman" w:eastAsia="Times New Roman" w:hAnsi="Times New Roman"/>
                <w:sz w:val="20"/>
                <w:szCs w:val="20"/>
              </w:rPr>
              <w:t>tatus</w:t>
            </w:r>
          </w:p>
        </w:tc>
        <w:tc>
          <w:tcPr>
            <w:cnfStyle w:val="000010000000" w:firstRow="0" w:lastRow="0" w:firstColumn="0" w:lastColumn="0" w:oddVBand="1" w:evenVBand="0" w:oddHBand="0" w:evenHBand="0" w:firstRowFirstColumn="0" w:firstRowLastColumn="0" w:lastRowFirstColumn="0" w:lastRowLastColumn="0"/>
            <w:tcW w:w="2250" w:type="dxa"/>
            <w:tcBorders>
              <w:top w:val="single" w:sz="4" w:space="0" w:color="7F7F7F" w:themeColor="text1" w:themeTint="80"/>
            </w:tcBorders>
            <w:shd w:val="clear" w:color="auto" w:fill="D0CECE" w:themeFill="background2" w:themeFillShade="E6"/>
            <w:hideMark/>
          </w:tcPr>
          <w:p w14:paraId="2D511529" w14:textId="77777777" w:rsidR="004C00F2" w:rsidRPr="00A64FD8" w:rsidRDefault="004C00F2" w:rsidP="00C011F0">
            <w:pPr>
              <w:widowControl w:val="0"/>
              <w:autoSpaceDE w:val="0"/>
              <w:autoSpaceDN w:val="0"/>
              <w:spacing w:line="360" w:lineRule="auto"/>
              <w:jc w:val="center"/>
              <w:rPr>
                <w:rFonts w:ascii="Times New Roman" w:eastAsia="Times New Roman" w:hAnsi="Times New Roman"/>
                <w:sz w:val="20"/>
                <w:szCs w:val="20"/>
              </w:rPr>
            </w:pPr>
          </w:p>
          <w:p w14:paraId="1AA58117" w14:textId="77777777" w:rsidR="004C00F2" w:rsidRPr="00A64FD8" w:rsidRDefault="004C00F2" w:rsidP="00C011F0">
            <w:pPr>
              <w:widowControl w:val="0"/>
              <w:autoSpaceDE w:val="0"/>
              <w:autoSpaceDN w:val="0"/>
              <w:spacing w:line="360" w:lineRule="auto"/>
              <w:jc w:val="center"/>
              <w:rPr>
                <w:rFonts w:ascii="Times New Roman" w:eastAsia="Times New Roman" w:hAnsi="Times New Roman"/>
                <w:sz w:val="20"/>
                <w:szCs w:val="20"/>
              </w:rPr>
            </w:pPr>
            <w:r w:rsidRPr="00A64FD8">
              <w:rPr>
                <w:rFonts w:ascii="Times New Roman" w:eastAsia="Times New Roman" w:hAnsi="Times New Roman"/>
                <w:sz w:val="20"/>
                <w:szCs w:val="20"/>
              </w:rPr>
              <w:t>Pre-pregnancy BMI (kg/m²)</w:t>
            </w:r>
          </w:p>
        </w:tc>
        <w:tc>
          <w:tcPr>
            <w:cnfStyle w:val="000001000000" w:firstRow="0" w:lastRow="0" w:firstColumn="0" w:lastColumn="0" w:oddVBand="0" w:evenVBand="1" w:oddHBand="0" w:evenHBand="0" w:firstRowFirstColumn="0" w:firstRowLastColumn="0" w:lastRowFirstColumn="0" w:lastRowLastColumn="0"/>
            <w:tcW w:w="1800" w:type="dxa"/>
            <w:tcBorders>
              <w:top w:val="single" w:sz="4" w:space="0" w:color="7F7F7F" w:themeColor="text1" w:themeTint="80"/>
            </w:tcBorders>
            <w:shd w:val="clear" w:color="auto" w:fill="D0CECE" w:themeFill="background2" w:themeFillShade="E6"/>
            <w:hideMark/>
          </w:tcPr>
          <w:p w14:paraId="5A5615DD" w14:textId="77777777" w:rsidR="004C00F2" w:rsidRPr="00A64FD8" w:rsidRDefault="004C00F2" w:rsidP="00C011F0">
            <w:pPr>
              <w:widowControl w:val="0"/>
              <w:autoSpaceDE w:val="0"/>
              <w:autoSpaceDN w:val="0"/>
              <w:spacing w:line="360" w:lineRule="auto"/>
              <w:jc w:val="center"/>
              <w:rPr>
                <w:rFonts w:ascii="Times New Roman" w:eastAsia="Times New Roman" w:hAnsi="Times New Roman"/>
                <w:sz w:val="20"/>
                <w:szCs w:val="20"/>
              </w:rPr>
            </w:pPr>
          </w:p>
          <w:p w14:paraId="33919634" w14:textId="77777777" w:rsidR="004C00F2" w:rsidRPr="00A64FD8" w:rsidRDefault="004C00F2" w:rsidP="00C011F0">
            <w:pPr>
              <w:widowControl w:val="0"/>
              <w:autoSpaceDE w:val="0"/>
              <w:autoSpaceDN w:val="0"/>
              <w:spacing w:line="360" w:lineRule="auto"/>
              <w:jc w:val="center"/>
              <w:rPr>
                <w:rFonts w:ascii="Times New Roman" w:eastAsia="Times New Roman" w:hAnsi="Times New Roman"/>
                <w:spacing w:val="-15"/>
                <w:sz w:val="20"/>
                <w:szCs w:val="20"/>
              </w:rPr>
            </w:pPr>
            <w:r w:rsidRPr="00A64FD8">
              <w:rPr>
                <w:rFonts w:ascii="Times New Roman" w:eastAsia="Times New Roman" w:hAnsi="Times New Roman"/>
                <w:sz w:val="20"/>
                <w:szCs w:val="20"/>
              </w:rPr>
              <w:t>GWG (kg)</w:t>
            </w:r>
          </w:p>
        </w:tc>
        <w:tc>
          <w:tcPr>
            <w:cnfStyle w:val="000100000000" w:firstRow="0" w:lastRow="0" w:firstColumn="0" w:lastColumn="1" w:oddVBand="0" w:evenVBand="0" w:oddHBand="0" w:evenHBand="0" w:firstRowFirstColumn="0" w:firstRowLastColumn="0" w:lastRowFirstColumn="0" w:lastRowLastColumn="0"/>
            <w:tcW w:w="2834" w:type="dxa"/>
            <w:tcBorders>
              <w:top w:val="single" w:sz="4" w:space="0" w:color="7F7F7F" w:themeColor="text1" w:themeTint="80"/>
              <w:left w:val="nil"/>
              <w:right w:val="nil"/>
            </w:tcBorders>
            <w:shd w:val="clear" w:color="auto" w:fill="D0CECE" w:themeFill="background2" w:themeFillShade="E6"/>
            <w:hideMark/>
          </w:tcPr>
          <w:p w14:paraId="733C1756" w14:textId="5FA00023" w:rsidR="004C00F2" w:rsidRPr="00A64FD8" w:rsidRDefault="004C00F2" w:rsidP="00C011F0">
            <w:pPr>
              <w:widowControl w:val="0"/>
              <w:autoSpaceDE w:val="0"/>
              <w:autoSpaceDN w:val="0"/>
              <w:spacing w:line="410" w:lineRule="atLeast"/>
              <w:jc w:val="center"/>
              <w:rPr>
                <w:rFonts w:ascii="Times New Roman" w:eastAsia="Times New Roman" w:hAnsi="Times New Roman"/>
                <w:sz w:val="20"/>
                <w:szCs w:val="20"/>
              </w:rPr>
            </w:pPr>
            <w:r w:rsidRPr="00A64FD8">
              <w:rPr>
                <w:rFonts w:ascii="Times New Roman" w:eastAsia="Times New Roman" w:hAnsi="Times New Roman"/>
                <w:sz w:val="20"/>
                <w:szCs w:val="20"/>
              </w:rPr>
              <w:t xml:space="preserve">GWG </w:t>
            </w:r>
            <w:r w:rsidR="00C011F0" w:rsidRPr="00A64FD8">
              <w:rPr>
                <w:rFonts w:ascii="Times New Roman" w:eastAsia="Times New Roman" w:hAnsi="Times New Roman"/>
                <w:sz w:val="20"/>
                <w:szCs w:val="20"/>
              </w:rPr>
              <w:t xml:space="preserve">rate </w:t>
            </w:r>
            <w:r w:rsidRPr="00A64FD8">
              <w:rPr>
                <w:rFonts w:ascii="Times New Roman" w:eastAsia="Times New Roman" w:hAnsi="Times New Roman"/>
                <w:sz w:val="20"/>
                <w:szCs w:val="20"/>
              </w:rPr>
              <w:t xml:space="preserve">in </w:t>
            </w:r>
            <w:r w:rsidR="001D42E5" w:rsidRPr="00A64FD8">
              <w:rPr>
                <w:rFonts w:ascii="Times New Roman" w:eastAsia="Times New Roman" w:hAnsi="Times New Roman"/>
                <w:sz w:val="20"/>
                <w:szCs w:val="20"/>
              </w:rPr>
              <w:t xml:space="preserve">the </w:t>
            </w:r>
            <w:r w:rsidRPr="00A64FD8">
              <w:rPr>
                <w:rFonts w:ascii="Times New Roman" w:eastAsia="Times New Roman" w:hAnsi="Times New Roman"/>
                <w:sz w:val="20"/>
                <w:szCs w:val="20"/>
              </w:rPr>
              <w:t>2nd and 3rd trimesters</w:t>
            </w:r>
            <w:r w:rsidR="00C011F0" w:rsidRPr="00A64FD8">
              <w:rPr>
                <w:rFonts w:ascii="Times New Roman" w:eastAsia="Times New Roman" w:hAnsi="Times New Roman"/>
                <w:sz w:val="20"/>
                <w:szCs w:val="20"/>
              </w:rPr>
              <w:t>, mean</w:t>
            </w:r>
            <w:r w:rsidR="00953C99">
              <w:rPr>
                <w:rFonts w:ascii="Times New Roman" w:eastAsia="Times New Roman" w:hAnsi="Times New Roman"/>
                <w:sz w:val="20"/>
                <w:szCs w:val="20"/>
              </w:rPr>
              <w:t xml:space="preserve"> </w:t>
            </w:r>
            <w:r w:rsidRPr="00A64FD8">
              <w:rPr>
                <w:rFonts w:ascii="Times New Roman" w:eastAsia="Times New Roman" w:hAnsi="Times New Roman"/>
                <w:sz w:val="20"/>
                <w:szCs w:val="20"/>
              </w:rPr>
              <w:t>(range)</w:t>
            </w:r>
          </w:p>
        </w:tc>
      </w:tr>
      <w:tr w:rsidR="004C00F2" w:rsidRPr="00A64FD8" w14:paraId="51010222" w14:textId="77777777" w:rsidTr="00D72F5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10" w:type="dxa"/>
            <w:tcBorders>
              <w:left w:val="nil"/>
              <w:right w:val="nil"/>
            </w:tcBorders>
            <w:hideMark/>
          </w:tcPr>
          <w:p w14:paraId="4C660177" w14:textId="77777777" w:rsidR="004C00F2" w:rsidRPr="00A64FD8" w:rsidRDefault="004C00F2" w:rsidP="00D72F57">
            <w:pPr>
              <w:widowControl w:val="0"/>
              <w:autoSpaceDE w:val="0"/>
              <w:autoSpaceDN w:val="0"/>
              <w:spacing w:line="270" w:lineRule="exact"/>
              <w:rPr>
                <w:rFonts w:ascii="Times New Roman" w:eastAsia="Times New Roman" w:hAnsi="Times New Roman"/>
                <w:b w:val="0"/>
                <w:bCs w:val="0"/>
                <w:sz w:val="20"/>
                <w:szCs w:val="20"/>
              </w:rPr>
            </w:pPr>
            <w:r w:rsidRPr="00A64FD8">
              <w:rPr>
                <w:rFonts w:ascii="Times New Roman" w:eastAsia="Times New Roman" w:hAnsi="Times New Roman"/>
                <w:sz w:val="20"/>
                <w:szCs w:val="20"/>
              </w:rPr>
              <w:t>Underweight</w:t>
            </w:r>
          </w:p>
        </w:tc>
        <w:tc>
          <w:tcPr>
            <w:cnfStyle w:val="000010000000" w:firstRow="0" w:lastRow="0" w:firstColumn="0" w:lastColumn="0" w:oddVBand="1" w:evenVBand="0" w:oddHBand="0" w:evenHBand="0" w:firstRowFirstColumn="0" w:firstRowLastColumn="0" w:lastRowFirstColumn="0" w:lastRowLastColumn="0"/>
            <w:tcW w:w="2250" w:type="dxa"/>
            <w:hideMark/>
          </w:tcPr>
          <w:p w14:paraId="0053222D" w14:textId="77777777" w:rsidR="004C00F2" w:rsidRPr="00A64FD8" w:rsidRDefault="004C00F2" w:rsidP="00C011F0">
            <w:pPr>
              <w:widowControl w:val="0"/>
              <w:autoSpaceDE w:val="0"/>
              <w:autoSpaceDN w:val="0"/>
              <w:spacing w:line="270" w:lineRule="exact"/>
              <w:jc w:val="center"/>
              <w:rPr>
                <w:rFonts w:ascii="Times New Roman" w:eastAsia="Times New Roman" w:hAnsi="Times New Roman"/>
                <w:sz w:val="20"/>
                <w:szCs w:val="20"/>
              </w:rPr>
            </w:pPr>
            <w:r w:rsidRPr="00A64FD8">
              <w:rPr>
                <w:rFonts w:ascii="Times New Roman" w:eastAsia="Times New Roman" w:hAnsi="Times New Roman"/>
                <w:sz w:val="20"/>
                <w:szCs w:val="20"/>
              </w:rPr>
              <w:t>˂</w:t>
            </w:r>
            <w:r w:rsidRPr="00A64FD8">
              <w:rPr>
                <w:rFonts w:ascii="Times New Roman" w:eastAsia="Times New Roman" w:hAnsi="Times New Roman"/>
                <w:spacing w:val="-1"/>
                <w:sz w:val="20"/>
                <w:szCs w:val="20"/>
              </w:rPr>
              <w:t xml:space="preserve"> </w:t>
            </w:r>
            <w:r w:rsidRPr="00A64FD8">
              <w:rPr>
                <w:rFonts w:ascii="Times New Roman" w:eastAsia="Times New Roman" w:hAnsi="Times New Roman"/>
                <w:sz w:val="20"/>
                <w:szCs w:val="20"/>
              </w:rPr>
              <w:t>18.5</w:t>
            </w:r>
          </w:p>
        </w:tc>
        <w:tc>
          <w:tcPr>
            <w:cnfStyle w:val="000001000000" w:firstRow="0" w:lastRow="0" w:firstColumn="0" w:lastColumn="0" w:oddVBand="0" w:evenVBand="1" w:oddHBand="0" w:evenHBand="0" w:firstRowFirstColumn="0" w:firstRowLastColumn="0" w:lastRowFirstColumn="0" w:lastRowLastColumn="0"/>
            <w:tcW w:w="1800" w:type="dxa"/>
            <w:hideMark/>
          </w:tcPr>
          <w:p w14:paraId="1052DA10" w14:textId="75958317" w:rsidR="004C00F2" w:rsidRPr="00A64FD8" w:rsidRDefault="004C00F2" w:rsidP="00C011F0">
            <w:pPr>
              <w:widowControl w:val="0"/>
              <w:autoSpaceDE w:val="0"/>
              <w:autoSpaceDN w:val="0"/>
              <w:spacing w:line="270" w:lineRule="exact"/>
              <w:jc w:val="center"/>
              <w:rPr>
                <w:rFonts w:ascii="Times New Roman" w:eastAsia="Times New Roman" w:hAnsi="Times New Roman"/>
                <w:sz w:val="20"/>
                <w:szCs w:val="20"/>
              </w:rPr>
            </w:pPr>
            <w:r w:rsidRPr="00A64FD8">
              <w:rPr>
                <w:rFonts w:ascii="Times New Roman" w:eastAsia="Times New Roman" w:hAnsi="Times New Roman"/>
                <w:sz w:val="20"/>
                <w:szCs w:val="20"/>
              </w:rPr>
              <w:t>12.5</w:t>
            </w:r>
            <w:r w:rsidR="001D42E5" w:rsidRPr="00A64FD8">
              <w:rPr>
                <w:rFonts w:ascii="Times New Roman" w:eastAsia="Times New Roman" w:hAnsi="Times New Roman"/>
                <w:sz w:val="20"/>
                <w:szCs w:val="20"/>
              </w:rPr>
              <w:t>-</w:t>
            </w:r>
            <w:r w:rsidRPr="00A64FD8">
              <w:rPr>
                <w:rFonts w:ascii="Times New Roman" w:eastAsia="Times New Roman" w:hAnsi="Times New Roman"/>
                <w:sz w:val="20"/>
                <w:szCs w:val="20"/>
              </w:rPr>
              <w:t>18</w:t>
            </w:r>
          </w:p>
        </w:tc>
        <w:tc>
          <w:tcPr>
            <w:cnfStyle w:val="000100000000" w:firstRow="0" w:lastRow="0" w:firstColumn="0" w:lastColumn="1" w:oddVBand="0" w:evenVBand="0" w:oddHBand="0" w:evenHBand="0" w:firstRowFirstColumn="0" w:firstRowLastColumn="0" w:lastRowFirstColumn="0" w:lastRowLastColumn="0"/>
            <w:tcW w:w="2834" w:type="dxa"/>
            <w:tcBorders>
              <w:left w:val="nil"/>
              <w:right w:val="nil"/>
            </w:tcBorders>
            <w:hideMark/>
          </w:tcPr>
          <w:p w14:paraId="558456C1" w14:textId="77777777" w:rsidR="004C00F2" w:rsidRPr="00A64FD8" w:rsidRDefault="004C00F2" w:rsidP="00C011F0">
            <w:pPr>
              <w:widowControl w:val="0"/>
              <w:autoSpaceDE w:val="0"/>
              <w:autoSpaceDN w:val="0"/>
              <w:spacing w:line="270" w:lineRule="exact"/>
              <w:jc w:val="center"/>
              <w:rPr>
                <w:rFonts w:ascii="Times New Roman" w:eastAsia="Times New Roman" w:hAnsi="Times New Roman"/>
                <w:b w:val="0"/>
                <w:bCs w:val="0"/>
                <w:sz w:val="20"/>
                <w:szCs w:val="20"/>
              </w:rPr>
            </w:pPr>
            <w:r w:rsidRPr="00A64FD8">
              <w:rPr>
                <w:rFonts w:ascii="Times New Roman" w:eastAsia="Times New Roman" w:hAnsi="Times New Roman"/>
                <w:b w:val="0"/>
                <w:bCs w:val="0"/>
                <w:sz w:val="20"/>
                <w:szCs w:val="20"/>
              </w:rPr>
              <w:t>0.51 (0.44 -0.58)</w:t>
            </w:r>
          </w:p>
        </w:tc>
      </w:tr>
      <w:tr w:rsidR="004C00F2" w:rsidRPr="00A64FD8" w14:paraId="64070D20" w14:textId="77777777" w:rsidTr="00D72F57">
        <w:trPr>
          <w:trHeight w:val="233"/>
        </w:trPr>
        <w:tc>
          <w:tcPr>
            <w:cnfStyle w:val="001000000000" w:firstRow="0" w:lastRow="0" w:firstColumn="1" w:lastColumn="0" w:oddVBand="0" w:evenVBand="0" w:oddHBand="0" w:evenHBand="0" w:firstRowFirstColumn="0" w:firstRowLastColumn="0" w:lastRowFirstColumn="0" w:lastRowLastColumn="0"/>
            <w:tcW w:w="1710" w:type="dxa"/>
            <w:tcBorders>
              <w:top w:val="nil"/>
              <w:left w:val="nil"/>
              <w:bottom w:val="nil"/>
              <w:right w:val="nil"/>
            </w:tcBorders>
            <w:hideMark/>
          </w:tcPr>
          <w:p w14:paraId="2EBBC478" w14:textId="77777777" w:rsidR="004C00F2" w:rsidRPr="00A64FD8" w:rsidRDefault="004C00F2" w:rsidP="00D72F57">
            <w:pPr>
              <w:rPr>
                <w:rFonts w:ascii="Times New Roman" w:eastAsia="Times New Roman" w:hAnsi="Times New Roman"/>
                <w:b w:val="0"/>
                <w:bCs w:val="0"/>
                <w:sz w:val="20"/>
                <w:szCs w:val="20"/>
              </w:rPr>
            </w:pPr>
            <w:r w:rsidRPr="00A64FD8">
              <w:rPr>
                <w:rFonts w:ascii="Times New Roman" w:hAnsi="Times New Roman"/>
                <w:sz w:val="20"/>
                <w:szCs w:val="20"/>
                <w:shd w:val="clear" w:color="auto" w:fill="F7F7F8"/>
              </w:rPr>
              <w:t>Normal weight</w:t>
            </w:r>
          </w:p>
        </w:tc>
        <w:tc>
          <w:tcPr>
            <w:cnfStyle w:val="000010000000" w:firstRow="0" w:lastRow="0" w:firstColumn="0" w:lastColumn="0" w:oddVBand="1" w:evenVBand="0" w:oddHBand="0" w:evenHBand="0" w:firstRowFirstColumn="0" w:firstRowLastColumn="0" w:lastRowFirstColumn="0" w:lastRowLastColumn="0"/>
            <w:tcW w:w="2250" w:type="dxa"/>
            <w:tcBorders>
              <w:top w:val="nil"/>
              <w:bottom w:val="nil"/>
            </w:tcBorders>
            <w:hideMark/>
          </w:tcPr>
          <w:p w14:paraId="746CFB91" w14:textId="50EC12AA" w:rsidR="004C00F2" w:rsidRPr="00A64FD8" w:rsidRDefault="004C00F2" w:rsidP="00C011F0">
            <w:pPr>
              <w:widowControl w:val="0"/>
              <w:autoSpaceDE w:val="0"/>
              <w:autoSpaceDN w:val="0"/>
              <w:spacing w:line="270" w:lineRule="exact"/>
              <w:jc w:val="center"/>
              <w:rPr>
                <w:rFonts w:ascii="Times New Roman" w:eastAsia="Times New Roman" w:hAnsi="Times New Roman"/>
                <w:sz w:val="20"/>
                <w:szCs w:val="20"/>
              </w:rPr>
            </w:pPr>
            <w:r w:rsidRPr="00A64FD8">
              <w:rPr>
                <w:rFonts w:ascii="Times New Roman" w:eastAsia="Times New Roman" w:hAnsi="Times New Roman"/>
                <w:sz w:val="20"/>
                <w:szCs w:val="20"/>
              </w:rPr>
              <w:t>18.5</w:t>
            </w:r>
            <w:r w:rsidR="001D42E5" w:rsidRPr="00A64FD8">
              <w:rPr>
                <w:rFonts w:ascii="Times New Roman" w:eastAsia="Times New Roman" w:hAnsi="Times New Roman"/>
                <w:sz w:val="20"/>
                <w:szCs w:val="20"/>
              </w:rPr>
              <w:t>-</w:t>
            </w:r>
            <w:r w:rsidRPr="00A64FD8">
              <w:rPr>
                <w:rFonts w:ascii="Times New Roman" w:eastAsia="Times New Roman" w:hAnsi="Times New Roman"/>
                <w:sz w:val="20"/>
                <w:szCs w:val="20"/>
              </w:rPr>
              <w:t>24.9</w:t>
            </w:r>
          </w:p>
        </w:tc>
        <w:tc>
          <w:tcPr>
            <w:cnfStyle w:val="000001000000" w:firstRow="0" w:lastRow="0" w:firstColumn="0" w:lastColumn="0" w:oddVBand="0" w:evenVBand="1" w:oddHBand="0" w:evenHBand="0" w:firstRowFirstColumn="0" w:firstRowLastColumn="0" w:lastRowFirstColumn="0" w:lastRowLastColumn="0"/>
            <w:tcW w:w="1800" w:type="dxa"/>
            <w:tcBorders>
              <w:top w:val="nil"/>
              <w:bottom w:val="nil"/>
            </w:tcBorders>
            <w:hideMark/>
          </w:tcPr>
          <w:p w14:paraId="13FBF0ED" w14:textId="6926F92C" w:rsidR="004C00F2" w:rsidRPr="00A64FD8" w:rsidRDefault="004C00F2" w:rsidP="00C011F0">
            <w:pPr>
              <w:widowControl w:val="0"/>
              <w:autoSpaceDE w:val="0"/>
              <w:autoSpaceDN w:val="0"/>
              <w:spacing w:line="270" w:lineRule="exact"/>
              <w:jc w:val="center"/>
              <w:rPr>
                <w:rFonts w:ascii="Times New Roman" w:eastAsia="Times New Roman" w:hAnsi="Times New Roman"/>
                <w:sz w:val="20"/>
                <w:szCs w:val="20"/>
              </w:rPr>
            </w:pPr>
            <w:r w:rsidRPr="00A64FD8">
              <w:rPr>
                <w:rFonts w:ascii="Times New Roman" w:eastAsia="Times New Roman" w:hAnsi="Times New Roman"/>
                <w:sz w:val="20"/>
                <w:szCs w:val="20"/>
              </w:rPr>
              <w:t>11.5</w:t>
            </w:r>
            <w:r w:rsidR="001D42E5" w:rsidRPr="00A64FD8">
              <w:rPr>
                <w:rFonts w:ascii="Times New Roman" w:eastAsia="Times New Roman" w:hAnsi="Times New Roman"/>
                <w:sz w:val="20"/>
                <w:szCs w:val="20"/>
              </w:rPr>
              <w:t>-</w:t>
            </w:r>
            <w:r w:rsidRPr="00A64FD8">
              <w:rPr>
                <w:rFonts w:ascii="Times New Roman" w:eastAsia="Times New Roman" w:hAnsi="Times New Roman"/>
                <w:sz w:val="20"/>
                <w:szCs w:val="20"/>
              </w:rPr>
              <w:t>16</w:t>
            </w:r>
          </w:p>
        </w:tc>
        <w:tc>
          <w:tcPr>
            <w:cnfStyle w:val="000100000000" w:firstRow="0" w:lastRow="0" w:firstColumn="0" w:lastColumn="1" w:oddVBand="0" w:evenVBand="0" w:oddHBand="0" w:evenHBand="0" w:firstRowFirstColumn="0" w:firstRowLastColumn="0" w:lastRowFirstColumn="0" w:lastRowLastColumn="0"/>
            <w:tcW w:w="2834" w:type="dxa"/>
            <w:tcBorders>
              <w:top w:val="nil"/>
              <w:left w:val="nil"/>
              <w:bottom w:val="nil"/>
              <w:right w:val="nil"/>
            </w:tcBorders>
            <w:hideMark/>
          </w:tcPr>
          <w:p w14:paraId="43566254" w14:textId="77777777" w:rsidR="004C00F2" w:rsidRPr="00A64FD8" w:rsidRDefault="004C00F2" w:rsidP="00C011F0">
            <w:pPr>
              <w:widowControl w:val="0"/>
              <w:autoSpaceDE w:val="0"/>
              <w:autoSpaceDN w:val="0"/>
              <w:spacing w:line="270" w:lineRule="exact"/>
              <w:jc w:val="center"/>
              <w:rPr>
                <w:rFonts w:ascii="Times New Roman" w:eastAsia="Times New Roman" w:hAnsi="Times New Roman"/>
                <w:b w:val="0"/>
                <w:bCs w:val="0"/>
                <w:sz w:val="20"/>
                <w:szCs w:val="20"/>
              </w:rPr>
            </w:pPr>
            <w:r w:rsidRPr="00A64FD8">
              <w:rPr>
                <w:rFonts w:ascii="Times New Roman" w:eastAsia="Times New Roman" w:hAnsi="Times New Roman"/>
                <w:b w:val="0"/>
                <w:bCs w:val="0"/>
                <w:sz w:val="20"/>
                <w:szCs w:val="20"/>
              </w:rPr>
              <w:t>0.42 (0.35-0.50)</w:t>
            </w:r>
          </w:p>
        </w:tc>
      </w:tr>
      <w:tr w:rsidR="004C00F2" w:rsidRPr="00A64FD8" w14:paraId="1BA9F593" w14:textId="77777777" w:rsidTr="00D72F5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10" w:type="dxa"/>
            <w:tcBorders>
              <w:left w:val="nil"/>
              <w:right w:val="nil"/>
            </w:tcBorders>
            <w:hideMark/>
          </w:tcPr>
          <w:p w14:paraId="7D8F71F1" w14:textId="77777777" w:rsidR="004C00F2" w:rsidRPr="00A64FD8" w:rsidRDefault="004C00F2" w:rsidP="00D72F57">
            <w:pPr>
              <w:widowControl w:val="0"/>
              <w:autoSpaceDE w:val="0"/>
              <w:autoSpaceDN w:val="0"/>
              <w:spacing w:line="270" w:lineRule="exact"/>
              <w:rPr>
                <w:rFonts w:ascii="Times New Roman" w:eastAsia="Times New Roman" w:hAnsi="Times New Roman"/>
                <w:b w:val="0"/>
                <w:bCs w:val="0"/>
                <w:sz w:val="20"/>
                <w:szCs w:val="20"/>
              </w:rPr>
            </w:pPr>
            <w:r w:rsidRPr="00A64FD8">
              <w:rPr>
                <w:rFonts w:ascii="Times New Roman" w:eastAsia="Times New Roman" w:hAnsi="Times New Roman"/>
                <w:sz w:val="20"/>
                <w:szCs w:val="20"/>
              </w:rPr>
              <w:t>Overweight</w:t>
            </w:r>
          </w:p>
        </w:tc>
        <w:tc>
          <w:tcPr>
            <w:cnfStyle w:val="000010000000" w:firstRow="0" w:lastRow="0" w:firstColumn="0" w:lastColumn="0" w:oddVBand="1" w:evenVBand="0" w:oddHBand="0" w:evenHBand="0" w:firstRowFirstColumn="0" w:firstRowLastColumn="0" w:lastRowFirstColumn="0" w:lastRowLastColumn="0"/>
            <w:tcW w:w="2250" w:type="dxa"/>
            <w:hideMark/>
          </w:tcPr>
          <w:p w14:paraId="03132B48" w14:textId="67B5B762" w:rsidR="004C00F2" w:rsidRPr="00A64FD8" w:rsidRDefault="004C00F2" w:rsidP="00C011F0">
            <w:pPr>
              <w:widowControl w:val="0"/>
              <w:autoSpaceDE w:val="0"/>
              <w:autoSpaceDN w:val="0"/>
              <w:spacing w:line="270" w:lineRule="exact"/>
              <w:jc w:val="center"/>
              <w:rPr>
                <w:rFonts w:ascii="Times New Roman" w:eastAsia="Times New Roman" w:hAnsi="Times New Roman"/>
                <w:sz w:val="20"/>
                <w:szCs w:val="20"/>
              </w:rPr>
            </w:pPr>
            <w:r w:rsidRPr="00A64FD8">
              <w:rPr>
                <w:rFonts w:ascii="Times New Roman" w:eastAsia="Times New Roman" w:hAnsi="Times New Roman"/>
                <w:sz w:val="20"/>
                <w:szCs w:val="20"/>
              </w:rPr>
              <w:t>25</w:t>
            </w:r>
            <w:r w:rsidR="001D42E5" w:rsidRPr="00A64FD8">
              <w:rPr>
                <w:rFonts w:ascii="Times New Roman" w:eastAsia="Times New Roman" w:hAnsi="Times New Roman"/>
                <w:sz w:val="20"/>
                <w:szCs w:val="20"/>
              </w:rPr>
              <w:t>-</w:t>
            </w:r>
            <w:r w:rsidRPr="00A64FD8">
              <w:rPr>
                <w:rFonts w:ascii="Times New Roman" w:eastAsia="Times New Roman" w:hAnsi="Times New Roman"/>
                <w:sz w:val="20"/>
                <w:szCs w:val="20"/>
              </w:rPr>
              <w:t>29.9</w:t>
            </w:r>
          </w:p>
        </w:tc>
        <w:tc>
          <w:tcPr>
            <w:cnfStyle w:val="000001000000" w:firstRow="0" w:lastRow="0" w:firstColumn="0" w:lastColumn="0" w:oddVBand="0" w:evenVBand="1" w:oddHBand="0" w:evenHBand="0" w:firstRowFirstColumn="0" w:firstRowLastColumn="0" w:lastRowFirstColumn="0" w:lastRowLastColumn="0"/>
            <w:tcW w:w="1800" w:type="dxa"/>
            <w:hideMark/>
          </w:tcPr>
          <w:p w14:paraId="11701F08" w14:textId="17E4FC0B" w:rsidR="004C00F2" w:rsidRPr="00A64FD8" w:rsidRDefault="004C00F2" w:rsidP="00C011F0">
            <w:pPr>
              <w:widowControl w:val="0"/>
              <w:autoSpaceDE w:val="0"/>
              <w:autoSpaceDN w:val="0"/>
              <w:spacing w:line="270" w:lineRule="exact"/>
              <w:jc w:val="center"/>
              <w:rPr>
                <w:rFonts w:ascii="Times New Roman" w:eastAsia="Times New Roman" w:hAnsi="Times New Roman"/>
                <w:sz w:val="20"/>
                <w:szCs w:val="20"/>
              </w:rPr>
            </w:pPr>
            <w:r w:rsidRPr="00A64FD8">
              <w:rPr>
                <w:rFonts w:ascii="Times New Roman" w:eastAsia="Times New Roman" w:hAnsi="Times New Roman"/>
                <w:sz w:val="20"/>
                <w:szCs w:val="20"/>
              </w:rPr>
              <w:t>7</w:t>
            </w:r>
            <w:r w:rsidR="001D42E5" w:rsidRPr="00A64FD8">
              <w:rPr>
                <w:rFonts w:ascii="Times New Roman" w:eastAsia="Times New Roman" w:hAnsi="Times New Roman"/>
                <w:sz w:val="20"/>
                <w:szCs w:val="20"/>
              </w:rPr>
              <w:t>-</w:t>
            </w:r>
            <w:r w:rsidRPr="00A64FD8">
              <w:rPr>
                <w:rFonts w:ascii="Times New Roman" w:eastAsia="Times New Roman" w:hAnsi="Times New Roman"/>
                <w:sz w:val="20"/>
                <w:szCs w:val="20"/>
              </w:rPr>
              <w:t>11.5</w:t>
            </w:r>
          </w:p>
        </w:tc>
        <w:tc>
          <w:tcPr>
            <w:cnfStyle w:val="000100000000" w:firstRow="0" w:lastRow="0" w:firstColumn="0" w:lastColumn="1" w:oddVBand="0" w:evenVBand="0" w:oddHBand="0" w:evenHBand="0" w:firstRowFirstColumn="0" w:firstRowLastColumn="0" w:lastRowFirstColumn="0" w:lastRowLastColumn="0"/>
            <w:tcW w:w="2834" w:type="dxa"/>
            <w:tcBorders>
              <w:left w:val="nil"/>
              <w:right w:val="nil"/>
            </w:tcBorders>
            <w:hideMark/>
          </w:tcPr>
          <w:p w14:paraId="15634064" w14:textId="77777777" w:rsidR="004C00F2" w:rsidRPr="00A64FD8" w:rsidRDefault="004C00F2" w:rsidP="00C011F0">
            <w:pPr>
              <w:widowControl w:val="0"/>
              <w:autoSpaceDE w:val="0"/>
              <w:autoSpaceDN w:val="0"/>
              <w:spacing w:line="270" w:lineRule="exact"/>
              <w:jc w:val="center"/>
              <w:rPr>
                <w:rFonts w:ascii="Times New Roman" w:eastAsia="Times New Roman" w:hAnsi="Times New Roman"/>
                <w:b w:val="0"/>
                <w:bCs w:val="0"/>
                <w:sz w:val="20"/>
                <w:szCs w:val="20"/>
              </w:rPr>
            </w:pPr>
            <w:r w:rsidRPr="00A64FD8">
              <w:rPr>
                <w:rFonts w:ascii="Times New Roman" w:eastAsia="Times New Roman" w:hAnsi="Times New Roman"/>
                <w:b w:val="0"/>
                <w:bCs w:val="0"/>
                <w:sz w:val="20"/>
                <w:szCs w:val="20"/>
              </w:rPr>
              <w:t>0.28 (0.23-0.33)</w:t>
            </w:r>
          </w:p>
        </w:tc>
      </w:tr>
      <w:tr w:rsidR="004C00F2" w:rsidRPr="00A64FD8" w14:paraId="58905E83" w14:textId="77777777" w:rsidTr="00D72F57">
        <w:trPr>
          <w:cnfStyle w:val="010000000000" w:firstRow="0" w:lastRow="1"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10" w:type="dxa"/>
            <w:tcBorders>
              <w:left w:val="nil"/>
              <w:bottom w:val="single" w:sz="4" w:space="0" w:color="7F7F7F" w:themeColor="text1" w:themeTint="80"/>
              <w:right w:val="nil"/>
            </w:tcBorders>
            <w:hideMark/>
          </w:tcPr>
          <w:p w14:paraId="623ED98C" w14:textId="77777777" w:rsidR="004C00F2" w:rsidRPr="00A64FD8" w:rsidRDefault="004C00F2" w:rsidP="00D72F57">
            <w:pPr>
              <w:widowControl w:val="0"/>
              <w:autoSpaceDE w:val="0"/>
              <w:autoSpaceDN w:val="0"/>
              <w:spacing w:line="270" w:lineRule="exact"/>
              <w:rPr>
                <w:rFonts w:ascii="Times New Roman" w:eastAsia="Times New Roman" w:hAnsi="Times New Roman"/>
                <w:b w:val="0"/>
                <w:bCs w:val="0"/>
                <w:sz w:val="20"/>
                <w:szCs w:val="20"/>
              </w:rPr>
            </w:pPr>
            <w:r w:rsidRPr="00A64FD8">
              <w:rPr>
                <w:rFonts w:ascii="Times New Roman" w:eastAsia="Times New Roman" w:hAnsi="Times New Roman"/>
                <w:sz w:val="20"/>
                <w:szCs w:val="20"/>
              </w:rPr>
              <w:t>Obesity</w:t>
            </w:r>
          </w:p>
        </w:tc>
        <w:tc>
          <w:tcPr>
            <w:cnfStyle w:val="000010000000" w:firstRow="0" w:lastRow="0" w:firstColumn="0" w:lastColumn="0" w:oddVBand="1" w:evenVBand="0" w:oddHBand="0" w:evenHBand="0" w:firstRowFirstColumn="0" w:firstRowLastColumn="0" w:lastRowFirstColumn="0" w:lastRowLastColumn="0"/>
            <w:tcW w:w="2250" w:type="dxa"/>
            <w:tcBorders>
              <w:bottom w:val="single" w:sz="4" w:space="0" w:color="7F7F7F" w:themeColor="text1" w:themeTint="80"/>
            </w:tcBorders>
            <w:hideMark/>
          </w:tcPr>
          <w:p w14:paraId="202CC533" w14:textId="77777777" w:rsidR="004C00F2" w:rsidRPr="00A64FD8" w:rsidRDefault="004C00F2" w:rsidP="00C011F0">
            <w:pPr>
              <w:widowControl w:val="0"/>
              <w:autoSpaceDE w:val="0"/>
              <w:autoSpaceDN w:val="0"/>
              <w:spacing w:line="270" w:lineRule="exact"/>
              <w:jc w:val="center"/>
              <w:rPr>
                <w:rFonts w:ascii="Times New Roman" w:eastAsia="Times New Roman" w:hAnsi="Times New Roman"/>
                <w:b w:val="0"/>
                <w:bCs w:val="0"/>
                <w:sz w:val="20"/>
                <w:szCs w:val="20"/>
              </w:rPr>
            </w:pPr>
            <w:r w:rsidRPr="00A64FD8">
              <w:rPr>
                <w:rFonts w:ascii="Times New Roman" w:eastAsia="Times New Roman" w:hAnsi="Times New Roman"/>
                <w:b w:val="0"/>
                <w:bCs w:val="0"/>
                <w:sz w:val="20"/>
                <w:szCs w:val="20"/>
              </w:rPr>
              <w:t>≥ 30.0</w:t>
            </w:r>
          </w:p>
        </w:tc>
        <w:tc>
          <w:tcPr>
            <w:cnfStyle w:val="000001000000" w:firstRow="0" w:lastRow="0" w:firstColumn="0" w:lastColumn="0" w:oddVBand="0" w:evenVBand="1" w:oddHBand="0" w:evenHBand="0" w:firstRowFirstColumn="0" w:firstRowLastColumn="0" w:lastRowFirstColumn="0" w:lastRowLastColumn="0"/>
            <w:tcW w:w="1800" w:type="dxa"/>
            <w:tcBorders>
              <w:bottom w:val="single" w:sz="4" w:space="0" w:color="7F7F7F" w:themeColor="text1" w:themeTint="80"/>
            </w:tcBorders>
            <w:hideMark/>
          </w:tcPr>
          <w:p w14:paraId="7095FA3C" w14:textId="5A1694C5" w:rsidR="004C00F2" w:rsidRPr="00A64FD8" w:rsidRDefault="004C00F2" w:rsidP="00C011F0">
            <w:pPr>
              <w:widowControl w:val="0"/>
              <w:autoSpaceDE w:val="0"/>
              <w:autoSpaceDN w:val="0"/>
              <w:spacing w:line="270" w:lineRule="exact"/>
              <w:jc w:val="center"/>
              <w:rPr>
                <w:rFonts w:ascii="Times New Roman" w:eastAsia="Times New Roman" w:hAnsi="Times New Roman"/>
                <w:b w:val="0"/>
                <w:bCs w:val="0"/>
                <w:sz w:val="20"/>
                <w:szCs w:val="20"/>
              </w:rPr>
            </w:pPr>
            <w:r w:rsidRPr="00A64FD8">
              <w:rPr>
                <w:rFonts w:ascii="Times New Roman" w:eastAsia="Times New Roman" w:hAnsi="Times New Roman"/>
                <w:b w:val="0"/>
                <w:bCs w:val="0"/>
                <w:sz w:val="20"/>
                <w:szCs w:val="20"/>
              </w:rPr>
              <w:t>5</w:t>
            </w:r>
            <w:r w:rsidR="001D42E5" w:rsidRPr="00A64FD8">
              <w:rPr>
                <w:rFonts w:ascii="Times New Roman" w:eastAsia="Times New Roman" w:hAnsi="Times New Roman"/>
                <w:b w:val="0"/>
                <w:bCs w:val="0"/>
                <w:sz w:val="20"/>
                <w:szCs w:val="20"/>
              </w:rPr>
              <w:t>-</w:t>
            </w:r>
            <w:r w:rsidRPr="00A64FD8">
              <w:rPr>
                <w:rFonts w:ascii="Times New Roman" w:eastAsia="Times New Roman" w:hAnsi="Times New Roman"/>
                <w:b w:val="0"/>
                <w:bCs w:val="0"/>
                <w:sz w:val="20"/>
                <w:szCs w:val="20"/>
              </w:rPr>
              <w:t>9</w:t>
            </w:r>
          </w:p>
        </w:tc>
        <w:tc>
          <w:tcPr>
            <w:cnfStyle w:val="000100000000" w:firstRow="0" w:lastRow="0" w:firstColumn="0" w:lastColumn="1" w:oddVBand="0" w:evenVBand="0" w:oddHBand="0" w:evenHBand="0" w:firstRowFirstColumn="0" w:firstRowLastColumn="0" w:lastRowFirstColumn="0" w:lastRowLastColumn="0"/>
            <w:tcW w:w="2834" w:type="dxa"/>
            <w:tcBorders>
              <w:left w:val="nil"/>
              <w:bottom w:val="single" w:sz="4" w:space="0" w:color="7F7F7F" w:themeColor="text1" w:themeTint="80"/>
              <w:right w:val="nil"/>
            </w:tcBorders>
            <w:hideMark/>
          </w:tcPr>
          <w:p w14:paraId="44ADBF4A" w14:textId="77777777" w:rsidR="004C00F2" w:rsidRPr="00A64FD8" w:rsidRDefault="004C00F2" w:rsidP="00C011F0">
            <w:pPr>
              <w:widowControl w:val="0"/>
              <w:autoSpaceDE w:val="0"/>
              <w:autoSpaceDN w:val="0"/>
              <w:spacing w:line="270" w:lineRule="exact"/>
              <w:jc w:val="center"/>
              <w:rPr>
                <w:rFonts w:ascii="Times New Roman" w:eastAsia="Times New Roman" w:hAnsi="Times New Roman"/>
                <w:b w:val="0"/>
                <w:bCs w:val="0"/>
                <w:sz w:val="20"/>
                <w:szCs w:val="20"/>
              </w:rPr>
            </w:pPr>
            <w:r w:rsidRPr="00A64FD8">
              <w:rPr>
                <w:rFonts w:ascii="Times New Roman" w:eastAsia="Times New Roman" w:hAnsi="Times New Roman"/>
                <w:b w:val="0"/>
                <w:bCs w:val="0"/>
                <w:sz w:val="20"/>
                <w:szCs w:val="20"/>
              </w:rPr>
              <w:t>0.22 (0.17-0.27)</w:t>
            </w:r>
          </w:p>
        </w:tc>
      </w:tr>
    </w:tbl>
    <w:p w14:paraId="08986E63" w14:textId="0C8903E9" w:rsidR="004C00F2" w:rsidRPr="00D72F57" w:rsidRDefault="00D72F57" w:rsidP="009D2D99">
      <w:pPr>
        <w:spacing w:after="0" w:line="360" w:lineRule="auto"/>
        <w:jc w:val="both"/>
        <w:rPr>
          <w:rFonts w:ascii="Times New Roman" w:hAnsi="Times New Roman" w:cs="Times New Roman"/>
          <w:sz w:val="20"/>
          <w:szCs w:val="20"/>
        </w:rPr>
      </w:pPr>
      <w:r w:rsidRPr="00D72F57">
        <w:rPr>
          <w:rFonts w:ascii="Times New Roman" w:hAnsi="Times New Roman" w:cs="Times New Roman"/>
          <w:sz w:val="20"/>
          <w:szCs w:val="20"/>
        </w:rPr>
        <w:t>BMI: body mass index; GWG: gestational weight gain.</w:t>
      </w:r>
    </w:p>
    <w:p w14:paraId="42819EDB" w14:textId="77777777" w:rsidR="00D72F57" w:rsidRPr="00A85E52" w:rsidRDefault="00D72F57" w:rsidP="009D2D99">
      <w:pPr>
        <w:spacing w:after="0" w:line="360" w:lineRule="auto"/>
        <w:jc w:val="both"/>
        <w:rPr>
          <w:rFonts w:ascii="Times New Roman" w:hAnsi="Times New Roman" w:cs="Times New Roman"/>
          <w:sz w:val="24"/>
          <w:szCs w:val="24"/>
        </w:rPr>
      </w:pPr>
    </w:p>
    <w:p w14:paraId="5ACF8369" w14:textId="77777777" w:rsidR="004C00F2" w:rsidRPr="00A85E52" w:rsidRDefault="004C00F2" w:rsidP="009D2D99">
      <w:pPr>
        <w:spacing w:after="0" w:line="360" w:lineRule="auto"/>
        <w:jc w:val="both"/>
        <w:rPr>
          <w:rFonts w:ascii="Times New Roman" w:hAnsi="Times New Roman" w:cs="Times New Roman"/>
          <w:b/>
          <w:sz w:val="24"/>
          <w:szCs w:val="24"/>
        </w:rPr>
      </w:pPr>
      <w:r w:rsidRPr="00A85E52">
        <w:rPr>
          <w:rFonts w:ascii="Times New Roman" w:hAnsi="Times New Roman" w:cs="Times New Roman"/>
          <w:b/>
          <w:sz w:val="24"/>
          <w:szCs w:val="24"/>
        </w:rPr>
        <w:t>Maternal Predictors</w:t>
      </w:r>
    </w:p>
    <w:p w14:paraId="65F13CDE" w14:textId="515D68D9" w:rsidR="004C00F2" w:rsidRPr="00A85E52" w:rsidRDefault="00A30BF3" w:rsidP="009D2D9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A85E52">
        <w:rPr>
          <w:rFonts w:ascii="Times New Roman" w:hAnsi="Times New Roman" w:cs="Times New Roman"/>
          <w:sz w:val="24"/>
          <w:szCs w:val="24"/>
        </w:rPr>
        <w:t xml:space="preserve">everal factors were considered </w:t>
      </w:r>
      <w:r>
        <w:rPr>
          <w:rFonts w:ascii="Times New Roman" w:hAnsi="Times New Roman" w:cs="Times New Roman"/>
          <w:sz w:val="24"/>
          <w:szCs w:val="24"/>
        </w:rPr>
        <w:t>for the prediction of</w:t>
      </w:r>
      <w:r w:rsidR="004C00F2" w:rsidRPr="00A85E52">
        <w:rPr>
          <w:rFonts w:ascii="Times New Roman" w:hAnsi="Times New Roman" w:cs="Times New Roman"/>
          <w:sz w:val="24"/>
          <w:szCs w:val="24"/>
        </w:rPr>
        <w:t xml:space="preserve"> GWG. Socioeconomic and demographic factors included age (≤ 19, 20-35, </w:t>
      </w:r>
      <w:r>
        <w:rPr>
          <w:rFonts w:ascii="Times New Roman" w:hAnsi="Times New Roman" w:cs="Times New Roman"/>
          <w:sz w:val="24"/>
          <w:szCs w:val="24"/>
        </w:rPr>
        <w:t>or</w:t>
      </w:r>
      <w:r w:rsidR="004C00F2" w:rsidRPr="00A85E52">
        <w:rPr>
          <w:rFonts w:ascii="Times New Roman" w:hAnsi="Times New Roman" w:cs="Times New Roman"/>
          <w:sz w:val="24"/>
          <w:szCs w:val="24"/>
        </w:rPr>
        <w:t xml:space="preserve"> &gt; 35 years), educational level (&lt; 4, 5-11, </w:t>
      </w:r>
      <w:r>
        <w:rPr>
          <w:rFonts w:ascii="Times New Roman" w:hAnsi="Times New Roman" w:cs="Times New Roman"/>
          <w:sz w:val="24"/>
          <w:szCs w:val="24"/>
        </w:rPr>
        <w:t>or</w:t>
      </w:r>
      <w:r w:rsidR="004C00F2" w:rsidRPr="00A85E52">
        <w:rPr>
          <w:rFonts w:ascii="Times New Roman" w:hAnsi="Times New Roman" w:cs="Times New Roman"/>
          <w:sz w:val="24"/>
          <w:szCs w:val="24"/>
        </w:rPr>
        <w:t xml:space="preserve"> ≥12 years</w:t>
      </w:r>
      <w:r>
        <w:rPr>
          <w:rFonts w:ascii="Times New Roman" w:hAnsi="Times New Roman" w:cs="Times New Roman"/>
          <w:sz w:val="24"/>
          <w:szCs w:val="24"/>
        </w:rPr>
        <w:t xml:space="preserve"> of schooling</w:t>
      </w:r>
      <w:r w:rsidR="004C00F2" w:rsidRPr="00A85E52">
        <w:rPr>
          <w:rFonts w:ascii="Times New Roman" w:hAnsi="Times New Roman" w:cs="Times New Roman"/>
          <w:sz w:val="24"/>
          <w:szCs w:val="24"/>
        </w:rPr>
        <w:t xml:space="preserve">), per capita income in Brazilian Real (1 US$ = 4.9 R$), race (white or non-white), marital status (married/stable union </w:t>
      </w:r>
      <w:r w:rsidR="000A413B">
        <w:rPr>
          <w:rFonts w:ascii="Times New Roman" w:hAnsi="Times New Roman" w:cs="Times New Roman"/>
          <w:sz w:val="24"/>
          <w:szCs w:val="24"/>
        </w:rPr>
        <w:t xml:space="preserve">or </w:t>
      </w:r>
      <w:r w:rsidR="004C00F2" w:rsidRPr="00A85E52">
        <w:rPr>
          <w:rFonts w:ascii="Times New Roman" w:hAnsi="Times New Roman" w:cs="Times New Roman"/>
          <w:sz w:val="24"/>
          <w:szCs w:val="24"/>
        </w:rPr>
        <w:t>single/separated/widowed)</w:t>
      </w:r>
      <w:r>
        <w:rPr>
          <w:rFonts w:ascii="Times New Roman" w:hAnsi="Times New Roman" w:cs="Times New Roman"/>
          <w:sz w:val="24"/>
          <w:szCs w:val="24"/>
        </w:rPr>
        <w:t>,</w:t>
      </w:r>
      <w:r w:rsidR="0090744D">
        <w:rPr>
          <w:rFonts w:ascii="Times New Roman" w:hAnsi="Times New Roman" w:cs="Times New Roman"/>
          <w:sz w:val="24"/>
          <w:szCs w:val="24"/>
        </w:rPr>
        <w:t xml:space="preserve"> and number of previous pregnancies</w:t>
      </w:r>
      <w:r w:rsidR="004C00F2" w:rsidRPr="00A85E52">
        <w:rPr>
          <w:rFonts w:ascii="Times New Roman" w:hAnsi="Times New Roman" w:cs="Times New Roman"/>
          <w:sz w:val="24"/>
          <w:szCs w:val="24"/>
        </w:rPr>
        <w:t xml:space="preserve"> (0, 1</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 or ≥ 2). Lifestyle included physical activity, smoking, and alcohol consumption. Morbidity included diabetes, hypertension, urinary tract infection, and cervicitis/vaginitis.</w:t>
      </w:r>
    </w:p>
    <w:p w14:paraId="3B2980E3" w14:textId="070069D2" w:rsidR="0090744D" w:rsidRPr="00A85E52" w:rsidRDefault="002B651D" w:rsidP="0090744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Anthropometry of the</w:t>
      </w:r>
      <w:r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pregnant women</w:t>
      </w:r>
      <w:r>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was assessed </w:t>
      </w:r>
      <w:r>
        <w:rPr>
          <w:rFonts w:ascii="Times New Roman" w:hAnsi="Times New Roman" w:cs="Times New Roman"/>
          <w:sz w:val="24"/>
          <w:szCs w:val="24"/>
        </w:rPr>
        <w:t>based on</w:t>
      </w:r>
      <w:r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height (cm) categorized into tertiles</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 BMI </w:t>
      </w:r>
      <w:r>
        <w:rPr>
          <w:rFonts w:ascii="Times New Roman" w:hAnsi="Times New Roman" w:cs="Times New Roman"/>
          <w:sz w:val="24"/>
          <w:szCs w:val="24"/>
        </w:rPr>
        <w:t>(</w:t>
      </w:r>
      <w:r w:rsidR="004C00F2" w:rsidRPr="00A85E52">
        <w:rPr>
          <w:rFonts w:ascii="Times New Roman" w:hAnsi="Times New Roman" w:cs="Times New Roman"/>
          <w:sz w:val="24"/>
          <w:szCs w:val="24"/>
        </w:rPr>
        <w:t>kg/m²</w:t>
      </w:r>
      <w:r>
        <w:rPr>
          <w:rFonts w:ascii="Times New Roman" w:hAnsi="Times New Roman" w:cs="Times New Roman"/>
          <w:sz w:val="24"/>
          <w:szCs w:val="24"/>
        </w:rPr>
        <w:t xml:space="preserve">) categorized </w:t>
      </w:r>
      <w:r w:rsidR="004C00F2" w:rsidRPr="00A85E52">
        <w:rPr>
          <w:rFonts w:ascii="Times New Roman" w:hAnsi="Times New Roman" w:cs="Times New Roman"/>
          <w:sz w:val="24"/>
          <w:szCs w:val="24"/>
        </w:rPr>
        <w:t>as underweight, normal weight, overweight, and obesity</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 arm circumference (cm) categorized as</w:t>
      </w:r>
      <w:r>
        <w:rPr>
          <w:rFonts w:ascii="Times New Roman" w:hAnsi="Times New Roman" w:cs="Times New Roman"/>
          <w:sz w:val="24"/>
          <w:szCs w:val="24"/>
        </w:rPr>
        <w:t xml:space="preserve"> low weight</w:t>
      </w:r>
      <w:r w:rsidR="004C00F2" w:rsidRPr="00A85E52">
        <w:rPr>
          <w:rFonts w:ascii="Times New Roman" w:hAnsi="Times New Roman" w:cs="Times New Roman"/>
          <w:sz w:val="24"/>
          <w:szCs w:val="24"/>
        </w:rPr>
        <w:t xml:space="preserve"> </w:t>
      </w:r>
      <w:r>
        <w:rPr>
          <w:rFonts w:ascii="Times New Roman" w:hAnsi="Times New Roman" w:cs="Times New Roman"/>
          <w:sz w:val="24"/>
          <w:szCs w:val="24"/>
        </w:rPr>
        <w:t>(</w:t>
      </w:r>
      <w:r w:rsidR="004C00F2" w:rsidRPr="00A85E52">
        <w:rPr>
          <w:rFonts w:ascii="Times New Roman" w:hAnsi="Times New Roman" w:cs="Times New Roman"/>
          <w:sz w:val="24"/>
          <w:szCs w:val="24"/>
        </w:rPr>
        <w:t>&lt;</w:t>
      </w:r>
      <w:r>
        <w:rPr>
          <w:rFonts w:ascii="Times New Roman" w:hAnsi="Times New Roman" w:cs="Times New Roman"/>
          <w:sz w:val="24"/>
          <w:szCs w:val="24"/>
        </w:rPr>
        <w:t xml:space="preserve"> </w:t>
      </w:r>
      <w:r w:rsidR="004C00F2" w:rsidRPr="00A85E52">
        <w:rPr>
          <w:rFonts w:ascii="Times New Roman" w:hAnsi="Times New Roman" w:cs="Times New Roman"/>
          <w:sz w:val="24"/>
          <w:szCs w:val="24"/>
        </w:rPr>
        <w:t>23</w:t>
      </w:r>
      <w:r>
        <w:rPr>
          <w:rFonts w:ascii="Times New Roman" w:hAnsi="Times New Roman" w:cs="Times New Roman"/>
          <w:sz w:val="24"/>
          <w:szCs w:val="24"/>
        </w:rPr>
        <w:t xml:space="preserve"> cm)</w:t>
      </w:r>
      <w:r w:rsidR="004C00F2"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adequate </w:t>
      </w:r>
      <w:r>
        <w:rPr>
          <w:rFonts w:ascii="Times New Roman" w:hAnsi="Times New Roman" w:cs="Times New Roman"/>
          <w:sz w:val="24"/>
          <w:szCs w:val="24"/>
        </w:rPr>
        <w:t>(</w:t>
      </w:r>
      <w:r w:rsidR="004C00F2" w:rsidRPr="00A85E52">
        <w:rPr>
          <w:rFonts w:ascii="Times New Roman" w:hAnsi="Times New Roman" w:cs="Times New Roman"/>
          <w:sz w:val="24"/>
          <w:szCs w:val="24"/>
        </w:rPr>
        <w:t>25-28</w:t>
      </w:r>
      <w:r>
        <w:rPr>
          <w:rFonts w:ascii="Times New Roman" w:hAnsi="Times New Roman" w:cs="Times New Roman"/>
          <w:sz w:val="24"/>
          <w:szCs w:val="24"/>
        </w:rPr>
        <w:t xml:space="preserve"> cm)</w:t>
      </w:r>
      <w:r w:rsidR="004C00F2" w:rsidRPr="00A85E52">
        <w:rPr>
          <w:rFonts w:ascii="Times New Roman" w:hAnsi="Times New Roman" w:cs="Times New Roman"/>
          <w:sz w:val="24"/>
          <w:szCs w:val="24"/>
        </w:rPr>
        <w:t>, and</w:t>
      </w:r>
      <w:r>
        <w:rPr>
          <w:rFonts w:ascii="Times New Roman" w:hAnsi="Times New Roman" w:cs="Times New Roman"/>
          <w:sz w:val="24"/>
          <w:szCs w:val="24"/>
        </w:rPr>
        <w:t xml:space="preserve"> overweight or obesity</w:t>
      </w:r>
      <w:r w:rsidR="004C00F2" w:rsidRPr="00A85E52">
        <w:rPr>
          <w:rFonts w:ascii="Times New Roman" w:hAnsi="Times New Roman" w:cs="Times New Roman"/>
          <w:sz w:val="24"/>
          <w:szCs w:val="24"/>
        </w:rPr>
        <w:t xml:space="preserve"> </w:t>
      </w:r>
      <w:r>
        <w:rPr>
          <w:rFonts w:ascii="Times New Roman" w:hAnsi="Times New Roman" w:cs="Times New Roman"/>
          <w:sz w:val="24"/>
          <w:szCs w:val="24"/>
        </w:rPr>
        <w:t>(</w:t>
      </w:r>
      <w:r w:rsidR="004C00F2" w:rsidRPr="00A85E52">
        <w:rPr>
          <w:rFonts w:ascii="Times New Roman" w:hAnsi="Times New Roman" w:cs="Times New Roman"/>
          <w:sz w:val="24"/>
          <w:szCs w:val="24"/>
        </w:rPr>
        <w:t>≥</w:t>
      </w:r>
      <w:r>
        <w:rPr>
          <w:rFonts w:ascii="Times New Roman" w:hAnsi="Times New Roman" w:cs="Times New Roman"/>
          <w:sz w:val="24"/>
          <w:szCs w:val="24"/>
        </w:rPr>
        <w:t xml:space="preserve"> </w:t>
      </w:r>
      <w:r w:rsidR="004C00F2" w:rsidRPr="00A85E52">
        <w:rPr>
          <w:rFonts w:ascii="Times New Roman" w:hAnsi="Times New Roman" w:cs="Times New Roman"/>
          <w:sz w:val="24"/>
          <w:szCs w:val="24"/>
        </w:rPr>
        <w:t>28</w:t>
      </w:r>
      <w:r>
        <w:rPr>
          <w:rFonts w:ascii="Times New Roman" w:hAnsi="Times New Roman" w:cs="Times New Roman"/>
          <w:sz w:val="24"/>
          <w:szCs w:val="24"/>
        </w:rPr>
        <w:t xml:space="preserve"> cm)</w:t>
      </w:r>
      <w:r w:rsidR="004C00F2" w:rsidRPr="00A85E52">
        <w:rPr>
          <w:rFonts w:ascii="Times New Roman" w:hAnsi="Times New Roman" w:cs="Times New Roman"/>
          <w:sz w:val="24"/>
          <w:szCs w:val="24"/>
        </w:rPr>
        <w:t xml:space="preserve">, and body fat percentage. Other relevant data included gestational age at birth, glycemic profile (fasting blood glucose [mg/dL], insulin [µIU/mL], HOMA [µIU/mL], glycated hemoglobin </w:t>
      </w:r>
      <w:r>
        <w:rPr>
          <w:rFonts w:ascii="Times New Roman" w:hAnsi="Times New Roman" w:cs="Times New Roman"/>
          <w:sz w:val="24"/>
          <w:szCs w:val="24"/>
        </w:rPr>
        <w:t>[</w:t>
      </w:r>
      <w:r w:rsidR="004C00F2" w:rsidRPr="00A85E52">
        <w:rPr>
          <w:rFonts w:ascii="Times New Roman" w:hAnsi="Times New Roman" w:cs="Times New Roman"/>
          <w:sz w:val="24"/>
          <w:szCs w:val="24"/>
        </w:rPr>
        <w:t>%</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 high-sensitivity C-reactive protein </w:t>
      </w:r>
      <w:r w:rsidRPr="00A85E52">
        <w:rPr>
          <w:rFonts w:ascii="Times New Roman" w:hAnsi="Times New Roman" w:cs="Times New Roman"/>
          <w:sz w:val="24"/>
          <w:szCs w:val="24"/>
        </w:rPr>
        <w:t xml:space="preserve">(hs-CRP </w:t>
      </w:r>
      <w:r w:rsidR="004C00F2" w:rsidRPr="00A85E52">
        <w:rPr>
          <w:rFonts w:ascii="Times New Roman" w:hAnsi="Times New Roman" w:cs="Times New Roman"/>
          <w:sz w:val="24"/>
          <w:szCs w:val="24"/>
        </w:rPr>
        <w:t>[ng/mL]</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 hemoglobin [g/dL], </w:t>
      </w:r>
      <w:r>
        <w:rPr>
          <w:rFonts w:ascii="Times New Roman" w:hAnsi="Times New Roman" w:cs="Times New Roman"/>
          <w:sz w:val="24"/>
          <w:szCs w:val="24"/>
        </w:rPr>
        <w:t xml:space="preserve">and </w:t>
      </w:r>
      <w:r w:rsidR="004C00F2" w:rsidRPr="00A85E52">
        <w:rPr>
          <w:rFonts w:ascii="Times New Roman" w:hAnsi="Times New Roman" w:cs="Times New Roman"/>
          <w:sz w:val="24"/>
          <w:szCs w:val="24"/>
        </w:rPr>
        <w:t xml:space="preserve">lipid profile (total cholesterol, LDL-c, HDL-c, </w:t>
      </w:r>
      <w:r w:rsidR="000A413B">
        <w:rPr>
          <w:rFonts w:ascii="Times New Roman" w:hAnsi="Times New Roman" w:cs="Times New Roman"/>
          <w:sz w:val="24"/>
          <w:szCs w:val="24"/>
        </w:rPr>
        <w:t xml:space="preserve">and </w:t>
      </w:r>
      <w:r w:rsidR="004C00F2" w:rsidRPr="00A85E52">
        <w:rPr>
          <w:rFonts w:ascii="Times New Roman" w:hAnsi="Times New Roman" w:cs="Times New Roman"/>
          <w:sz w:val="24"/>
          <w:szCs w:val="24"/>
        </w:rPr>
        <w:t xml:space="preserve">triglycerides [mg/dL]). Additionally, the number </w:t>
      </w:r>
      <w:r w:rsidR="004C00F2" w:rsidRPr="00B364A4">
        <w:rPr>
          <w:rFonts w:ascii="Times New Roman" w:hAnsi="Times New Roman" w:cs="Times New Roman"/>
          <w:sz w:val="24"/>
          <w:szCs w:val="24"/>
        </w:rPr>
        <w:t xml:space="preserve">of </w:t>
      </w:r>
      <w:r w:rsidRPr="00B364A4">
        <w:rPr>
          <w:rFonts w:ascii="Times New Roman" w:hAnsi="Times New Roman" w:cs="Times New Roman"/>
          <w:sz w:val="24"/>
          <w:szCs w:val="24"/>
        </w:rPr>
        <w:t>household member</w:t>
      </w:r>
      <w:r w:rsidR="000A413B" w:rsidRPr="00B364A4">
        <w:rPr>
          <w:rFonts w:ascii="Times New Roman" w:hAnsi="Times New Roman" w:cs="Times New Roman"/>
          <w:sz w:val="24"/>
          <w:szCs w:val="24"/>
        </w:rPr>
        <w:t>s</w:t>
      </w:r>
      <w:r w:rsidRPr="00B364A4">
        <w:rPr>
          <w:rFonts w:ascii="Times New Roman" w:hAnsi="Times New Roman" w:cs="Times New Roman"/>
          <w:sz w:val="24"/>
          <w:szCs w:val="24"/>
        </w:rPr>
        <w:t xml:space="preserve"> </w:t>
      </w:r>
      <w:r w:rsidR="004C00F2" w:rsidRPr="00B364A4">
        <w:rPr>
          <w:rFonts w:ascii="Times New Roman" w:hAnsi="Times New Roman" w:cs="Times New Roman"/>
          <w:sz w:val="24"/>
          <w:szCs w:val="24"/>
        </w:rPr>
        <w:t>per room was</w:t>
      </w:r>
      <w:r w:rsidR="0090744D">
        <w:rPr>
          <w:rFonts w:ascii="Times New Roman" w:hAnsi="Times New Roman" w:cs="Times New Roman"/>
          <w:sz w:val="24"/>
          <w:szCs w:val="24"/>
        </w:rPr>
        <w:t xml:space="preserve"> categorized into tertiles and number of previous pregnancies</w:t>
      </w:r>
      <w:r w:rsidR="005948BC" w:rsidRPr="00B364A4">
        <w:rPr>
          <w:rFonts w:ascii="Times New Roman" w:hAnsi="Times New Roman" w:cs="Times New Roman"/>
          <w:sz w:val="24"/>
          <w:szCs w:val="24"/>
        </w:rPr>
        <w:t xml:space="preserve"> was categorized </w:t>
      </w:r>
      <w:r w:rsidR="0090744D">
        <w:rPr>
          <w:rFonts w:ascii="Times New Roman" w:hAnsi="Times New Roman" w:cs="Times New Roman"/>
          <w:sz w:val="24"/>
          <w:szCs w:val="24"/>
        </w:rPr>
        <w:t>as 0</w:t>
      </w:r>
      <w:r w:rsidR="004C00F2" w:rsidRPr="00B364A4">
        <w:rPr>
          <w:rFonts w:ascii="Times New Roman" w:hAnsi="Times New Roman" w:cs="Times New Roman"/>
          <w:sz w:val="24"/>
          <w:szCs w:val="24"/>
        </w:rPr>
        <w:t>, 1, and ≥ 2.</w:t>
      </w:r>
    </w:p>
    <w:p w14:paraId="3CBA9B8E" w14:textId="77777777" w:rsidR="004C00F2" w:rsidRPr="00A85E52" w:rsidRDefault="004C00F2" w:rsidP="009D2D99">
      <w:pPr>
        <w:spacing w:after="0" w:line="360" w:lineRule="auto"/>
        <w:jc w:val="both"/>
        <w:rPr>
          <w:rFonts w:ascii="Times New Roman" w:hAnsi="Times New Roman" w:cs="Times New Roman"/>
          <w:sz w:val="24"/>
          <w:szCs w:val="24"/>
        </w:rPr>
      </w:pPr>
    </w:p>
    <w:p w14:paraId="5DEE6795" w14:textId="3C95F9A4" w:rsidR="004C00F2" w:rsidRPr="00A85E52" w:rsidRDefault="004C00F2" w:rsidP="009D2D99">
      <w:pPr>
        <w:spacing w:after="0" w:line="360" w:lineRule="auto"/>
        <w:jc w:val="both"/>
        <w:rPr>
          <w:rFonts w:ascii="Times New Roman" w:hAnsi="Times New Roman" w:cs="Times New Roman"/>
          <w:b/>
          <w:bCs/>
          <w:sz w:val="24"/>
          <w:szCs w:val="24"/>
        </w:rPr>
      </w:pPr>
      <w:r w:rsidRPr="00A85E52">
        <w:rPr>
          <w:rFonts w:ascii="Times New Roman" w:hAnsi="Times New Roman" w:cs="Times New Roman"/>
          <w:b/>
          <w:bCs/>
          <w:sz w:val="24"/>
          <w:szCs w:val="24"/>
        </w:rPr>
        <w:t xml:space="preserve">Statistical </w:t>
      </w:r>
      <w:r w:rsidR="00C4079E">
        <w:rPr>
          <w:rFonts w:ascii="Times New Roman" w:hAnsi="Times New Roman" w:cs="Times New Roman"/>
          <w:b/>
          <w:bCs/>
          <w:sz w:val="24"/>
          <w:szCs w:val="24"/>
        </w:rPr>
        <w:t>A</w:t>
      </w:r>
      <w:r w:rsidRPr="00A85E52">
        <w:rPr>
          <w:rFonts w:ascii="Times New Roman" w:hAnsi="Times New Roman" w:cs="Times New Roman"/>
          <w:b/>
          <w:bCs/>
          <w:sz w:val="24"/>
          <w:szCs w:val="24"/>
        </w:rPr>
        <w:t>nalysis</w:t>
      </w:r>
    </w:p>
    <w:p w14:paraId="1E08A688" w14:textId="5BB8CD29" w:rsidR="004C00F2" w:rsidRPr="00A85E52" w:rsidRDefault="00701C0D" w:rsidP="009D2D9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4C00F2" w:rsidRPr="00A85E52">
        <w:rPr>
          <w:rFonts w:ascii="Times New Roman" w:hAnsi="Times New Roman" w:cs="Times New Roman"/>
          <w:sz w:val="24"/>
          <w:szCs w:val="24"/>
        </w:rPr>
        <w:t>escriptive statistics was used</w:t>
      </w:r>
      <w:r>
        <w:rPr>
          <w:rFonts w:ascii="Times New Roman" w:hAnsi="Times New Roman" w:cs="Times New Roman"/>
          <w:sz w:val="24"/>
          <w:szCs w:val="24"/>
        </w:rPr>
        <w:t xml:space="preserve"> for description of the sample</w:t>
      </w:r>
      <w:r w:rsidR="004C00F2" w:rsidRPr="00A85E52">
        <w:rPr>
          <w:rFonts w:ascii="Times New Roman" w:hAnsi="Times New Roman" w:cs="Times New Roman"/>
          <w:sz w:val="24"/>
          <w:szCs w:val="24"/>
        </w:rPr>
        <w:t xml:space="preserve">. The Shapiro-Wilk test was </w:t>
      </w:r>
      <w:r w:rsidR="008229A4">
        <w:rPr>
          <w:rFonts w:ascii="Times New Roman" w:hAnsi="Times New Roman" w:cs="Times New Roman"/>
          <w:sz w:val="24"/>
          <w:szCs w:val="24"/>
        </w:rPr>
        <w:t>applied</w:t>
      </w:r>
      <w:r w:rsidR="008229A4"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to assess the normality of continuous variables. Continuous variables with </w:t>
      </w:r>
      <w:r w:rsidR="008229A4">
        <w:rPr>
          <w:rFonts w:ascii="Times New Roman" w:hAnsi="Times New Roman" w:cs="Times New Roman"/>
          <w:sz w:val="24"/>
          <w:szCs w:val="24"/>
        </w:rPr>
        <w:t xml:space="preserve">a </w:t>
      </w:r>
      <w:r w:rsidR="004C00F2" w:rsidRPr="00A85E52">
        <w:rPr>
          <w:rFonts w:ascii="Times New Roman" w:hAnsi="Times New Roman" w:cs="Times New Roman"/>
          <w:sz w:val="24"/>
          <w:szCs w:val="24"/>
        </w:rPr>
        <w:t xml:space="preserve">non-normal distribution were </w:t>
      </w:r>
      <w:r w:rsidR="008229A4">
        <w:rPr>
          <w:rFonts w:ascii="Times New Roman" w:hAnsi="Times New Roman" w:cs="Times New Roman"/>
          <w:sz w:val="24"/>
          <w:szCs w:val="24"/>
        </w:rPr>
        <w:t>reported</w:t>
      </w:r>
      <w:r w:rsidR="008229A4"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as median and interquartile range, while categorical variables were expressed as number</w:t>
      </w:r>
      <w:r w:rsidR="008229A4">
        <w:rPr>
          <w:rFonts w:ascii="Times New Roman" w:hAnsi="Times New Roman" w:cs="Times New Roman"/>
          <w:sz w:val="24"/>
          <w:szCs w:val="24"/>
        </w:rPr>
        <w:t xml:space="preserve"> (n)</w:t>
      </w:r>
      <w:r w:rsidR="004C00F2" w:rsidRPr="00A85E52">
        <w:rPr>
          <w:rFonts w:ascii="Times New Roman" w:hAnsi="Times New Roman" w:cs="Times New Roman"/>
          <w:sz w:val="24"/>
          <w:szCs w:val="24"/>
        </w:rPr>
        <w:t xml:space="preserve"> and percentage (%).</w:t>
      </w:r>
    </w:p>
    <w:p w14:paraId="34549DCE" w14:textId="126D448A" w:rsidR="004C00F2" w:rsidRPr="00A85E52" w:rsidRDefault="004C00F2" w:rsidP="009D2D99">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 xml:space="preserve">Bivariate analysis was </w:t>
      </w:r>
      <w:r w:rsidR="00701C0D">
        <w:rPr>
          <w:rFonts w:ascii="Times New Roman" w:hAnsi="Times New Roman" w:cs="Times New Roman"/>
          <w:sz w:val="24"/>
          <w:szCs w:val="24"/>
        </w:rPr>
        <w:t>performed</w:t>
      </w:r>
      <w:r w:rsidRPr="00A85E52">
        <w:rPr>
          <w:rFonts w:ascii="Times New Roman" w:hAnsi="Times New Roman" w:cs="Times New Roman"/>
          <w:sz w:val="24"/>
          <w:szCs w:val="24"/>
        </w:rPr>
        <w:t xml:space="preserve"> to examine the associations between the independent variables and the dependent variable. The Kruskal-Wallis test was used for continuous variables, while the chi-square test or Fisher</w:t>
      </w:r>
      <w:r w:rsidR="000F287F">
        <w:rPr>
          <w:rFonts w:ascii="Times New Roman" w:hAnsi="Times New Roman" w:cs="Times New Roman"/>
          <w:sz w:val="24"/>
          <w:szCs w:val="24"/>
        </w:rPr>
        <w:t>’</w:t>
      </w:r>
      <w:r w:rsidRPr="00A85E52">
        <w:rPr>
          <w:rFonts w:ascii="Times New Roman" w:hAnsi="Times New Roman" w:cs="Times New Roman"/>
          <w:sz w:val="24"/>
          <w:szCs w:val="24"/>
        </w:rPr>
        <w:t xml:space="preserve">s exact test was </w:t>
      </w:r>
      <w:r w:rsidR="000F287F">
        <w:rPr>
          <w:rFonts w:ascii="Times New Roman" w:hAnsi="Times New Roman" w:cs="Times New Roman"/>
          <w:sz w:val="24"/>
          <w:szCs w:val="24"/>
        </w:rPr>
        <w:t>applied to</w:t>
      </w:r>
      <w:r w:rsidRPr="00A85E52">
        <w:rPr>
          <w:rFonts w:ascii="Times New Roman" w:hAnsi="Times New Roman" w:cs="Times New Roman"/>
          <w:sz w:val="24"/>
          <w:szCs w:val="24"/>
        </w:rPr>
        <w:t xml:space="preserve"> categorical variables. Data modeling was performed </w:t>
      </w:r>
      <w:r w:rsidR="000F287F">
        <w:rPr>
          <w:rFonts w:ascii="Times New Roman" w:hAnsi="Times New Roman" w:cs="Times New Roman"/>
          <w:sz w:val="24"/>
          <w:szCs w:val="24"/>
        </w:rPr>
        <w:t>by</w:t>
      </w:r>
      <w:r w:rsidR="000F287F"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multinomial logistic regression, </w:t>
      </w:r>
      <w:r w:rsidR="000F287F">
        <w:rPr>
          <w:rFonts w:ascii="Times New Roman" w:hAnsi="Times New Roman" w:cs="Times New Roman"/>
          <w:sz w:val="24"/>
          <w:szCs w:val="24"/>
        </w:rPr>
        <w:t>which allows</w:t>
      </w:r>
      <w:r w:rsidR="000F287F"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the analysis of associations between multiple independent variables and a dependent variable with three or more ordered categories, as </w:t>
      </w:r>
      <w:r w:rsidR="000F287F">
        <w:rPr>
          <w:rFonts w:ascii="Times New Roman" w:hAnsi="Times New Roman" w:cs="Times New Roman"/>
          <w:sz w:val="24"/>
          <w:szCs w:val="24"/>
        </w:rPr>
        <w:t>is</w:t>
      </w:r>
      <w:r w:rsidR="000F287F"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the case of </w:t>
      </w:r>
      <w:r w:rsidR="000F287F">
        <w:rPr>
          <w:rFonts w:ascii="Times New Roman" w:hAnsi="Times New Roman" w:cs="Times New Roman"/>
          <w:sz w:val="24"/>
          <w:szCs w:val="24"/>
        </w:rPr>
        <w:t xml:space="preserve">the </w:t>
      </w:r>
      <w:r w:rsidRPr="00A85E52">
        <w:rPr>
          <w:rFonts w:ascii="Times New Roman" w:hAnsi="Times New Roman" w:cs="Times New Roman"/>
          <w:sz w:val="24"/>
          <w:szCs w:val="24"/>
        </w:rPr>
        <w:t>GWG adequacy categories according to IOM recommendations or Intergrowth-21</w:t>
      </w:r>
      <w:r w:rsidRPr="00A85E52">
        <w:rPr>
          <w:rFonts w:ascii="Times New Roman" w:hAnsi="Times New Roman" w:cs="Times New Roman"/>
          <w:sz w:val="24"/>
          <w:szCs w:val="24"/>
          <w:vertAlign w:val="superscript"/>
        </w:rPr>
        <w:t xml:space="preserve">st </w:t>
      </w:r>
      <w:r w:rsidRPr="00A85E52">
        <w:rPr>
          <w:rFonts w:ascii="Times New Roman" w:hAnsi="Times New Roman" w:cs="Times New Roman"/>
          <w:sz w:val="24"/>
          <w:szCs w:val="24"/>
        </w:rPr>
        <w:t xml:space="preserve">standards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{"citationItems":[{"id":"ITEM-1","itemData":{"DOI":"10.4135/9781848608184.n11","abstract":". 2005. , Second Edition. College Station, TX: Stata Press. First edition, 2001; Revised first edition, 200","author":[{"dropping-particle":"","family":"LONG","given":"J. SCOTT","non-dropping-particle":"","parse-names":false,"suffix":""},{"dropping-particle":"","family":"CHENG","given":"SIMON","non-dropping-particle":"","parse-names":false,"suffix":""}],"container-title":"Handbook of Data Analysis","id":"ITEM-1","issued":{"date-parts":[["2012"]]},"page":"259-284","publisher":"SAGE Publications Ltd London","title":"Regression Models for Categorical Outcomes","type":"article-journal"},"uris":["http://www.mendeley.com/documents/?uuid=ecac3124-cdf6-4edf-a09b-9892b6995f29"]},{"id":"ITEM-2","itemData":{"URL":"https://intergrowth21.tghn.org/gestational-weight-gain/","accessed":{"date-parts":[["2023","7","2"]]},"author":[{"dropping-particle":"","family":"THE GLOBAL HEALTH NETWORK","given":"","non-dropping-particle":"","parse-names":false,"suffix":""}],"container-title":"International Gestational Weight Gain Standards INTERGROWTH-21st Centiles for Women with Normal BMI","id":"ITEM-2","issued":{"date-parts":[["2016"]]},"title":"INTERGROWTH-21ˢᵗ","type":"webpage"},"uris":["http://www.mendeley.com/documents/?uuid=31636283-5694-4930-8fe7-1bfa21bd3737"]}],"mendeley":{"formattedCitation":"(18,20)","plainTextFormattedCitation":"(18,20)","previouslyFormattedCitation":"(18,21)"},"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(18,20)</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w:t>
      </w:r>
      <w:r w:rsidRPr="00A85E52">
        <w:rPr>
          <w:rFonts w:ascii="Times New Roman" w:hAnsi="Times New Roman" w:cs="Times New Roman"/>
        </w:rPr>
        <w:t xml:space="preserve"> </w:t>
      </w:r>
      <w:r w:rsidR="00D0543A">
        <w:rPr>
          <w:rFonts w:ascii="Times New Roman" w:hAnsi="Times New Roman" w:cs="Times New Roman"/>
          <w:sz w:val="24"/>
          <w:szCs w:val="24"/>
        </w:rPr>
        <w:t>The models were adjusted</w:t>
      </w:r>
      <w:r w:rsidRPr="00A85E52">
        <w:rPr>
          <w:rFonts w:ascii="Times New Roman" w:hAnsi="Times New Roman" w:cs="Times New Roman"/>
          <w:sz w:val="24"/>
          <w:szCs w:val="24"/>
        </w:rPr>
        <w:t xml:space="preserve"> using a stepwise strategy, which is an iterative method that selects and removes independent variables based on statistical criteria</w:t>
      </w:r>
      <w:r w:rsidR="00D0543A">
        <w:rPr>
          <w:rFonts w:ascii="Times New Roman" w:hAnsi="Times New Roman" w:cs="Times New Roman"/>
          <w:sz w:val="24"/>
          <w:szCs w:val="24"/>
        </w:rPr>
        <w:t>.</w:t>
      </w:r>
      <w:r w:rsidR="00D0543A" w:rsidRPr="00A85E52">
        <w:rPr>
          <w:rFonts w:ascii="Times New Roman" w:hAnsi="Times New Roman" w:cs="Times New Roman"/>
          <w:sz w:val="24"/>
          <w:szCs w:val="24"/>
        </w:rPr>
        <w:t xml:space="preserve"> </w:t>
      </w:r>
      <w:r w:rsidR="00D0543A">
        <w:rPr>
          <w:rFonts w:ascii="Times New Roman" w:hAnsi="Times New Roman" w:cs="Times New Roman"/>
          <w:sz w:val="24"/>
          <w:szCs w:val="24"/>
        </w:rPr>
        <w:t>Variables with</w:t>
      </w:r>
      <w:r w:rsidRPr="00A85E52">
        <w:rPr>
          <w:rFonts w:ascii="Times New Roman" w:hAnsi="Times New Roman" w:cs="Times New Roman"/>
          <w:sz w:val="24"/>
          <w:szCs w:val="24"/>
        </w:rPr>
        <w:t xml:space="preserve"> p &lt; 0.2 </w:t>
      </w:r>
      <w:r w:rsidR="00D0543A">
        <w:rPr>
          <w:rFonts w:ascii="Times New Roman" w:hAnsi="Times New Roman" w:cs="Times New Roman"/>
          <w:sz w:val="24"/>
          <w:szCs w:val="24"/>
        </w:rPr>
        <w:t>were maintained</w:t>
      </w:r>
      <w:r w:rsidRPr="00A85E52">
        <w:rPr>
          <w:rFonts w:ascii="Times New Roman" w:hAnsi="Times New Roman" w:cs="Times New Roman"/>
          <w:sz w:val="24"/>
          <w:szCs w:val="24"/>
        </w:rPr>
        <w:t xml:space="preserve"> in the model. </w:t>
      </w:r>
      <w:r w:rsidR="00D0543A">
        <w:rPr>
          <w:rFonts w:ascii="Times New Roman" w:hAnsi="Times New Roman" w:cs="Times New Roman"/>
          <w:sz w:val="24"/>
          <w:szCs w:val="24"/>
        </w:rPr>
        <w:t>For</w:t>
      </w:r>
      <w:r w:rsidR="00D0543A"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the adjustment process, variables predicted in the initial theoretical model were considered along with other potentially relevant variables identified in </w:t>
      </w:r>
      <w:r w:rsidR="00D0543A">
        <w:rPr>
          <w:rFonts w:ascii="Times New Roman" w:hAnsi="Times New Roman" w:cs="Times New Roman"/>
          <w:sz w:val="24"/>
          <w:szCs w:val="24"/>
        </w:rPr>
        <w:t>a</w:t>
      </w:r>
      <w:r w:rsidR="00D0543A" w:rsidRPr="00A85E52">
        <w:rPr>
          <w:rFonts w:ascii="Times New Roman" w:hAnsi="Times New Roman" w:cs="Times New Roman"/>
          <w:sz w:val="24"/>
          <w:szCs w:val="24"/>
        </w:rPr>
        <w:t xml:space="preserve"> </w:t>
      </w:r>
      <w:r w:rsidRPr="00A85E52">
        <w:rPr>
          <w:rFonts w:ascii="Times New Roman" w:hAnsi="Times New Roman" w:cs="Times New Roman"/>
          <w:sz w:val="24"/>
          <w:szCs w:val="24"/>
        </w:rPr>
        <w:t>literature review.</w:t>
      </w:r>
      <w:r w:rsidR="00D0543A">
        <w:rPr>
          <w:rFonts w:ascii="Times New Roman" w:hAnsi="Times New Roman" w:cs="Times New Roman"/>
          <w:sz w:val="24"/>
          <w:szCs w:val="24"/>
        </w:rPr>
        <w:t xml:space="preserve"> </w:t>
      </w:r>
      <w:r w:rsidRPr="00A85E52">
        <w:rPr>
          <w:rFonts w:ascii="Times New Roman" w:hAnsi="Times New Roman" w:cs="Times New Roman"/>
          <w:sz w:val="24"/>
          <w:szCs w:val="24"/>
        </w:rPr>
        <w:t xml:space="preserve">The results were </w:t>
      </w:r>
      <w:r w:rsidR="00D0543A">
        <w:rPr>
          <w:rFonts w:ascii="Times New Roman" w:hAnsi="Times New Roman" w:cs="Times New Roman"/>
          <w:sz w:val="24"/>
          <w:szCs w:val="24"/>
        </w:rPr>
        <w:t>expressed as the following</w:t>
      </w:r>
      <w:r w:rsidRPr="00A85E52">
        <w:rPr>
          <w:rFonts w:ascii="Times New Roman" w:hAnsi="Times New Roman" w:cs="Times New Roman"/>
          <w:sz w:val="24"/>
          <w:szCs w:val="24"/>
        </w:rPr>
        <w:t xml:space="preserve"> measures of association</w:t>
      </w:r>
      <w:r w:rsidR="00D0543A">
        <w:rPr>
          <w:rFonts w:ascii="Times New Roman" w:hAnsi="Times New Roman" w:cs="Times New Roman"/>
          <w:sz w:val="24"/>
          <w:szCs w:val="24"/>
        </w:rPr>
        <w:t>:</w:t>
      </w:r>
      <w:r w:rsidRPr="00A85E52">
        <w:rPr>
          <w:rFonts w:ascii="Times New Roman" w:hAnsi="Times New Roman" w:cs="Times New Roman"/>
          <w:sz w:val="24"/>
          <w:szCs w:val="24"/>
        </w:rPr>
        <w:t xml:space="preserve"> odds ratio (OR) and 95% confidence interval (CI). </w:t>
      </w:r>
      <w:bookmarkStart w:id="6" w:name="_Hlk137822036"/>
      <w:r w:rsidRPr="00A85E52">
        <w:rPr>
          <w:rFonts w:ascii="Times New Roman" w:hAnsi="Times New Roman" w:cs="Times New Roman"/>
          <w:sz w:val="24"/>
          <w:szCs w:val="24"/>
        </w:rPr>
        <w:t xml:space="preserve">All analyses were performed using </w:t>
      </w:r>
      <w:r w:rsidR="00D0543A">
        <w:rPr>
          <w:rFonts w:ascii="Times New Roman" w:hAnsi="Times New Roman" w:cs="Times New Roman"/>
          <w:sz w:val="24"/>
          <w:szCs w:val="24"/>
        </w:rPr>
        <w:t xml:space="preserve">R </w:t>
      </w:r>
      <w:r w:rsidRPr="00A85E52">
        <w:rPr>
          <w:rFonts w:ascii="Times New Roman" w:hAnsi="Times New Roman" w:cs="Times New Roman"/>
          <w:sz w:val="24"/>
          <w:szCs w:val="24"/>
        </w:rPr>
        <w:t xml:space="preserve">version 4.1.0 </w:t>
      </w:r>
      <w:r w:rsidR="00D0543A">
        <w:rPr>
          <w:rFonts w:ascii="Times New Roman" w:hAnsi="Times New Roman" w:cs="Times New Roman"/>
          <w:sz w:val="24"/>
          <w:szCs w:val="24"/>
        </w:rPr>
        <w:t>(</w:t>
      </w:r>
      <w:r w:rsidRPr="00A85E52">
        <w:rPr>
          <w:rFonts w:ascii="Times New Roman" w:hAnsi="Times New Roman" w:cs="Times New Roman"/>
          <w:sz w:val="24"/>
          <w:szCs w:val="24"/>
        </w:rPr>
        <w:t>R Foundation for Statistical Computing, Vienna, Austria).</w:t>
      </w:r>
      <w:bookmarkEnd w:id="6"/>
    </w:p>
    <w:p w14:paraId="47B106D7" w14:textId="77777777" w:rsidR="00A85E52" w:rsidRPr="00A85E52" w:rsidRDefault="00A85E52" w:rsidP="009D2D99">
      <w:pPr>
        <w:spacing w:after="0" w:line="360" w:lineRule="auto"/>
        <w:ind w:firstLine="720"/>
        <w:jc w:val="both"/>
        <w:rPr>
          <w:rFonts w:ascii="Times New Roman" w:hAnsi="Times New Roman" w:cs="Times New Roman"/>
          <w:sz w:val="24"/>
          <w:szCs w:val="24"/>
        </w:rPr>
      </w:pPr>
    </w:p>
    <w:p w14:paraId="2D36AD25" w14:textId="77777777" w:rsidR="004C00F2" w:rsidRPr="00A85E52" w:rsidRDefault="004C00F2" w:rsidP="009D2D99">
      <w:pPr>
        <w:spacing w:after="0" w:line="360" w:lineRule="auto"/>
        <w:jc w:val="both"/>
        <w:rPr>
          <w:rFonts w:ascii="Times New Roman" w:hAnsi="Times New Roman" w:cs="Times New Roman"/>
          <w:sz w:val="24"/>
          <w:szCs w:val="24"/>
        </w:rPr>
      </w:pPr>
      <w:r w:rsidRPr="00A85E52">
        <w:rPr>
          <w:rFonts w:ascii="Times New Roman" w:hAnsi="Times New Roman" w:cs="Times New Roman"/>
          <w:b/>
          <w:bCs/>
          <w:sz w:val="24"/>
          <w:szCs w:val="24"/>
        </w:rPr>
        <w:t>RESULTS</w:t>
      </w:r>
    </w:p>
    <w:p w14:paraId="259D3EF5" w14:textId="5A6701EE" w:rsidR="004C00F2" w:rsidRPr="00A85E52" w:rsidRDefault="00763260" w:rsidP="009D2D99">
      <w:pPr>
        <w:spacing w:after="0" w:line="360" w:lineRule="auto"/>
        <w:ind w:firstLine="720"/>
        <w:jc w:val="both"/>
        <w:rPr>
          <w:rFonts w:ascii="Times New Roman" w:hAnsi="Times New Roman" w:cs="Times New Roman"/>
          <w:b/>
          <w:sz w:val="24"/>
          <w:szCs w:val="24"/>
        </w:rPr>
      </w:pPr>
      <w:r>
        <w:rPr>
          <w:rFonts w:ascii="Times New Roman" w:hAnsi="Times New Roman" w:cs="Times New Roman"/>
          <w:bCs/>
          <w:sz w:val="24"/>
          <w:szCs w:val="24"/>
        </w:rPr>
        <w:t>A</w:t>
      </w:r>
      <w:r w:rsidRPr="00A85E52">
        <w:rPr>
          <w:rFonts w:ascii="Times New Roman" w:hAnsi="Times New Roman" w:cs="Times New Roman"/>
          <w:bCs/>
          <w:sz w:val="24"/>
          <w:szCs w:val="24"/>
        </w:rPr>
        <w:t xml:space="preserve"> total of 1,557 pregnant women were included </w:t>
      </w:r>
      <w:r>
        <w:rPr>
          <w:rFonts w:ascii="Times New Roman" w:hAnsi="Times New Roman" w:cs="Times New Roman"/>
          <w:bCs/>
          <w:sz w:val="24"/>
          <w:szCs w:val="24"/>
        </w:rPr>
        <w:t>i</w:t>
      </w:r>
      <w:r w:rsidR="004C00F2" w:rsidRPr="00A85E52">
        <w:rPr>
          <w:rFonts w:ascii="Times New Roman" w:hAnsi="Times New Roman" w:cs="Times New Roman"/>
          <w:bCs/>
          <w:sz w:val="24"/>
          <w:szCs w:val="24"/>
        </w:rPr>
        <w:t xml:space="preserve">n this study. </w:t>
      </w:r>
      <w:r>
        <w:rPr>
          <w:rFonts w:ascii="Times New Roman" w:hAnsi="Times New Roman" w:cs="Times New Roman"/>
          <w:bCs/>
          <w:sz w:val="24"/>
          <w:szCs w:val="24"/>
        </w:rPr>
        <w:t>Of these</w:t>
      </w:r>
      <w:r w:rsidR="004C00F2" w:rsidRPr="00A85E52">
        <w:rPr>
          <w:rFonts w:ascii="Times New Roman" w:hAnsi="Times New Roman" w:cs="Times New Roman"/>
          <w:bCs/>
          <w:sz w:val="24"/>
          <w:szCs w:val="24"/>
        </w:rPr>
        <w:t xml:space="preserve">, 447 (28.7%), 506 (32.5%) and 604 (38.7%) had weight gain within, below and above the </w:t>
      </w:r>
      <w:r>
        <w:rPr>
          <w:rFonts w:ascii="Times New Roman" w:hAnsi="Times New Roman" w:cs="Times New Roman"/>
          <w:bCs/>
          <w:sz w:val="24"/>
          <w:szCs w:val="24"/>
        </w:rPr>
        <w:t xml:space="preserve">2009 </w:t>
      </w:r>
      <w:r w:rsidR="004C00F2" w:rsidRPr="00A85E52">
        <w:rPr>
          <w:rFonts w:ascii="Times New Roman" w:hAnsi="Times New Roman" w:cs="Times New Roman"/>
          <w:bCs/>
          <w:sz w:val="24"/>
          <w:szCs w:val="24"/>
        </w:rPr>
        <w:t xml:space="preserve">IOM recommendations, respectively. On the other hand, </w:t>
      </w:r>
      <w:r>
        <w:rPr>
          <w:rFonts w:ascii="Times New Roman" w:hAnsi="Times New Roman" w:cs="Times New Roman"/>
          <w:bCs/>
          <w:sz w:val="24"/>
          <w:szCs w:val="24"/>
        </w:rPr>
        <w:t>among</w:t>
      </w:r>
      <w:r w:rsidR="004C00F2" w:rsidRPr="00A85E52">
        <w:rPr>
          <w:rFonts w:ascii="Times New Roman" w:hAnsi="Times New Roman" w:cs="Times New Roman"/>
          <w:bCs/>
          <w:sz w:val="24"/>
          <w:szCs w:val="24"/>
        </w:rPr>
        <w:t xml:space="preserve"> 569 pregnant women</w:t>
      </w:r>
      <w:r w:rsidR="009F4145">
        <w:rPr>
          <w:rFonts w:ascii="Times New Roman" w:hAnsi="Times New Roman" w:cs="Times New Roman"/>
          <w:bCs/>
          <w:sz w:val="24"/>
          <w:szCs w:val="24"/>
        </w:rPr>
        <w:t xml:space="preserve"> with normal pre-pregnancy BMI</w:t>
      </w:r>
      <w:r w:rsidR="004C00F2" w:rsidRPr="00A85E52">
        <w:rPr>
          <w:rFonts w:ascii="Times New Roman" w:hAnsi="Times New Roman" w:cs="Times New Roman"/>
          <w:bCs/>
          <w:sz w:val="24"/>
          <w:szCs w:val="24"/>
        </w:rPr>
        <w:t>, 81 (14.2%), 104 (18.3%) and 384 (67.5%) had weight gain within, below and above the Intergrowth-21</w:t>
      </w:r>
      <w:r w:rsidR="004C00F2" w:rsidRPr="00A85E52">
        <w:rPr>
          <w:rFonts w:ascii="Times New Roman" w:hAnsi="Times New Roman" w:cs="Times New Roman"/>
          <w:bCs/>
          <w:sz w:val="24"/>
          <w:szCs w:val="24"/>
          <w:vertAlign w:val="superscript"/>
        </w:rPr>
        <w:t xml:space="preserve">st </w:t>
      </w:r>
      <w:r w:rsidR="004C00F2" w:rsidRPr="00A85E52">
        <w:rPr>
          <w:rFonts w:ascii="Times New Roman" w:hAnsi="Times New Roman" w:cs="Times New Roman"/>
          <w:bCs/>
          <w:sz w:val="24"/>
          <w:szCs w:val="24"/>
        </w:rPr>
        <w:t xml:space="preserve">standards </w:t>
      </w:r>
      <w:r w:rsidR="004C00F2" w:rsidRPr="00A85E52">
        <w:rPr>
          <w:rFonts w:ascii="Times New Roman" w:hAnsi="Times New Roman" w:cs="Times New Roman"/>
          <w:b/>
          <w:sz w:val="24"/>
          <w:szCs w:val="24"/>
        </w:rPr>
        <w:t>(Tables 2 and 3)</w:t>
      </w:r>
      <w:r w:rsidR="004C00F2" w:rsidRPr="00A85E52">
        <w:rPr>
          <w:rFonts w:ascii="Times New Roman" w:hAnsi="Times New Roman" w:cs="Times New Roman"/>
          <w:bCs/>
          <w:sz w:val="24"/>
          <w:szCs w:val="24"/>
        </w:rPr>
        <w:t>.</w:t>
      </w:r>
    </w:p>
    <w:p w14:paraId="1FBE8162" w14:textId="77777777" w:rsidR="00A85E52" w:rsidRPr="00A85E52" w:rsidRDefault="00A85E52" w:rsidP="00A85E52">
      <w:pPr>
        <w:spacing w:after="0" w:line="360" w:lineRule="auto"/>
        <w:jc w:val="both"/>
        <w:rPr>
          <w:rFonts w:ascii="Times New Roman" w:hAnsi="Times New Roman" w:cs="Times New Roman"/>
          <w:b/>
          <w:sz w:val="24"/>
          <w:szCs w:val="24"/>
        </w:rPr>
      </w:pPr>
    </w:p>
    <w:p w14:paraId="3577546C" w14:textId="3D596D96" w:rsidR="004C00F2" w:rsidRPr="00A85E52" w:rsidRDefault="004C00F2" w:rsidP="00A85E52">
      <w:pPr>
        <w:spacing w:after="0" w:line="360" w:lineRule="auto"/>
        <w:jc w:val="both"/>
        <w:rPr>
          <w:rFonts w:ascii="Times New Roman" w:hAnsi="Times New Roman" w:cs="Times New Roman"/>
          <w:b/>
          <w:sz w:val="24"/>
          <w:szCs w:val="24"/>
        </w:rPr>
      </w:pPr>
      <w:r w:rsidRPr="00A85E52">
        <w:rPr>
          <w:rFonts w:ascii="Times New Roman" w:hAnsi="Times New Roman" w:cs="Times New Roman"/>
          <w:b/>
          <w:sz w:val="24"/>
          <w:szCs w:val="24"/>
        </w:rPr>
        <w:t>Maternal characteristics associated with GWG according to IOM recommendations</w:t>
      </w:r>
    </w:p>
    <w:p w14:paraId="3DEE84D5" w14:textId="65E11184" w:rsidR="004C00F2" w:rsidRPr="00A85E52" w:rsidRDefault="004C00F2" w:rsidP="009D2D99">
      <w:pPr>
        <w:spacing w:after="0" w:line="360" w:lineRule="auto"/>
        <w:ind w:firstLine="720"/>
        <w:jc w:val="both"/>
        <w:rPr>
          <w:rFonts w:ascii="Times New Roman" w:hAnsi="Times New Roman" w:cs="Times New Roman"/>
          <w:bCs/>
          <w:sz w:val="24"/>
          <w:szCs w:val="24"/>
        </w:rPr>
      </w:pPr>
      <w:r w:rsidRPr="00A85E52">
        <w:rPr>
          <w:rFonts w:ascii="Times New Roman" w:hAnsi="Times New Roman" w:cs="Times New Roman"/>
          <w:b/>
          <w:sz w:val="24"/>
          <w:szCs w:val="24"/>
        </w:rPr>
        <w:t>Table 2</w:t>
      </w:r>
      <w:r w:rsidRPr="00A85E52">
        <w:rPr>
          <w:rFonts w:ascii="Times New Roman" w:hAnsi="Times New Roman" w:cs="Times New Roman"/>
          <w:bCs/>
          <w:sz w:val="24"/>
          <w:szCs w:val="24"/>
        </w:rPr>
        <w:t xml:space="preserve"> shows that maternal age did not significantly affect GWG (p=0.531). However, maternal height was significantly associated with GWG (p=0.003), with the highest weight gain </w:t>
      </w:r>
      <w:r w:rsidR="00506F00">
        <w:rPr>
          <w:rFonts w:ascii="Times New Roman" w:hAnsi="Times New Roman" w:cs="Times New Roman"/>
          <w:bCs/>
          <w:sz w:val="24"/>
          <w:szCs w:val="24"/>
        </w:rPr>
        <w:t xml:space="preserve">being </w:t>
      </w:r>
      <w:r w:rsidRPr="00A85E52">
        <w:rPr>
          <w:rFonts w:ascii="Times New Roman" w:hAnsi="Times New Roman" w:cs="Times New Roman"/>
          <w:bCs/>
          <w:sz w:val="24"/>
          <w:szCs w:val="24"/>
        </w:rPr>
        <w:t xml:space="preserve">observed in the upper </w:t>
      </w:r>
      <w:r w:rsidRPr="00B364A4">
        <w:rPr>
          <w:rFonts w:ascii="Times New Roman" w:hAnsi="Times New Roman" w:cs="Times New Roman"/>
          <w:bCs/>
          <w:sz w:val="24"/>
          <w:szCs w:val="24"/>
        </w:rPr>
        <w:t>tertile (</w:t>
      </w:r>
      <w:r w:rsidR="00953C99" w:rsidRPr="00B364A4">
        <w:rPr>
          <w:rFonts w:ascii="Times New Roman" w:hAnsi="Times New Roman" w:cs="Times New Roman"/>
          <w:bCs/>
          <w:sz w:val="24"/>
          <w:szCs w:val="24"/>
        </w:rPr>
        <w:t>&gt;</w:t>
      </w:r>
      <w:r w:rsidRPr="00B364A4">
        <w:rPr>
          <w:rFonts w:ascii="Times New Roman" w:hAnsi="Times New Roman" w:cs="Times New Roman"/>
          <w:bCs/>
          <w:sz w:val="24"/>
          <w:szCs w:val="24"/>
        </w:rPr>
        <w:t>66.6</w:t>
      </w:r>
      <w:r w:rsidR="00953C99" w:rsidRPr="00B364A4">
        <w:rPr>
          <w:rFonts w:ascii="Times New Roman" w:hAnsi="Times New Roman" w:cs="Times New Roman"/>
          <w:bCs/>
          <w:sz w:val="24"/>
          <w:szCs w:val="24"/>
        </w:rPr>
        <w:t>%</w:t>
      </w:r>
      <w:r w:rsidRPr="00B364A4">
        <w:rPr>
          <w:rFonts w:ascii="Times New Roman" w:hAnsi="Times New Roman" w:cs="Times New Roman"/>
          <w:bCs/>
          <w:sz w:val="24"/>
          <w:szCs w:val="24"/>
        </w:rPr>
        <w:t>) of height. Pre</w:t>
      </w:r>
      <w:r w:rsidRPr="00A85E52">
        <w:rPr>
          <w:rFonts w:ascii="Times New Roman" w:hAnsi="Times New Roman" w:cs="Times New Roman"/>
          <w:bCs/>
          <w:sz w:val="24"/>
          <w:szCs w:val="24"/>
        </w:rPr>
        <w:t xml:space="preserve">-pregnancy BMI was also significantly associated with GWG (p&lt;0.001), with </w:t>
      </w:r>
      <w:r w:rsidR="00506F00" w:rsidRPr="00A85E52">
        <w:rPr>
          <w:rFonts w:ascii="Times New Roman" w:hAnsi="Times New Roman" w:cs="Times New Roman"/>
          <w:bCs/>
          <w:sz w:val="24"/>
          <w:szCs w:val="24"/>
        </w:rPr>
        <w:t xml:space="preserve">overweight and obese pregnant women </w:t>
      </w:r>
      <w:r w:rsidR="00506F00">
        <w:rPr>
          <w:rFonts w:ascii="Times New Roman" w:hAnsi="Times New Roman" w:cs="Times New Roman"/>
          <w:bCs/>
          <w:sz w:val="24"/>
          <w:szCs w:val="24"/>
        </w:rPr>
        <w:t xml:space="preserve">showing </w:t>
      </w:r>
      <w:r w:rsidRPr="00A85E52">
        <w:rPr>
          <w:rFonts w:ascii="Times New Roman" w:hAnsi="Times New Roman" w:cs="Times New Roman"/>
          <w:bCs/>
          <w:sz w:val="24"/>
          <w:szCs w:val="24"/>
        </w:rPr>
        <w:t>the highest weight gain. Similarly, arm circumference, body fat percentage, maternal education, number of individuals per room, and per capita income were all significantly associated with GWG (p&lt;0.001).</w:t>
      </w:r>
    </w:p>
    <w:p w14:paraId="026AB1CE" w14:textId="1A465C13" w:rsidR="004C00F2" w:rsidRPr="00A85E52" w:rsidRDefault="00CA00F4" w:rsidP="009D2D99">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Regarding</w:t>
      </w:r>
      <w:r w:rsidR="004C00F2" w:rsidRPr="00A85E52">
        <w:rPr>
          <w:rFonts w:ascii="Times New Roman" w:hAnsi="Times New Roman" w:cs="Times New Roman"/>
          <w:bCs/>
          <w:sz w:val="24"/>
          <w:szCs w:val="24"/>
        </w:rPr>
        <w:t xml:space="preserve"> lifestyle factors, smoking was significantly associated with GWG (p&lt;0.001), while physical activity </w:t>
      </w:r>
      <w:r>
        <w:rPr>
          <w:rFonts w:ascii="Times New Roman" w:hAnsi="Times New Roman" w:cs="Times New Roman"/>
          <w:bCs/>
          <w:sz w:val="24"/>
          <w:szCs w:val="24"/>
        </w:rPr>
        <w:t>or</w:t>
      </w:r>
      <w:r w:rsidRPr="00A85E52">
        <w:rPr>
          <w:rFonts w:ascii="Times New Roman" w:hAnsi="Times New Roman" w:cs="Times New Roman"/>
          <w:bCs/>
          <w:sz w:val="24"/>
          <w:szCs w:val="24"/>
        </w:rPr>
        <w:t xml:space="preserve"> </w:t>
      </w:r>
      <w:r w:rsidR="004C00F2" w:rsidRPr="00A85E52">
        <w:rPr>
          <w:rFonts w:ascii="Times New Roman" w:hAnsi="Times New Roman" w:cs="Times New Roman"/>
          <w:bCs/>
          <w:sz w:val="24"/>
          <w:szCs w:val="24"/>
        </w:rPr>
        <w:t>alcohol consumption showed no significant association (p=0.951 and p=0.885, respectively). Pregnant women with diabetes had lower GWG compared to those without diabetes (p&lt;0.001</w:t>
      </w:r>
      <w:r w:rsidRPr="00A85E52">
        <w:rPr>
          <w:rFonts w:ascii="Times New Roman" w:hAnsi="Times New Roman" w:cs="Times New Roman"/>
          <w:bCs/>
          <w:sz w:val="24"/>
          <w:szCs w:val="24"/>
        </w:rPr>
        <w:t>)</w:t>
      </w:r>
      <w:r>
        <w:rPr>
          <w:rFonts w:ascii="Times New Roman" w:hAnsi="Times New Roman" w:cs="Times New Roman"/>
          <w:bCs/>
          <w:sz w:val="24"/>
          <w:szCs w:val="24"/>
        </w:rPr>
        <w:t>.</w:t>
      </w:r>
      <w:r w:rsidRPr="00A85E52">
        <w:rPr>
          <w:rFonts w:ascii="Times New Roman" w:hAnsi="Times New Roman" w:cs="Times New Roman"/>
          <w:bCs/>
          <w:sz w:val="24"/>
          <w:szCs w:val="24"/>
        </w:rPr>
        <w:t xml:space="preserve"> </w:t>
      </w:r>
      <w:r>
        <w:rPr>
          <w:rFonts w:ascii="Times New Roman" w:hAnsi="Times New Roman" w:cs="Times New Roman"/>
          <w:bCs/>
          <w:sz w:val="24"/>
          <w:szCs w:val="24"/>
        </w:rPr>
        <w:t>However,</w:t>
      </w:r>
      <w:r w:rsidRPr="00A85E52">
        <w:rPr>
          <w:rFonts w:ascii="Times New Roman" w:hAnsi="Times New Roman" w:cs="Times New Roman"/>
          <w:bCs/>
          <w:sz w:val="24"/>
          <w:szCs w:val="24"/>
        </w:rPr>
        <w:t xml:space="preserve"> </w:t>
      </w:r>
      <w:r w:rsidR="004C00F2" w:rsidRPr="00A85E52">
        <w:rPr>
          <w:rFonts w:ascii="Times New Roman" w:hAnsi="Times New Roman" w:cs="Times New Roman"/>
          <w:bCs/>
          <w:sz w:val="24"/>
          <w:szCs w:val="24"/>
        </w:rPr>
        <w:t xml:space="preserve">no significant differences were observed for hypertension, urinary tract infection, cervicitis/vaginitis, </w:t>
      </w:r>
      <w:r>
        <w:rPr>
          <w:rFonts w:ascii="Times New Roman" w:hAnsi="Times New Roman" w:cs="Times New Roman"/>
          <w:bCs/>
          <w:sz w:val="24"/>
          <w:szCs w:val="24"/>
        </w:rPr>
        <w:t>or</w:t>
      </w:r>
      <w:r w:rsidRPr="00A85E52">
        <w:rPr>
          <w:rFonts w:ascii="Times New Roman" w:hAnsi="Times New Roman" w:cs="Times New Roman"/>
          <w:bCs/>
          <w:sz w:val="24"/>
          <w:szCs w:val="24"/>
        </w:rPr>
        <w:t xml:space="preserve"> </w:t>
      </w:r>
      <w:r w:rsidR="004C00F2" w:rsidRPr="00A85E52">
        <w:rPr>
          <w:rFonts w:ascii="Times New Roman" w:hAnsi="Times New Roman" w:cs="Times New Roman"/>
          <w:bCs/>
          <w:sz w:val="24"/>
          <w:szCs w:val="24"/>
        </w:rPr>
        <w:t xml:space="preserve">number of previous pregnancies. Finally, hemoglobin and HDL-c were significantly associated with GWG (p=0.002 and p=0.012, respectively), but no significant associations were found for hs-CRP, HOMA, glycated hemoglobin, fasting insulin, total cholesterol, LDL-c, </w:t>
      </w:r>
      <w:r>
        <w:rPr>
          <w:rFonts w:ascii="Times New Roman" w:hAnsi="Times New Roman" w:cs="Times New Roman"/>
          <w:bCs/>
          <w:sz w:val="24"/>
          <w:szCs w:val="24"/>
        </w:rPr>
        <w:t>or</w:t>
      </w:r>
      <w:r w:rsidRPr="00A85E52">
        <w:rPr>
          <w:rFonts w:ascii="Times New Roman" w:hAnsi="Times New Roman" w:cs="Times New Roman"/>
          <w:bCs/>
          <w:sz w:val="24"/>
          <w:szCs w:val="24"/>
        </w:rPr>
        <w:t xml:space="preserve"> </w:t>
      </w:r>
      <w:r w:rsidR="004C00F2" w:rsidRPr="00A85E52">
        <w:rPr>
          <w:rFonts w:ascii="Times New Roman" w:hAnsi="Times New Roman" w:cs="Times New Roman"/>
          <w:bCs/>
          <w:sz w:val="24"/>
          <w:szCs w:val="24"/>
        </w:rPr>
        <w:t>triglycerides.</w:t>
      </w:r>
    </w:p>
    <w:p w14:paraId="5233D7D1" w14:textId="77777777" w:rsidR="004C00F2" w:rsidRPr="00A85E52" w:rsidRDefault="004C00F2" w:rsidP="009D2D99">
      <w:pPr>
        <w:spacing w:after="0" w:line="360" w:lineRule="auto"/>
        <w:jc w:val="both"/>
        <w:rPr>
          <w:rFonts w:ascii="Times New Roman" w:hAnsi="Times New Roman" w:cs="Times New Roman"/>
          <w:bCs/>
          <w:sz w:val="24"/>
          <w:szCs w:val="24"/>
        </w:rPr>
      </w:pPr>
    </w:p>
    <w:p w14:paraId="29EB5EAC" w14:textId="7526993F" w:rsidR="004C00F2" w:rsidRPr="00A85E52" w:rsidRDefault="004C00F2" w:rsidP="009D2D99">
      <w:pPr>
        <w:spacing w:after="0" w:line="360" w:lineRule="auto"/>
        <w:jc w:val="both"/>
        <w:rPr>
          <w:rFonts w:ascii="Times New Roman" w:hAnsi="Times New Roman" w:cs="Times New Roman"/>
          <w:b/>
          <w:sz w:val="24"/>
          <w:szCs w:val="24"/>
        </w:rPr>
      </w:pPr>
      <w:r w:rsidRPr="00A85E52">
        <w:rPr>
          <w:rFonts w:ascii="Times New Roman" w:hAnsi="Times New Roman" w:cs="Times New Roman"/>
          <w:b/>
          <w:sz w:val="24"/>
          <w:szCs w:val="24"/>
        </w:rPr>
        <w:t>Maternal characteristics associated with GWG according to Intergrowth-21</w:t>
      </w:r>
      <w:r w:rsidRPr="00A85E52">
        <w:rPr>
          <w:rFonts w:ascii="Times New Roman" w:hAnsi="Times New Roman" w:cs="Times New Roman"/>
          <w:b/>
          <w:sz w:val="24"/>
          <w:szCs w:val="24"/>
          <w:vertAlign w:val="superscript"/>
        </w:rPr>
        <w:t>st</w:t>
      </w:r>
      <w:r w:rsidRPr="00A85E52">
        <w:rPr>
          <w:rFonts w:ascii="Times New Roman" w:hAnsi="Times New Roman" w:cs="Times New Roman"/>
          <w:b/>
          <w:sz w:val="24"/>
          <w:szCs w:val="24"/>
        </w:rPr>
        <w:t xml:space="preserve"> standards</w:t>
      </w:r>
    </w:p>
    <w:p w14:paraId="459BAC9F" w14:textId="64D1E964" w:rsidR="004C00F2" w:rsidRPr="00B364A4" w:rsidRDefault="004C00F2" w:rsidP="009D2D99">
      <w:pPr>
        <w:spacing w:after="0" w:line="360" w:lineRule="auto"/>
        <w:ind w:firstLine="720"/>
        <w:jc w:val="both"/>
        <w:rPr>
          <w:rFonts w:ascii="Times New Roman" w:hAnsi="Times New Roman" w:cs="Times New Roman"/>
          <w:bCs/>
          <w:sz w:val="24"/>
          <w:szCs w:val="24"/>
        </w:rPr>
      </w:pPr>
      <w:r w:rsidRPr="00A85E52">
        <w:rPr>
          <w:rFonts w:ascii="Times New Roman" w:hAnsi="Times New Roman" w:cs="Times New Roman"/>
          <w:b/>
          <w:sz w:val="24"/>
          <w:szCs w:val="24"/>
        </w:rPr>
        <w:t>Table 3</w:t>
      </w:r>
      <w:r w:rsidRPr="00A85E52">
        <w:rPr>
          <w:rFonts w:ascii="Times New Roman" w:hAnsi="Times New Roman" w:cs="Times New Roman"/>
          <w:bCs/>
          <w:sz w:val="24"/>
          <w:szCs w:val="24"/>
        </w:rPr>
        <w:t xml:space="preserve"> shows that maternal age was not significantly associated with GWG (p=0.292). Similarly, </w:t>
      </w:r>
      <w:r w:rsidR="00B405F6">
        <w:rPr>
          <w:rFonts w:ascii="Times New Roman" w:hAnsi="Times New Roman" w:cs="Times New Roman"/>
          <w:bCs/>
          <w:sz w:val="24"/>
          <w:szCs w:val="24"/>
        </w:rPr>
        <w:t xml:space="preserve">no significant association with GWG was found for </w:t>
      </w:r>
      <w:r w:rsidRPr="00A85E52">
        <w:rPr>
          <w:rFonts w:ascii="Times New Roman" w:hAnsi="Times New Roman" w:cs="Times New Roman"/>
          <w:bCs/>
          <w:sz w:val="24"/>
          <w:szCs w:val="24"/>
        </w:rPr>
        <w:t>pre-pregnancy BMI, per capita income, race, marital status, physical activity, smoking, alcohol consumption, number of previous pregnancies, hs-CRP, HOMA, LDL-</w:t>
      </w:r>
      <w:r w:rsidRPr="00B364A4">
        <w:rPr>
          <w:rFonts w:ascii="Times New Roman" w:hAnsi="Times New Roman" w:cs="Times New Roman"/>
          <w:bCs/>
          <w:sz w:val="24"/>
          <w:szCs w:val="24"/>
        </w:rPr>
        <w:t xml:space="preserve">c, HDL-c </w:t>
      </w:r>
      <w:r w:rsidR="00B405F6" w:rsidRPr="00B364A4">
        <w:rPr>
          <w:rFonts w:ascii="Times New Roman" w:hAnsi="Times New Roman" w:cs="Times New Roman"/>
          <w:bCs/>
          <w:sz w:val="24"/>
          <w:szCs w:val="24"/>
        </w:rPr>
        <w:t xml:space="preserve">or </w:t>
      </w:r>
      <w:r w:rsidRPr="00B364A4">
        <w:rPr>
          <w:rFonts w:ascii="Times New Roman" w:hAnsi="Times New Roman" w:cs="Times New Roman"/>
          <w:bCs/>
          <w:sz w:val="24"/>
          <w:szCs w:val="24"/>
        </w:rPr>
        <w:t>total cholesterol levels.</w:t>
      </w:r>
    </w:p>
    <w:p w14:paraId="003A3C30" w14:textId="100AE3D0" w:rsidR="004C00F2" w:rsidRPr="00A85E52" w:rsidRDefault="00B405F6" w:rsidP="009D2D99">
      <w:pPr>
        <w:spacing w:after="0" w:line="360" w:lineRule="auto"/>
        <w:ind w:firstLine="720"/>
        <w:jc w:val="both"/>
        <w:rPr>
          <w:rFonts w:ascii="Times New Roman" w:hAnsi="Times New Roman" w:cs="Times New Roman"/>
          <w:bCs/>
          <w:sz w:val="24"/>
          <w:szCs w:val="24"/>
        </w:rPr>
      </w:pPr>
      <w:r w:rsidRPr="00B364A4">
        <w:rPr>
          <w:rFonts w:ascii="Times New Roman" w:hAnsi="Times New Roman" w:cs="Times New Roman"/>
          <w:bCs/>
          <w:sz w:val="24"/>
          <w:szCs w:val="24"/>
        </w:rPr>
        <w:t>On the other hand</w:t>
      </w:r>
      <w:r w:rsidR="004C00F2" w:rsidRPr="00B364A4">
        <w:rPr>
          <w:rFonts w:ascii="Times New Roman" w:hAnsi="Times New Roman" w:cs="Times New Roman"/>
          <w:bCs/>
          <w:sz w:val="24"/>
          <w:szCs w:val="24"/>
        </w:rPr>
        <w:t xml:space="preserve">, </w:t>
      </w:r>
      <w:r w:rsidRPr="00B364A4">
        <w:rPr>
          <w:rFonts w:ascii="Times New Roman" w:hAnsi="Times New Roman" w:cs="Times New Roman"/>
          <w:bCs/>
          <w:sz w:val="24"/>
          <w:szCs w:val="24"/>
        </w:rPr>
        <w:t>m</w:t>
      </w:r>
      <w:r w:rsidR="004C00F2" w:rsidRPr="00B364A4">
        <w:rPr>
          <w:rFonts w:ascii="Times New Roman" w:hAnsi="Times New Roman" w:cs="Times New Roman"/>
          <w:bCs/>
          <w:sz w:val="24"/>
          <w:szCs w:val="24"/>
        </w:rPr>
        <w:t xml:space="preserve">aternal height was </w:t>
      </w:r>
      <w:r w:rsidRPr="00B364A4">
        <w:rPr>
          <w:rFonts w:ascii="Times New Roman" w:hAnsi="Times New Roman" w:cs="Times New Roman"/>
          <w:bCs/>
          <w:sz w:val="24"/>
          <w:szCs w:val="24"/>
        </w:rPr>
        <w:t xml:space="preserve">found to be </w:t>
      </w:r>
      <w:r w:rsidR="004C00F2" w:rsidRPr="00B364A4">
        <w:rPr>
          <w:rFonts w:ascii="Times New Roman" w:hAnsi="Times New Roman" w:cs="Times New Roman"/>
          <w:bCs/>
          <w:sz w:val="24"/>
          <w:szCs w:val="24"/>
        </w:rPr>
        <w:t xml:space="preserve">significantly associated with GWG (p=0.034), with the highest weight gain </w:t>
      </w:r>
      <w:r w:rsidRPr="00B364A4">
        <w:rPr>
          <w:rFonts w:ascii="Times New Roman" w:hAnsi="Times New Roman" w:cs="Times New Roman"/>
          <w:bCs/>
          <w:sz w:val="24"/>
          <w:szCs w:val="24"/>
        </w:rPr>
        <w:t xml:space="preserve">being </w:t>
      </w:r>
      <w:r w:rsidR="004C00F2" w:rsidRPr="00B364A4">
        <w:rPr>
          <w:rFonts w:ascii="Times New Roman" w:hAnsi="Times New Roman" w:cs="Times New Roman"/>
          <w:bCs/>
          <w:sz w:val="24"/>
          <w:szCs w:val="24"/>
        </w:rPr>
        <w:t>observed in the lowest tertile (</w:t>
      </w:r>
      <w:r w:rsidR="00953C99" w:rsidRPr="00B364A4">
        <w:rPr>
          <w:rFonts w:ascii="Times New Roman" w:hAnsi="Times New Roman" w:cs="Times New Roman"/>
          <w:bCs/>
          <w:sz w:val="24"/>
          <w:szCs w:val="24"/>
        </w:rPr>
        <w:t>&lt;</w:t>
      </w:r>
      <w:r w:rsidR="004C00F2" w:rsidRPr="00B364A4">
        <w:rPr>
          <w:rFonts w:ascii="Times New Roman" w:hAnsi="Times New Roman" w:cs="Times New Roman"/>
          <w:bCs/>
          <w:sz w:val="24"/>
          <w:szCs w:val="24"/>
        </w:rPr>
        <w:t>33.3</w:t>
      </w:r>
      <w:r w:rsidR="00953C99" w:rsidRPr="00B364A4">
        <w:rPr>
          <w:rFonts w:ascii="Times New Roman" w:hAnsi="Times New Roman" w:cs="Times New Roman"/>
          <w:bCs/>
          <w:sz w:val="24"/>
          <w:szCs w:val="24"/>
        </w:rPr>
        <w:t>%</w:t>
      </w:r>
      <w:r w:rsidR="004C00F2" w:rsidRPr="00B364A4">
        <w:rPr>
          <w:rFonts w:ascii="Times New Roman" w:hAnsi="Times New Roman" w:cs="Times New Roman"/>
          <w:bCs/>
          <w:sz w:val="24"/>
          <w:szCs w:val="24"/>
        </w:rPr>
        <w:t>) of height. The highest arm circumference (p=0.007) and body fat percentage</w:t>
      </w:r>
      <w:r w:rsidR="004C00F2" w:rsidRPr="00A85E52">
        <w:rPr>
          <w:rFonts w:ascii="Times New Roman" w:hAnsi="Times New Roman" w:cs="Times New Roman"/>
          <w:bCs/>
          <w:sz w:val="24"/>
          <w:szCs w:val="24"/>
        </w:rPr>
        <w:t xml:space="preserve"> (p&lt;0.001) were also significantly associated with GWG.</w:t>
      </w:r>
    </w:p>
    <w:p w14:paraId="5523AA8B" w14:textId="77777777" w:rsidR="004C00F2" w:rsidRPr="00A85E52" w:rsidRDefault="004C00F2" w:rsidP="009D2D99">
      <w:pPr>
        <w:spacing w:after="0" w:line="360" w:lineRule="auto"/>
        <w:jc w:val="both"/>
        <w:rPr>
          <w:rFonts w:ascii="Times New Roman" w:hAnsi="Times New Roman" w:cs="Times New Roman"/>
          <w:bCs/>
          <w:sz w:val="24"/>
          <w:szCs w:val="24"/>
        </w:rPr>
      </w:pPr>
    </w:p>
    <w:p w14:paraId="54527DAC" w14:textId="0CD25465" w:rsidR="004C00F2" w:rsidRPr="00A85E52" w:rsidRDefault="004C00F2" w:rsidP="009D2D99">
      <w:pPr>
        <w:spacing w:after="0" w:line="360" w:lineRule="auto"/>
        <w:jc w:val="both"/>
        <w:rPr>
          <w:rFonts w:ascii="Times New Roman" w:hAnsi="Times New Roman" w:cs="Times New Roman"/>
          <w:b/>
          <w:bCs/>
          <w:sz w:val="24"/>
          <w:szCs w:val="24"/>
        </w:rPr>
      </w:pPr>
      <w:r w:rsidRPr="00A85E52">
        <w:rPr>
          <w:rFonts w:ascii="Times New Roman" w:hAnsi="Times New Roman" w:cs="Times New Roman"/>
          <w:b/>
          <w:bCs/>
          <w:sz w:val="24"/>
          <w:szCs w:val="24"/>
        </w:rPr>
        <w:t>Predictors of GWG according to IOM recommendations</w:t>
      </w:r>
    </w:p>
    <w:p w14:paraId="7BAC1C47" w14:textId="5999F97B" w:rsidR="004C00F2" w:rsidRPr="00A85E52" w:rsidRDefault="004C00F2" w:rsidP="009D2D99">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 xml:space="preserve">Adjusted multinomial logistic regression analysis </w:t>
      </w:r>
      <w:r w:rsidR="0036174A">
        <w:rPr>
          <w:rFonts w:ascii="Times New Roman" w:hAnsi="Times New Roman" w:cs="Times New Roman"/>
          <w:sz w:val="24"/>
          <w:szCs w:val="24"/>
        </w:rPr>
        <w:t xml:space="preserve">showed that </w:t>
      </w:r>
      <w:r w:rsidRPr="00A85E52">
        <w:rPr>
          <w:rFonts w:ascii="Times New Roman" w:hAnsi="Times New Roman" w:cs="Times New Roman"/>
          <w:sz w:val="24"/>
          <w:szCs w:val="24"/>
        </w:rPr>
        <w:t xml:space="preserve">women with a pre-pregnancy BMI </w:t>
      </w:r>
      <w:r w:rsidR="0036174A">
        <w:rPr>
          <w:rFonts w:ascii="Times New Roman" w:hAnsi="Times New Roman" w:cs="Times New Roman"/>
          <w:sz w:val="24"/>
          <w:szCs w:val="24"/>
        </w:rPr>
        <w:t>indicating</w:t>
      </w:r>
      <w:r w:rsidR="0036174A" w:rsidRPr="00A85E52">
        <w:rPr>
          <w:rFonts w:ascii="Times New Roman" w:hAnsi="Times New Roman" w:cs="Times New Roman"/>
          <w:sz w:val="24"/>
          <w:szCs w:val="24"/>
        </w:rPr>
        <w:t xml:space="preserve"> </w:t>
      </w:r>
      <w:r w:rsidRPr="00A85E52">
        <w:rPr>
          <w:rFonts w:ascii="Times New Roman" w:hAnsi="Times New Roman" w:cs="Times New Roman"/>
          <w:sz w:val="24"/>
          <w:szCs w:val="24"/>
        </w:rPr>
        <w:t>obesity and women with the highest body fat percentage had</w:t>
      </w:r>
      <w:r w:rsidR="0036174A">
        <w:rPr>
          <w:rFonts w:ascii="Times New Roman" w:hAnsi="Times New Roman" w:cs="Times New Roman"/>
          <w:sz w:val="24"/>
          <w:szCs w:val="24"/>
        </w:rPr>
        <w:t>,</w:t>
      </w:r>
      <w:r w:rsidRPr="00A85E52">
        <w:rPr>
          <w:rFonts w:ascii="Times New Roman" w:hAnsi="Times New Roman" w:cs="Times New Roman"/>
          <w:sz w:val="24"/>
          <w:szCs w:val="24"/>
        </w:rPr>
        <w:t xml:space="preserve"> respectively, </w:t>
      </w:r>
      <w:r w:rsidR="0036174A">
        <w:rPr>
          <w:rFonts w:ascii="Times New Roman" w:hAnsi="Times New Roman" w:cs="Times New Roman"/>
          <w:sz w:val="24"/>
          <w:szCs w:val="24"/>
        </w:rPr>
        <w:t xml:space="preserve">a </w:t>
      </w:r>
      <w:r w:rsidRPr="00A85E52">
        <w:rPr>
          <w:rFonts w:ascii="Times New Roman" w:hAnsi="Times New Roman" w:cs="Times New Roman"/>
          <w:sz w:val="24"/>
          <w:szCs w:val="24"/>
        </w:rPr>
        <w:t xml:space="preserve">95% (OR=1.95; 95% CI: 1.08-3.51) and 1% (OR=1.01; 95% CI: 1.01-1.05) </w:t>
      </w:r>
      <w:r w:rsidRPr="00A87D1A">
        <w:rPr>
          <w:rFonts w:ascii="Times New Roman" w:hAnsi="Times New Roman" w:cs="Times New Roman"/>
          <w:sz w:val="24"/>
          <w:szCs w:val="24"/>
        </w:rPr>
        <w:t xml:space="preserve">higher chance of GWG above </w:t>
      </w:r>
      <w:r w:rsidRPr="00A85E52">
        <w:rPr>
          <w:rFonts w:ascii="Times New Roman" w:hAnsi="Times New Roman" w:cs="Times New Roman"/>
          <w:sz w:val="24"/>
          <w:szCs w:val="24"/>
        </w:rPr>
        <w:t>IOM recommendations</w:t>
      </w:r>
      <w:r w:rsidR="0036174A">
        <w:rPr>
          <w:rFonts w:ascii="Times New Roman" w:hAnsi="Times New Roman" w:cs="Times New Roman"/>
          <w:sz w:val="24"/>
          <w:szCs w:val="24"/>
        </w:rPr>
        <w:t xml:space="preserve"> </w:t>
      </w:r>
      <w:r w:rsidR="0036174A" w:rsidRPr="0036174A">
        <w:rPr>
          <w:rFonts w:ascii="Times New Roman" w:hAnsi="Times New Roman" w:cs="Times New Roman"/>
          <w:b/>
          <w:bCs/>
          <w:sz w:val="24"/>
          <w:szCs w:val="24"/>
        </w:rPr>
        <w:t>(</w:t>
      </w:r>
      <w:r w:rsidR="0036174A" w:rsidRPr="00A85E52">
        <w:rPr>
          <w:rFonts w:ascii="Times New Roman" w:hAnsi="Times New Roman" w:cs="Times New Roman"/>
          <w:b/>
          <w:bCs/>
          <w:sz w:val="24"/>
          <w:szCs w:val="24"/>
        </w:rPr>
        <w:t>Table 4</w:t>
      </w:r>
      <w:r w:rsidR="0036174A">
        <w:rPr>
          <w:rFonts w:ascii="Times New Roman" w:hAnsi="Times New Roman" w:cs="Times New Roman"/>
          <w:b/>
          <w:bCs/>
          <w:sz w:val="24"/>
          <w:szCs w:val="24"/>
        </w:rPr>
        <w:t>)</w:t>
      </w:r>
      <w:r w:rsidRPr="00A85E52">
        <w:rPr>
          <w:rFonts w:ascii="Times New Roman" w:hAnsi="Times New Roman" w:cs="Times New Roman"/>
          <w:sz w:val="24"/>
          <w:szCs w:val="24"/>
        </w:rPr>
        <w:t>. Pregnant women in the lowest tertile of height, smok</w:t>
      </w:r>
      <w:r w:rsidR="0090744D">
        <w:rPr>
          <w:rFonts w:ascii="Times New Roman" w:hAnsi="Times New Roman" w:cs="Times New Roman"/>
          <w:sz w:val="24"/>
          <w:szCs w:val="24"/>
        </w:rPr>
        <w:t xml:space="preserve">ers, </w:t>
      </w:r>
      <w:r w:rsidR="0036174A">
        <w:rPr>
          <w:rFonts w:ascii="Times New Roman" w:hAnsi="Times New Roman" w:cs="Times New Roman"/>
          <w:sz w:val="24"/>
          <w:szCs w:val="24"/>
        </w:rPr>
        <w:t>women</w:t>
      </w:r>
      <w:r w:rsidR="0090744D">
        <w:rPr>
          <w:rFonts w:ascii="Times New Roman" w:hAnsi="Times New Roman" w:cs="Times New Roman"/>
          <w:sz w:val="24"/>
          <w:szCs w:val="24"/>
        </w:rPr>
        <w:t xml:space="preserve"> with ≥ </w:t>
      </w:r>
      <w:r w:rsidR="00421EC4">
        <w:rPr>
          <w:rFonts w:ascii="Times New Roman" w:hAnsi="Times New Roman" w:cs="Times New Roman"/>
          <w:sz w:val="24"/>
          <w:szCs w:val="24"/>
        </w:rPr>
        <w:t>2 previous pregnancies</w:t>
      </w:r>
      <w:r w:rsidRPr="00A85E52">
        <w:rPr>
          <w:rFonts w:ascii="Times New Roman" w:hAnsi="Times New Roman" w:cs="Times New Roman"/>
          <w:sz w:val="24"/>
          <w:szCs w:val="24"/>
        </w:rPr>
        <w:t xml:space="preserve">, and </w:t>
      </w:r>
      <w:r w:rsidR="0036174A">
        <w:rPr>
          <w:rFonts w:ascii="Times New Roman" w:hAnsi="Times New Roman" w:cs="Times New Roman"/>
          <w:sz w:val="24"/>
          <w:szCs w:val="24"/>
        </w:rPr>
        <w:t>women</w:t>
      </w:r>
      <w:r w:rsidR="0036174A"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living in crowded </w:t>
      </w:r>
      <w:r w:rsidR="003F461D">
        <w:rPr>
          <w:rFonts w:ascii="Times New Roman" w:hAnsi="Times New Roman" w:cs="Times New Roman"/>
          <w:sz w:val="24"/>
          <w:szCs w:val="24"/>
        </w:rPr>
        <w:t>homes</w:t>
      </w:r>
      <w:r w:rsidRPr="00A85E52">
        <w:rPr>
          <w:rFonts w:ascii="Times New Roman" w:hAnsi="Times New Roman" w:cs="Times New Roman"/>
          <w:sz w:val="24"/>
          <w:szCs w:val="24"/>
        </w:rPr>
        <w:t xml:space="preserve"> had</w:t>
      </w:r>
      <w:r w:rsidR="00814771">
        <w:rPr>
          <w:rFonts w:ascii="Times New Roman" w:hAnsi="Times New Roman" w:cs="Times New Roman"/>
          <w:sz w:val="24"/>
          <w:szCs w:val="24"/>
        </w:rPr>
        <w:t>,</w:t>
      </w:r>
      <w:r w:rsidRPr="00A85E52">
        <w:rPr>
          <w:rFonts w:ascii="Times New Roman" w:hAnsi="Times New Roman" w:cs="Times New Roman"/>
          <w:sz w:val="24"/>
          <w:szCs w:val="24"/>
        </w:rPr>
        <w:t xml:space="preserve"> respectively, </w:t>
      </w:r>
      <w:r w:rsidR="00814771">
        <w:rPr>
          <w:rFonts w:ascii="Times New Roman" w:hAnsi="Times New Roman" w:cs="Times New Roman"/>
          <w:sz w:val="24"/>
          <w:szCs w:val="24"/>
        </w:rPr>
        <w:t xml:space="preserve">a </w:t>
      </w:r>
      <w:r w:rsidRPr="00A85E52">
        <w:rPr>
          <w:rFonts w:ascii="Times New Roman" w:hAnsi="Times New Roman" w:cs="Times New Roman"/>
          <w:sz w:val="24"/>
          <w:szCs w:val="24"/>
        </w:rPr>
        <w:t>57% (OR=0.57; 95% CI</w:t>
      </w:r>
      <w:r w:rsidR="00F42308">
        <w:rPr>
          <w:rFonts w:ascii="Times New Roman" w:hAnsi="Times New Roman" w:cs="Times New Roman"/>
          <w:sz w:val="24"/>
          <w:szCs w:val="24"/>
        </w:rPr>
        <w:t>:</w:t>
      </w:r>
      <w:r w:rsidRPr="00A85E52">
        <w:rPr>
          <w:rFonts w:ascii="Times New Roman" w:hAnsi="Times New Roman" w:cs="Times New Roman"/>
          <w:sz w:val="24"/>
          <w:szCs w:val="24"/>
        </w:rPr>
        <w:t xml:space="preserve"> 0.41-0.80), 36% (OR=0.64; 95% CI: 0.37-0.86), 35% (OR=0.65; 95% CI: 0.43-0.97) and 14% (OR=0.86; 95% CI: 0.59-0.86) lower chance of GWG above IOM recommendations. Women with diabetes </w:t>
      </w:r>
      <w:r w:rsidR="00814771">
        <w:rPr>
          <w:rFonts w:ascii="Times New Roman" w:hAnsi="Times New Roman" w:cs="Times New Roman"/>
          <w:sz w:val="24"/>
          <w:szCs w:val="24"/>
        </w:rPr>
        <w:t>were</w:t>
      </w:r>
      <w:r w:rsidRPr="00A85E52">
        <w:rPr>
          <w:rFonts w:ascii="Times New Roman" w:hAnsi="Times New Roman" w:cs="Times New Roman"/>
          <w:sz w:val="24"/>
          <w:szCs w:val="24"/>
        </w:rPr>
        <w:t xml:space="preserve"> 2.53 times </w:t>
      </w:r>
      <w:r w:rsidR="00814771">
        <w:rPr>
          <w:rFonts w:ascii="Times New Roman" w:hAnsi="Times New Roman" w:cs="Times New Roman"/>
          <w:sz w:val="24"/>
          <w:szCs w:val="24"/>
        </w:rPr>
        <w:t>more likely</w:t>
      </w:r>
      <w:r w:rsidRPr="00A85E52">
        <w:rPr>
          <w:rFonts w:ascii="Times New Roman" w:hAnsi="Times New Roman" w:cs="Times New Roman"/>
          <w:sz w:val="24"/>
          <w:szCs w:val="24"/>
        </w:rPr>
        <w:t xml:space="preserve"> (OR=2.53; 95% CI: 1.32-4.83) </w:t>
      </w:r>
      <w:r w:rsidR="00814771">
        <w:rPr>
          <w:rFonts w:ascii="Times New Roman" w:hAnsi="Times New Roman" w:cs="Times New Roman"/>
          <w:sz w:val="24"/>
          <w:szCs w:val="24"/>
        </w:rPr>
        <w:t>to have</w:t>
      </w:r>
      <w:r w:rsidR="00814771" w:rsidRPr="00A85E52">
        <w:rPr>
          <w:rFonts w:ascii="Times New Roman" w:hAnsi="Times New Roman" w:cs="Times New Roman"/>
          <w:sz w:val="24"/>
          <w:szCs w:val="24"/>
        </w:rPr>
        <w:t xml:space="preserve"> </w:t>
      </w:r>
      <w:r w:rsidRPr="00A85E52">
        <w:rPr>
          <w:rFonts w:ascii="Times New Roman" w:hAnsi="Times New Roman" w:cs="Times New Roman"/>
          <w:sz w:val="24"/>
          <w:szCs w:val="24"/>
        </w:rPr>
        <w:t>GWG below IOM recommendations.</w:t>
      </w:r>
    </w:p>
    <w:p w14:paraId="14C5C61C" w14:textId="77777777" w:rsidR="004C00F2" w:rsidRPr="00A85E52" w:rsidRDefault="004C00F2" w:rsidP="009D2D99">
      <w:pPr>
        <w:spacing w:after="0" w:line="360" w:lineRule="auto"/>
        <w:ind w:firstLine="720"/>
        <w:jc w:val="both"/>
        <w:rPr>
          <w:rFonts w:ascii="Times New Roman" w:hAnsi="Times New Roman" w:cs="Times New Roman"/>
          <w:sz w:val="24"/>
          <w:szCs w:val="24"/>
        </w:rPr>
      </w:pPr>
    </w:p>
    <w:p w14:paraId="024DCC75" w14:textId="7011F5C9" w:rsidR="004C00F2" w:rsidRPr="00A85E52" w:rsidRDefault="004C00F2" w:rsidP="009D2D99">
      <w:pPr>
        <w:spacing w:after="0" w:line="360" w:lineRule="auto"/>
        <w:jc w:val="both"/>
        <w:rPr>
          <w:rFonts w:ascii="Times New Roman" w:hAnsi="Times New Roman" w:cs="Times New Roman"/>
          <w:b/>
          <w:bCs/>
          <w:sz w:val="24"/>
          <w:szCs w:val="24"/>
        </w:rPr>
      </w:pPr>
      <w:r w:rsidRPr="00A85E52">
        <w:rPr>
          <w:rFonts w:ascii="Times New Roman" w:hAnsi="Times New Roman" w:cs="Times New Roman"/>
          <w:b/>
          <w:bCs/>
          <w:sz w:val="24"/>
          <w:szCs w:val="24"/>
        </w:rPr>
        <w:t>Predictors of GWG according to Intergrowth-21</w:t>
      </w:r>
      <w:r w:rsidRPr="00A85E52">
        <w:rPr>
          <w:rFonts w:ascii="Times New Roman" w:hAnsi="Times New Roman" w:cs="Times New Roman"/>
          <w:b/>
          <w:bCs/>
          <w:sz w:val="24"/>
          <w:szCs w:val="24"/>
          <w:vertAlign w:val="superscript"/>
        </w:rPr>
        <w:t xml:space="preserve">st </w:t>
      </w:r>
      <w:r w:rsidRPr="00A85E52">
        <w:rPr>
          <w:rFonts w:ascii="Times New Roman" w:hAnsi="Times New Roman" w:cs="Times New Roman"/>
          <w:b/>
          <w:bCs/>
          <w:sz w:val="24"/>
          <w:szCs w:val="24"/>
        </w:rPr>
        <w:t xml:space="preserve">standards </w:t>
      </w:r>
    </w:p>
    <w:p w14:paraId="7DA96563" w14:textId="26CE9103" w:rsidR="004C00F2" w:rsidRPr="00A85E52" w:rsidRDefault="004C00F2" w:rsidP="009D2D99">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b/>
          <w:bCs/>
          <w:sz w:val="24"/>
          <w:szCs w:val="24"/>
        </w:rPr>
        <w:t xml:space="preserve">Table 5 </w:t>
      </w:r>
      <w:r w:rsidRPr="00A85E52">
        <w:rPr>
          <w:rFonts w:ascii="Times New Roman" w:hAnsi="Times New Roman" w:cs="Times New Roman"/>
          <w:sz w:val="24"/>
          <w:szCs w:val="24"/>
        </w:rPr>
        <w:t>shows</w:t>
      </w:r>
      <w:r w:rsidRPr="00A85E52">
        <w:rPr>
          <w:rFonts w:ascii="Times New Roman" w:hAnsi="Times New Roman" w:cs="Times New Roman"/>
          <w:b/>
          <w:bCs/>
          <w:sz w:val="24"/>
          <w:szCs w:val="24"/>
        </w:rPr>
        <w:t xml:space="preserve"> </w:t>
      </w:r>
      <w:r w:rsidRPr="00A85E52">
        <w:rPr>
          <w:rFonts w:ascii="Times New Roman" w:hAnsi="Times New Roman" w:cs="Times New Roman"/>
          <w:bCs/>
          <w:sz w:val="24"/>
          <w:szCs w:val="24"/>
        </w:rPr>
        <w:t xml:space="preserve">that </w:t>
      </w:r>
      <w:r w:rsidRPr="00A85E52">
        <w:rPr>
          <w:rFonts w:ascii="Times New Roman" w:hAnsi="Times New Roman" w:cs="Times New Roman"/>
          <w:sz w:val="24"/>
          <w:szCs w:val="24"/>
        </w:rPr>
        <w:t>women with the highest body fat percentage had a 12% (OR=1.12; 95% CI</w:t>
      </w:r>
      <w:r w:rsidR="00AB5184">
        <w:rPr>
          <w:rFonts w:ascii="Times New Roman" w:hAnsi="Times New Roman" w:cs="Times New Roman"/>
          <w:sz w:val="24"/>
          <w:szCs w:val="24"/>
        </w:rPr>
        <w:t>:</w:t>
      </w:r>
      <w:r w:rsidRPr="00A85E52">
        <w:rPr>
          <w:rFonts w:ascii="Times New Roman" w:hAnsi="Times New Roman" w:cs="Times New Roman"/>
          <w:sz w:val="24"/>
          <w:szCs w:val="24"/>
        </w:rPr>
        <w:t xml:space="preserve"> 1.02-1.24) higher chance of GWG above the 90</w:t>
      </w:r>
      <w:r w:rsidRPr="00A85E52">
        <w:rPr>
          <w:rFonts w:ascii="Times New Roman" w:hAnsi="Times New Roman" w:cs="Times New Roman"/>
          <w:sz w:val="24"/>
          <w:szCs w:val="24"/>
          <w:vertAlign w:val="superscript"/>
        </w:rPr>
        <w:t>th</w:t>
      </w:r>
      <w:r w:rsidRPr="00A85E52">
        <w:rPr>
          <w:rFonts w:ascii="Times New Roman" w:hAnsi="Times New Roman" w:cs="Times New Roman"/>
          <w:sz w:val="24"/>
          <w:szCs w:val="24"/>
        </w:rPr>
        <w:t xml:space="preserve"> percentile. Pregnant women in the lowest tertile of height </w:t>
      </w:r>
      <w:r w:rsidR="00AB5184">
        <w:rPr>
          <w:rFonts w:ascii="Times New Roman" w:hAnsi="Times New Roman" w:cs="Times New Roman"/>
          <w:sz w:val="24"/>
          <w:szCs w:val="24"/>
        </w:rPr>
        <w:t>were</w:t>
      </w:r>
      <w:r w:rsidR="00AB5184"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2.82 times </w:t>
      </w:r>
      <w:r w:rsidR="00AB5184">
        <w:rPr>
          <w:rFonts w:ascii="Times New Roman" w:hAnsi="Times New Roman" w:cs="Times New Roman"/>
          <w:sz w:val="24"/>
          <w:szCs w:val="24"/>
        </w:rPr>
        <w:t>more likely</w:t>
      </w:r>
      <w:r w:rsidRPr="00A85E52">
        <w:rPr>
          <w:rFonts w:ascii="Times New Roman" w:hAnsi="Times New Roman" w:cs="Times New Roman"/>
          <w:sz w:val="24"/>
          <w:szCs w:val="24"/>
        </w:rPr>
        <w:t xml:space="preserve"> (OR=2.82; 95% CI</w:t>
      </w:r>
      <w:r w:rsidR="00AB5184">
        <w:rPr>
          <w:rFonts w:ascii="Times New Roman" w:hAnsi="Times New Roman" w:cs="Times New Roman"/>
          <w:sz w:val="24"/>
          <w:szCs w:val="24"/>
        </w:rPr>
        <w:t>:</w:t>
      </w:r>
      <w:r w:rsidRPr="00A85E52">
        <w:rPr>
          <w:rFonts w:ascii="Times New Roman" w:hAnsi="Times New Roman" w:cs="Times New Roman"/>
          <w:sz w:val="24"/>
          <w:szCs w:val="24"/>
        </w:rPr>
        <w:t xml:space="preserve"> 1.08-8.13) </w:t>
      </w:r>
      <w:r w:rsidR="00AB5184">
        <w:rPr>
          <w:rFonts w:ascii="Times New Roman" w:hAnsi="Times New Roman" w:cs="Times New Roman"/>
          <w:sz w:val="24"/>
          <w:szCs w:val="24"/>
        </w:rPr>
        <w:t>to have</w:t>
      </w:r>
      <w:r w:rsidRPr="00A85E52">
        <w:rPr>
          <w:rFonts w:ascii="Times New Roman" w:hAnsi="Times New Roman" w:cs="Times New Roman"/>
          <w:sz w:val="24"/>
          <w:szCs w:val="24"/>
        </w:rPr>
        <w:t xml:space="preserve"> GWG below the 10</w:t>
      </w:r>
      <w:r w:rsidRPr="00A85E52">
        <w:rPr>
          <w:rFonts w:ascii="Times New Roman" w:hAnsi="Times New Roman" w:cs="Times New Roman"/>
          <w:sz w:val="24"/>
          <w:szCs w:val="24"/>
          <w:vertAlign w:val="superscript"/>
        </w:rPr>
        <w:t>th</w:t>
      </w:r>
      <w:r w:rsidRPr="00A85E52">
        <w:rPr>
          <w:rFonts w:ascii="Times New Roman" w:hAnsi="Times New Roman" w:cs="Times New Roman"/>
          <w:sz w:val="24"/>
          <w:szCs w:val="24"/>
        </w:rPr>
        <w:t xml:space="preserve"> percentile</w:t>
      </w:r>
      <w:r w:rsidR="00AB5184">
        <w:rPr>
          <w:rFonts w:ascii="Times New Roman" w:hAnsi="Times New Roman" w:cs="Times New Roman"/>
          <w:sz w:val="24"/>
          <w:szCs w:val="24"/>
        </w:rPr>
        <w:t>.</w:t>
      </w:r>
      <w:r w:rsidR="00AB5184" w:rsidRPr="00A85E52">
        <w:rPr>
          <w:rFonts w:ascii="Times New Roman" w:hAnsi="Times New Roman" w:cs="Times New Roman"/>
          <w:sz w:val="24"/>
          <w:szCs w:val="24"/>
        </w:rPr>
        <w:t xml:space="preserve"> </w:t>
      </w:r>
      <w:r w:rsidR="00AB5184">
        <w:rPr>
          <w:rFonts w:ascii="Times New Roman" w:hAnsi="Times New Roman" w:cs="Times New Roman"/>
          <w:sz w:val="24"/>
          <w:szCs w:val="24"/>
        </w:rPr>
        <w:t>Additionally,</w:t>
      </w:r>
      <w:r w:rsidR="00AB5184"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women with the lowest </w:t>
      </w:r>
      <w:r w:rsidR="00AB5184" w:rsidRPr="00A85E52">
        <w:rPr>
          <w:rFonts w:ascii="Times New Roman" w:hAnsi="Times New Roman" w:cs="Times New Roman"/>
          <w:sz w:val="24"/>
          <w:szCs w:val="24"/>
        </w:rPr>
        <w:t xml:space="preserve">hemoglobin </w:t>
      </w:r>
      <w:r w:rsidRPr="00A85E52">
        <w:rPr>
          <w:rFonts w:ascii="Times New Roman" w:hAnsi="Times New Roman" w:cs="Times New Roman"/>
          <w:sz w:val="24"/>
          <w:szCs w:val="24"/>
        </w:rPr>
        <w:t>concentrations had a 41% lower chance (OR=0.59; 95% CI</w:t>
      </w:r>
      <w:r w:rsidR="00AB5184">
        <w:rPr>
          <w:rFonts w:ascii="Times New Roman" w:hAnsi="Times New Roman" w:cs="Times New Roman"/>
          <w:sz w:val="24"/>
          <w:szCs w:val="24"/>
        </w:rPr>
        <w:t>:</w:t>
      </w:r>
      <w:r w:rsidRPr="00A85E52">
        <w:rPr>
          <w:rFonts w:ascii="Times New Roman" w:hAnsi="Times New Roman" w:cs="Times New Roman"/>
          <w:sz w:val="24"/>
          <w:szCs w:val="24"/>
        </w:rPr>
        <w:t xml:space="preserve"> 0.39-0.88) of GWG below the 10</w:t>
      </w:r>
      <w:r w:rsidRPr="00A85E52">
        <w:rPr>
          <w:rFonts w:ascii="Times New Roman" w:hAnsi="Times New Roman" w:cs="Times New Roman"/>
          <w:sz w:val="24"/>
          <w:szCs w:val="24"/>
          <w:vertAlign w:val="superscript"/>
        </w:rPr>
        <w:t>th</w:t>
      </w:r>
      <w:r w:rsidRPr="00A85E52">
        <w:rPr>
          <w:rFonts w:ascii="Times New Roman" w:hAnsi="Times New Roman" w:cs="Times New Roman"/>
          <w:sz w:val="24"/>
          <w:szCs w:val="24"/>
        </w:rPr>
        <w:t xml:space="preserve"> percentile.</w:t>
      </w:r>
    </w:p>
    <w:p w14:paraId="66A392B5" w14:textId="77777777" w:rsidR="004C00F2" w:rsidRPr="00A85E52" w:rsidRDefault="004C00F2" w:rsidP="009D2D99">
      <w:pPr>
        <w:spacing w:after="0" w:line="360" w:lineRule="auto"/>
        <w:ind w:firstLine="720"/>
        <w:jc w:val="both"/>
        <w:rPr>
          <w:rFonts w:ascii="Times New Roman" w:hAnsi="Times New Roman" w:cs="Times New Roman"/>
          <w:sz w:val="24"/>
          <w:szCs w:val="24"/>
        </w:rPr>
      </w:pPr>
    </w:p>
    <w:p w14:paraId="2C401162" w14:textId="77777777" w:rsidR="004C00F2" w:rsidRPr="00A85E52" w:rsidRDefault="004C00F2" w:rsidP="009D2D99">
      <w:pPr>
        <w:spacing w:after="0" w:line="360" w:lineRule="auto"/>
        <w:jc w:val="both"/>
        <w:rPr>
          <w:rFonts w:ascii="Times New Roman" w:hAnsi="Times New Roman" w:cs="Times New Roman"/>
          <w:b/>
          <w:bCs/>
          <w:sz w:val="24"/>
          <w:szCs w:val="24"/>
        </w:rPr>
      </w:pPr>
      <w:r w:rsidRPr="00A85E52">
        <w:rPr>
          <w:rFonts w:ascii="Times New Roman" w:hAnsi="Times New Roman" w:cs="Times New Roman"/>
          <w:b/>
          <w:bCs/>
          <w:sz w:val="24"/>
          <w:szCs w:val="24"/>
        </w:rPr>
        <w:t xml:space="preserve">DISCUSSION </w:t>
      </w:r>
    </w:p>
    <w:p w14:paraId="5739FD47" w14:textId="77777777" w:rsidR="00A85E52" w:rsidRPr="00A85E52" w:rsidRDefault="00A85E52" w:rsidP="009D2D99">
      <w:pPr>
        <w:spacing w:after="0" w:line="360" w:lineRule="auto"/>
        <w:ind w:firstLine="720"/>
        <w:jc w:val="both"/>
        <w:rPr>
          <w:rFonts w:ascii="Times New Roman" w:hAnsi="Times New Roman" w:cs="Times New Roman"/>
          <w:color w:val="000000" w:themeColor="text1"/>
          <w:sz w:val="24"/>
          <w:szCs w:val="24"/>
        </w:rPr>
      </w:pPr>
    </w:p>
    <w:p w14:paraId="30E79819" w14:textId="478E1124" w:rsidR="004C00F2" w:rsidRPr="00A85E52" w:rsidRDefault="004C00F2" w:rsidP="009D2D99">
      <w:pPr>
        <w:spacing w:after="0" w:line="360" w:lineRule="auto"/>
        <w:ind w:firstLine="720"/>
        <w:jc w:val="both"/>
        <w:rPr>
          <w:rFonts w:ascii="Times New Roman" w:hAnsi="Times New Roman" w:cs="Times New Roman"/>
          <w:color w:val="000000" w:themeColor="text1"/>
          <w:sz w:val="24"/>
          <w:szCs w:val="24"/>
        </w:rPr>
      </w:pPr>
      <w:r w:rsidRPr="00A85E52">
        <w:rPr>
          <w:rFonts w:ascii="Times New Roman" w:hAnsi="Times New Roman" w:cs="Times New Roman"/>
          <w:color w:val="000000" w:themeColor="text1"/>
          <w:sz w:val="24"/>
          <w:szCs w:val="24"/>
        </w:rPr>
        <w:t xml:space="preserve">Adequate GWG is a crucial </w:t>
      </w:r>
      <w:r w:rsidR="005C5E3C">
        <w:rPr>
          <w:rFonts w:ascii="Times New Roman" w:hAnsi="Times New Roman" w:cs="Times New Roman"/>
          <w:color w:val="000000" w:themeColor="text1"/>
          <w:sz w:val="24"/>
          <w:szCs w:val="24"/>
        </w:rPr>
        <w:t>factor</w:t>
      </w:r>
      <w:r w:rsidR="005C5E3C" w:rsidRPr="00A85E52">
        <w:rPr>
          <w:rFonts w:ascii="Times New Roman" w:hAnsi="Times New Roman" w:cs="Times New Roman"/>
          <w:color w:val="000000" w:themeColor="text1"/>
          <w:sz w:val="24"/>
          <w:szCs w:val="24"/>
        </w:rPr>
        <w:t xml:space="preserve"> </w:t>
      </w:r>
      <w:r w:rsidRPr="00A85E52">
        <w:rPr>
          <w:rFonts w:ascii="Times New Roman" w:hAnsi="Times New Roman" w:cs="Times New Roman"/>
          <w:color w:val="000000" w:themeColor="text1"/>
          <w:sz w:val="24"/>
          <w:szCs w:val="24"/>
        </w:rPr>
        <w:t xml:space="preserve">for maternal and fetal health. Since weight gain is a modifiable risk factor, it is possible to identify and </w:t>
      </w:r>
      <w:r w:rsidR="00D15F71">
        <w:rPr>
          <w:rFonts w:ascii="Times New Roman" w:hAnsi="Times New Roman" w:cs="Times New Roman"/>
          <w:color w:val="000000" w:themeColor="text1"/>
          <w:sz w:val="24"/>
          <w:szCs w:val="24"/>
        </w:rPr>
        <w:t>prevent</w:t>
      </w:r>
      <w:r w:rsidR="00D15F71" w:rsidRPr="00A85E52">
        <w:rPr>
          <w:rFonts w:ascii="Times New Roman" w:hAnsi="Times New Roman" w:cs="Times New Roman"/>
          <w:color w:val="000000" w:themeColor="text1"/>
          <w:sz w:val="24"/>
          <w:szCs w:val="24"/>
        </w:rPr>
        <w:t xml:space="preserve"> </w:t>
      </w:r>
      <w:r w:rsidRPr="00A85E52">
        <w:rPr>
          <w:rFonts w:ascii="Times New Roman" w:hAnsi="Times New Roman" w:cs="Times New Roman"/>
          <w:color w:val="000000" w:themeColor="text1"/>
          <w:sz w:val="24"/>
          <w:szCs w:val="24"/>
        </w:rPr>
        <w:t>adverse consequences of insufficient or excessive GWG. Insufficient weight gain during pregnancy can lead to fetal development</w:t>
      </w:r>
      <w:r w:rsidR="00D15F71">
        <w:rPr>
          <w:rFonts w:ascii="Times New Roman" w:hAnsi="Times New Roman" w:cs="Times New Roman"/>
          <w:color w:val="000000" w:themeColor="text1"/>
          <w:sz w:val="24"/>
          <w:szCs w:val="24"/>
        </w:rPr>
        <w:t>al</w:t>
      </w:r>
      <w:r w:rsidRPr="00A85E52">
        <w:rPr>
          <w:rFonts w:ascii="Times New Roman" w:hAnsi="Times New Roman" w:cs="Times New Roman"/>
          <w:color w:val="000000" w:themeColor="text1"/>
          <w:sz w:val="24"/>
          <w:szCs w:val="24"/>
        </w:rPr>
        <w:t xml:space="preserve"> complications such as intrauterine growth restriction, low birth weight, preterm birth, and perinatal mortality. On the other hand, excessive weight gain in pregnancy is associated with maternal and infant metabolic disorders, hypertension, diabetes, cesarean delivery</w:t>
      </w:r>
      <w:r w:rsidR="00DE3D6D">
        <w:rPr>
          <w:rFonts w:ascii="Times New Roman" w:hAnsi="Times New Roman" w:cs="Times New Roman"/>
          <w:color w:val="000000" w:themeColor="text1"/>
          <w:sz w:val="24"/>
          <w:szCs w:val="24"/>
        </w:rPr>
        <w:t>,</w:t>
      </w:r>
      <w:r w:rsidRPr="00A85E52">
        <w:rPr>
          <w:rFonts w:ascii="Times New Roman" w:hAnsi="Times New Roman" w:cs="Times New Roman"/>
          <w:color w:val="000000" w:themeColor="text1"/>
          <w:sz w:val="24"/>
          <w:szCs w:val="24"/>
        </w:rPr>
        <w:t xml:space="preserve"> and macrosomia </w:t>
      </w:r>
      <w:r w:rsidRPr="00A85E52">
        <w:rPr>
          <w:rFonts w:ascii="Times New Roman" w:hAnsi="Times New Roman" w:cs="Times New Roman"/>
          <w:color w:val="000000" w:themeColor="text1"/>
          <w:sz w:val="24"/>
          <w:szCs w:val="24"/>
        </w:rPr>
        <w:fldChar w:fldCharType="begin" w:fldLock="1"/>
      </w:r>
      <w:r w:rsidR="00A53B75">
        <w:rPr>
          <w:rFonts w:ascii="Times New Roman" w:hAnsi="Times New Roman" w:cs="Times New Roman"/>
          <w:color w:val="000000" w:themeColor="text1"/>
          <w:sz w:val="24"/>
          <w:szCs w:val="24"/>
        </w:rPr>
        <w:instrText>ADDIN CSL_CITATION {"citationItems":[{"id":"ITEM-1","itemData":{"DOI":"10.1371/journal.pone.0212116","ISSN":"1932-6203","author":[{"dropping-particle":"","family":"Hasan","given":"S. M. Tafsir","non-dropping-particle":"","parse-names":false,"suffix":""},{"dropping-particle":"","family":"Khan","given":"Md. Alfazal","non-dropping-particle":"","parse-names":false,"suffix":""},{"dropping-particle":"","family":"Ahmed","given":"Tahmeed","non-dropping-particle":"","parse-names":false,"suffix":""}],"container-title":"PLOS ONE","id":"ITEM-1","issue":"2","issued":{"date-parts":[["2019","2","8"]]},"page":"e0212116","title":"Inadequate maternal weight gain in the third trimester increases the risk of intrauterine growth restriction in rural Bangladesh","type":"article-journal","volume":"14"},"uris":["http://www.mendeley.com/documents/?uuid=3762fb76-6d24-3493-8b49-d9ea6dafb10c"]},{"id":"ITEM-2","itemData":{"DOI":"10.1001/jamanetworkopen.2021.41498","ISSN":"2574-3805","PMID":"34967878","abstract":"Importance The associations of gestational weight gain (GWG) with infant morbidity and mortality are unclear, and the existing recommendations for GWG have not been stratified by the severity of obesity. Objectives To identify optimal GWG ranges associated with reduced risks of infant morbidity and mortality across maternal body mass index (BMI) categories. Design, Setting, and Participants This retrospective cohort study used US nationwide, linked birth and infant death data between 2011 and 2015 to assess the associations of GWG in 2.0-kg groups with infant morbidity and mortality and identified optimal GWG ranges associated with reduced risks of both outcomes, using multivariable logistic regression models. Statistical analysis was performed from February 11 to October 14, 2021. Exposure Gestational weight gain equivalent to 40 weeks. Main Outcomes and Measures The 2 main outcomes were (1) significant morbidity of the newborn infant, defined as any presence of assisted ventilation, admission to the neonatal intensive care unit, surfactant therapy, antibiotic therapy, or seizures; and (2) infant mortality younger than 1 year of age (&lt;1 hour, 1-23 hours, 1-6 days, 7-27 days, or 28-365 days after birth). Results In this study of 15 759 945 mother-infant dyads, the mean (SD) age of the women was 28.1 (5.9) years. Women gained a mean (SD) of 14.1 (7.3) kg during pregnancy, and the mean (SD) GWG decreased with BMI categories (underweight, 15.7 [6.4] kg; normal weight, 15.4 [6.2] kg; overweight, 14.2 [7.4] kg; obesity class 1, 12.2 [8.0] kg; obesity class 2, 10.3 [8.4] kg; obesity class 3, 8.2 [9.2] kg; P &lt; .001). A total of 8.8% of the newborns experienced significant morbidity, with the lowest prevalence among infants delivered by women in the normal weight BMI class (8.0%) and the highest among infants delivered by women with class 3 obesity (12.4%); 0.34% of infants died within 1 year of birth, with the lowest prevalence among infants delivered by women in the normal weight BMI class (0.28%) and the highest among infants delivered by women with class 3 obesity (0.58%). Optimal GWG ranges were 12.0 to less than 24.0 kg for underweight and normal weight women, 10.0 to less than 20.0 kg for overweight women, 8.0 to less than 16.0 kg for women with class 1 obesity, 6.0 to less than 16.0 kg for class 2 obesity, and 6.0 to less than 10.0 kg for class 3 obesity. The lower bounds of the optimal GWG ranges appeared to be higher than the existing recommendations …","author":[{"dropping-particle":"","family":"Wang","given":"Lijun","non-dropping-particle":"","parse-names":false,"suffix":""},{"dropping-particle":"","family":"Zhang","given":"Xiaoyu","non-dropping-particle":"","parse-names":false,"suffix":""},{"dropping-particle":"","family":"Chen","given":"Tingting","non-dropping-particle":"","parse-names":false,"suffix":""},{"dropping-particle":"","family":"Tao","given":"Jun","non-dropping-particle":"","parse-names":false,"suffix":""},{"dropping-particle":"","family":"Gao","given":"Yanduo","non-dropping-particle":"","parse-names":false,"suffix":""},{"dropping-particle":"","family":"Cai","given":"Li","non-dropping-particle":"","parse-names":false,"suffix":""},{"dropping-particle":"","family":"Chen","given":"Huijun","non-dropping-particle":"","parse-names":false,"suffix":""},{"dropping-particle":"","family":"Yu","given":"Chuanhua","non-dropping-particle":"","parse-names":false,"suffix":""}],"container-title":"JAMA network open","id":"ITEM-2","issue":"12","issued":{"date-parts":[["2021"]]},"page":"e2141498","title":"Association of Gestational Weight Gain With Infant Morbidity and Mortality in the United States.","type":"article-journal","volume":"4"},"uris":["http://www.mendeley.com/documents/?uuid=52ea21cd-9e89-3328-b83b-2ce12abb1f24"]},{"id":"ITEM-3","itemData":{"DOI":"10.1016/j.anireprosci.2017.11.001","ISSN":"1873-2232 (Electronic)","PMID":"29169981","abstract":"The current study investigated the effects of different levels of feed intake during  4 short periods of gestation and of housing systems on sow and litter performance. A total of 255 multiparous sows were allotted to 1-4 dietary treatments using a randomized complete block design blocking by initial body weight (BW), backfat (BF) and parity. Sows were housed either in individual stalls (n=129) or group pens (n=126) with 55 sows in each pen with electronic sow feeder during gestation. All sows were fed one common corn-soybean meal-based diet with the amount of 1.0×maintenance energy level of feed intake (106×BW(0.75)) throughout gestation except 4 periods of 7 d when dietary treatments were imposed on day 27, 55, 83 and 97 of gestation. During the 4 periods, sows were fed 1 of 4 different levels of feed intake: 0.5, 1.0, 1.5 and 2.0×maintenance energy level (0.5M, 1.0M, 1.5M and 2.0M, respectively). Results showed that both BW gain and BF change during gestation for sows on 1.5M (49.7kg and 3.1mm, respectively) and 2.0M (52.5kg and 3.7mm, respectively) levels of feed intake were significantly (P&lt;0.01) greater than sows on 0.5M (26.1kg and -0.1mm, respectively) and 1.0M (35.6kg and 0.1, respectively) levels of feed intake. In contrast, lactation weight gain for sows on 1.5M (3.3kg) and 2.0M (3.4kg) levels of feed intake during 4 short periods of gestation were significantly (P&lt;0.01) less than sows on 0.5M (18.4kg) and 1.0M (11.4kg) levels of feed intake during 4 short periods of gestation, whereas BF loss during lactation for sows on 1.5M (-3.6mm) level of feed intake during 4 short periods of gestation were significantly (P=0.03) higher than sows on 1.0M (-2.1mm) level of feed intake during 4 short periods of gestation. Additionally, average daily feed intake during lactation for sows on 0.5M (6.6kg/d) level of feed intake during gestation tended (P=0.06) to be greater than sows on 2.0M (5.9kg/d) level of feed intake. There were no differences (P&gt;0.1) among 4 levels of feed intake in terms of numbers of total born and weaning piglets. However, both piglet weight at birth (1.46, 1.52, 1.53 and 1.51kg for piglets from sows on 0.5M, 1.0M, 1.5M and 2.0M levels of feed intake during gestation, respectively) and at weaning (6.37, 6.55, 6.64 and 6.38kg for piglets from sows on 0.5M, 1.0M, 1.5M and 2.0M levels of feed intake during gestation, respectively) were maximized at 1.5M level of feed intake. Sows housed in group pens had greater (P&lt;0.01) net BW gain (2…","author":[{"dropping-particle":"","family":"Ren","given":"P","non-dropping-particle":"","parse-names":false,"suffix":""},{"dropping-particle":"","family":"Yang","given":"X J","non-dropping-particle":"","parse-names":false,"suffix":""},{"dropping-particle":"","family":"Railton","given":"R","non-dropping-particle":"","parse-names":false,"suffix":""},{"dropping-particle":"","family":"Jendza","given":"J","non-dropping-particle":"","parse-names":false,"suffix":""},{"dropping-particle":"","family":"Anil","given":"L","non-dropping-particle":"","parse-names":false,"suffix":""},{"dropping-particle":"","family":"Baidoo","given":"S K","non-dropping-particle":"","parse-names":false,"suffix":""}],"container-title":"Animal reproduction science","id":"ITEM-3","issued":{"date-parts":[["2018","1"]]},"language":"eng","page":"21-34","publisher-place":"Netherlands","title":"Effects of different levels of feed intake during four short periods of gestation  and housing systems on sows and litter performance.","type":"article-journal","volume":"188"},"uris":["http://www.mendeley.com/documents/?uuid=1d565c4d-8b56-4f33-b2d6-9c7dc5fcf8b8"]},{"id":"ITEM-4","itemData":{"DOI":"10.1016/j.ajog.2013.05.042","ISSN":"00029378","author":[{"dropping-particle":"","family":"Macdonald-Wallis","given":"Corrie","non-dropping-particle":"","parse-names":false,"suffix":""},{"dropping-particle":"","family":"Tilling","given":"Kate","non-dropping-particle":"","parse-names":false,"suffix":""},{"dropping-particle":"","family":"Fraser","given":"Abigail","non-dropping-particle":"","parse-names":false,"suffix":""},{"dropping-particle":"","family":"Nelson","given":"Scott M.","non-dropping-particle":"","parse-names":false,"suffix":""},{"dropping-particle":"","family":"Lawlor","given":"Debbie A.","non-dropping-particle":"","parse-names":false,"suffix":""}],"container-title":"American Journal of Obstetrics and Gynecology","id":"ITEM-4","issue":"4","issued":{"date-parts":[["2013","10"]]},"page":"327.e1-327.e17","title":"Gestational weight gain as a risk factor for hypertensive disorders of pregnancy","type":"article-journal","volume":"209"},"uris":["http://www.mendeley.com/documents/?uuid=9a648cef-61ed-488d-82c6-9e98db9ac4a3"]},{"id":"ITEM-5","itemData":{"DOI":"10.1089/jwh.2021.0009","ISSN":"1540-9996","PMID":"33926213","abstract":"Background: The Institute of Medicine (IOM) has provisional gestational weight gain (GWG) guidelines for women pregnant with twins due to limited data in this population. To better inform guidelines, the objective of this systematic review was to build on prior work and examine recent data on the associations of GWG with maternal and child health in twin pregnancies. Materials and Methods: In February 2021, Ovid MEDLINE, Embase, CINAHL, and Cochrane Library were searched. Observational studies were eligible if published from January 1, 2013 through February 23, 2021, and examined associations of GWG with maternal or child health outcomes after accounting for gestational age at delivery and pre-pregnancy body mass index. Heterogeneity across studies precluded the use of meta-analytic methods. Results: A total of 29 studies were included. For maternal outcomes, excessive GWG was associated with an increased risk of hypertensive disorders of pregnancy; whereas studies examining gestational diabetes and delivery method reported mixed findings. For child outcomes, inadequate GWG was associated with lower birthweight, small for gestational age, and preterm birth. Adequate or excessive GWG was associated with later gestational age at delivery. Conclusions: This study advances an earlier review by including a more diverse array of maternal and child outcomes. Many of the limitations noted in the original review persist; for example, no studies examined the associations of GWG and outcomes beyond birth. Although it appears that GWG within the IOM guidelines is associated with more optimal outcomes, additional methodologically rigorous studies are needed to better inform evidence-based guidelines.","author":[{"dropping-particle":"","family":"Whitaker","given":"Kara M","non-dropping-particle":"","parse-names":false,"suffix":""},{"dropping-particle":"","family":"Ryan","given":"Rachel","non-dropping-particle":"","parse-names":false,"suffix":""},{"dropping-particle":"","family":"Becker","given":"Courtney","non-dropping-particle":"","parse-names":false,"suffix":""},{"dropping-particle":"","family":"Healy","given":"Heather","non-dropping-particle":"","parse-names":false,"suffix":""}],"container-title":"Journal of Women's Health","id":"ITEM-5","issue":"3","issued":{"date-parts":[["2022","3","1"]]},"language":"eng","page":"362-381","publisher-place":"United States","title":"Gestational Weight Gain in Twin Pregnancies and Maternal and Child Health: An Updated Systematic Review","type":"article-journal","volume":"31"},"uris":["http://www.mendeley.com/documents/?uuid=9f4e400a-7519-4e09-b68b-044c6866e123"]},{"id":"ITEM-6","itemData":{"DOI":"10.3389/fped.2021.674414","ISSN":"2296-2360 (Print)","PMID":"34307252","abstract":"Background: The incidence of twin pregnancies has risen recently. Such pregnancies  are associated with an increased risk for poor maternal and infant outcomes. Gestational weight gain, particularly in singleton pregnancies, has been well-linked with maternal and infant outcomes. The aim of the current meta-analysis was to evaluate the effects of gestational weight gain on maternal and fetal outcomes in women with twin pregnancies. Methods: A systematic search was conducted using the PubMed, Scopus, and Google Scholar databases. Studies, either retrospective or prospective in design, evaluating the effects of gestational weight gain (defined using Institute of Medicine (IOM) guidelines) maternal and/or fetal/neonatal outcomes in women with twin pregnancies were included. Statistical analysis was performed using STATA software. Results: Eleven studies were included in the meta-analysis. Mothers with inadequate weight gain had increased risk for gestational diabetes mellitus (OR 1.19; 95% CI: 1.01, 1.40) and decreased risk for gestational hypertension (OR 0.58; 95% CI: 0.49, 0.68) and cesarean section (OR 0.94; 95% CI: 0.93, 0.96). Neonates born to mothers with inadequate weight gain were susceptible to increased risk for preterm delivery (OR 1.17; 95% CI: 1.03, 1.34), very preterm delivery (gestational age &lt;32 weeks) (OR 1.84; 95% CI: 1.36, 2.48), small for gestational age status (OR 1.41; 95% CI: 1.15, 1.72), low birth weight status (&lt;2,500 g) (OR 1.27; 95% CI: 1.17, 1.38), and neonatal intensive care unit (NICU) admission (OR 1.16; 95% CI: 1.08, 1.24). The pooled findings indicate an increased risk for gestational hypertension (OR 1.82; 95% CI: 1.60, 2.06) and cesarean section (OR 1.07; 95% CI: 1.05, 1.08) among mothers with excessive weight gain. Neonates born to mothers with excessive weight gain were susceptible to increased risk for preterm delivery and very preterm delivery, but were associated with a decreased risk for low birth weight status and small for gestational age status. Conclusions: Gestational weight gain in twin pregnancy, either lower or higher than IOM recommended guidelines, is associated with poor maternal and neonatal outcomes. Our findings call for incorporating counseling on optimal weight gain during pregnancy as part of routine antenatal visits.","author":[{"dropping-particle":"","family":"Zhong","given":"Wei","non-dropping-particle":"","parse-names":false,"suffix":""},{"dropping-particle":"","family":"Fan","given":"Xiaojiao","non-dropping-particle":"","parse-names":false,"suffix":""},{"dropping-particle":"","family":"Hu","given":"Fang","non-dropping-particle":"","parse-names":false,"suffix":""},{"dropping-particle":"","family":"Chen","given":"Meiqin","non-dropping-particle":"","parse-names":false,"suffix":""},{"dropping-particle":"","family":"Zeng","given":"Fanshu","non-dropping-particle":"","parse-names":false,"suffix":""}],"container-title":"Frontiers in pediatrics","id":"ITEM-6","issued":{"date-parts":[["2021"]]},"language":"eng","page":"674414","title":"Gestational Weight Gain and Its Effects on Maternal and Neonatal Outcome in Women  With Twin Pregnancies: A Systematic Review and Meta-Analysis.","type":"article","volume":"9"},"uris":["http://www.mendeley.com/documents/?uuid=8823a414-7caa-4c86-a833-c1f47386ab64"]},{"id":"ITEM-7","itemData":{"DOI":"10.2337/dc07-s202","ISSN":"0149-5992","author":[{"dropping-particle":"","family":"Barbour","given":"Linda A.","non-dropping-particle":"","parse-names":false,"suffix":""},{"dropping-particle":"","family":"McCurdy","given":"Carrie E.","non-dropping-particle":"","parse-names":false,"suffix":""},{"dropping-particle":"","family":"Hernandez","given":"Teri L.","non-dropping-particle":"","parse-names":false,"suffix":""},{"dropping-particle":"","family":"Kirwan","given":"John P.","non-dropping-particle":"","parse-names":false,"suffix":""},{"dropping-particle":"","family":"Catalano","given":"Patrick M.","non-dropping-particle":"","parse-names":false,"suffix":""},{"dropping-particle":"","family":"Friedman","given":"Jacob E.","non-dropping-particle":"","parse-names":false,"suffix":""}],"container-title":"Diabetes Care","id":"ITEM-7","issue":"Supplement_2","issued":{"date-parts":[["2007","7","1"]]},"page":"S112-S119","title":"Cellular Mechanisms for Insulin Resistance in Normal Pregnancy and Gestational Diabetes","type":"article-journal","volume":"30"},"uris":["http://www.mendeley.com/documents/?uuid=5ea73bc8-b210-3ad2-baf5-6f7e802ca087"]},{"id":"ITEM-8","itemData":{"DOI":"10.1001/jama.2017.3635","ISSN":"0098-7484","PMID":"28586887","abstract":"IMPORTANCE: 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 OBJECTIVE: To perform a systematic review, meta-analysis, and metaregression to evaluate associations between gestational weight gain above or below the IOM guidelines (gain of 12.5-18 kg for underweight women [BMI &lt;18.5]; 11.5-16 kg for normal-weight women [BMI 18.5-24.9]; 7-11 kg for overweight women [BMI 25-29.9]; and 5-9 kg for obese women [BMI ≥30]) and maternal and infant outcomes. DATA SOURCES AND STUDY SELECTION: Search of EMBASE, Evidence-Based Medicine Reviews, MEDLINE, and MEDLINE In-Process between January 1, 1999, and February 7, 2017, for observational studies stratified by prepregnancy BMI category and total gestational weight gain. DATA EXTRACTION AND SYNTHESIS: Data were extracted by 2 independent reviewers. Odds ratios (ORs) and absolute risk differences (ARDs) per live birth were calculated using a random-effects model based on a subset of studies with available data. MAIN OUTCOMES AND MEASURES: Primary outcomes were small for gestational age (SGA), preterm birth, and large for gestational age (LGA). Secondary outcomes were macrosomia, cesarean delivery, and gestational diabetes mellitus. RESULTS: 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eva…","author":[{"dropping-particle":"","family":"Goldstein","given":"Rebecca F","non-dropping-particle":"","parse-names":false,"suffix":""},{"dropping-particle":"","family":"Abell","given":"Sally K","non-dropping-particle":"","parse-names":false,"suffix":""},{"dropping-particle":"","family":"Ranasinha","given":"Sanjeeva","non-dropping-particle":"","parse-names":false,"suffix":""},{"dropping-particle":"","family":"Misso","given":"Marie","non-dropping-particle":"","parse-names":false,"suffix":""},{"dropping-particle":"","family":"Boyle","given":"Jacqueline A","non-dropping-particle":"","parse-names":false,"suffix":""},{"dropping-particle":"","family":"Black","given":"Mary Helen","non-dropping-particle":"","parse-names":false,"suffix":""},{"dropping-particle":"","family":"Li","given":"Nan","non-dropping-particle":"","parse-names":false,"suffix":""},{"dropping-particle":"","family":"Hu","given":"Gang","non-dropping-particle":"","parse-names":false,"suffix":""},{"dropping-particle":"","family":"Corrado","given":"Francesco","non-dropping-particle":"","parse-names":false,"suffix":""},{"dropping-particle":"","family":"Rode","given":"Line","non-dropping-particle":"","parse-names":false,"suffix":""},{"dropping-particle":"","family":"Kim","given":"Young Ju","non-dropping-particle":"","parse-names":false,"suffix":""},{"dropping-particle":"","family":"Haugen","given":"Margaretha","non-dropping-particle":"","parse-names":false,"suffix":""},{"dropping-particle":"","family":"Song","given":"Won O","non-dropping-particle":"","parse-names":false,"suffix":""},{"dropping-particle":"","family":"Kim","given":"Min Hyoung","non-dropping-particle":"","parse-names":false,"suffix":""},{"dropping-particle":"","family":"Bogaerts","given":"Annick","non-dropping-particle":"","parse-names":false,"suffix":""},{"dropping-particle":"","family":"Devlieger","given":"Roland","non-dropping-particle":"","parse-names":false,"suffix":""},{"dropping-particle":"","family":"Chung","given":"Judith H","non-dropping-particle":"","parse-names":false,"suffix":""},{"dropping-particle":"","family":"Teede","given":"Helena J","non-dropping-particle":"","parse-names":false,"suffix":""}],"container-title":"JAMA","id":"ITEM-8","issue":"21","issued":{"date-parts":[["2017","6","6"]]},"language":"eng","page":"2207","title":"Association of Gestational Weight Gain With Maternal and Infant Outcomes","type":"article-journal","volume":"317"},"uris":["http://www.mendeley.com/documents/?uuid=e5f887e0-acc9-422d-9c82-66c7cc7deff7"]},{"id":"ITEM-9","itemData":{"DOI":"10.1016/j.orcp.2019.02.001","ISSN":"1871403X","author":[{"dropping-particle":"Van","family":"Ha","given":"Anh Vo","non-dropping-particle":"","parse-names":false,"suffix":""},{"dropping-particle":"","family":"Zhao","given":"Yun","non-dropping-particle":"","parse-names":false,"suffix":""},{"dropping-particle":"","family":"Pham","given":"Ngoc Minh","non-dropping-particle":"","parse-names":false,"suffix":""},{"dropping-particle":"","family":"Nguyen","given":"Cong Luat","non-dropping-particle":"","parse-names":false,"suffix":""},{"dropping-particle":"","family":"Nguyen","given":"Phung Thi Hoang","non-dropping-particle":"","parse-names":false,"suffix":""},{"dropping-particle":"","family":"Chu","given":"Tan Khac","non-dropping-particle":"","parse-names":false,"suffix":""},{"dropping-particle":"","family":"Tang","given":"Hong Kim","non-dropping-particle":"","parse-names":false,"suffix":""},{"dropping-particle":"","family":"Binns","given":"Colin W.","non-dropping-particle":"","parse-names":false,"suffix":""},{"dropping-particle":"","family":"Lee","given":"Andy H.","non-dropping-particle":"","parse-names":false,"suffix":""}],"container-title":"Obesity Research &amp; Clinical Practice","id":"ITEM-9","issue":"2","issued":{"date-parts":[["2019","3"]]},"page":"143-149","title":"Postpartum weight retention in relation to gestational weight gain and pre-pregnancy body mass index: A prospective cohort study in Vietnam","type":"article-journal","volume":"13"},"uris":["http://www.mendeley.com/documents/?uuid=488b4045-eb28-3683-97e6-954cb1731895"]}],"mendeley":{"formattedCitation":"(6,8,21–27)","plainTextFormattedCitation":"(6,8,21–27)","previouslyFormattedCitation":"(6,8,22–28)"},"properties":{"noteIndex":0},"schema":"https://github.com/citation-style-language/schema/raw/master/csl-citation.json"}</w:instrText>
      </w:r>
      <w:r w:rsidRPr="00A85E52">
        <w:rPr>
          <w:rFonts w:ascii="Times New Roman" w:hAnsi="Times New Roman" w:cs="Times New Roman"/>
          <w:color w:val="000000" w:themeColor="text1"/>
          <w:sz w:val="24"/>
          <w:szCs w:val="24"/>
        </w:rPr>
        <w:fldChar w:fldCharType="separate"/>
      </w:r>
      <w:r w:rsidR="00A53B75" w:rsidRPr="00A53B75">
        <w:rPr>
          <w:rFonts w:ascii="Times New Roman" w:hAnsi="Times New Roman" w:cs="Times New Roman"/>
          <w:noProof/>
          <w:color w:val="000000" w:themeColor="text1"/>
          <w:sz w:val="24"/>
          <w:szCs w:val="24"/>
        </w:rPr>
        <w:t>(6,8,21–27)</w:t>
      </w:r>
      <w:r w:rsidRPr="00A85E52">
        <w:rPr>
          <w:rFonts w:ascii="Times New Roman" w:hAnsi="Times New Roman" w:cs="Times New Roman"/>
          <w:color w:val="000000" w:themeColor="text1"/>
          <w:sz w:val="24"/>
          <w:szCs w:val="24"/>
        </w:rPr>
        <w:fldChar w:fldCharType="end"/>
      </w:r>
      <w:r w:rsidRPr="00A85E52">
        <w:rPr>
          <w:rFonts w:ascii="Times New Roman" w:hAnsi="Times New Roman" w:cs="Times New Roman"/>
          <w:color w:val="000000" w:themeColor="text1"/>
          <w:sz w:val="24"/>
          <w:szCs w:val="24"/>
        </w:rPr>
        <w:t>.</w:t>
      </w:r>
      <w:r w:rsidR="0055509D" w:rsidRPr="0055509D">
        <w:rPr>
          <w:rFonts w:ascii="Times New Roman" w:hAnsi="Times New Roman" w:cs="Times New Roman"/>
          <w:noProof/>
          <w:color w:val="000000" w:themeColor="text1"/>
          <w:sz w:val="24"/>
          <w:szCs w:val="24"/>
        </w:rPr>
        <w:t xml:space="preserve"> </w:t>
      </w:r>
    </w:p>
    <w:p w14:paraId="78F7AC13" w14:textId="50BFC9B0" w:rsidR="00EF5969" w:rsidRDefault="004C00F2" w:rsidP="00EF5969">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According to the results of this study, 28.7%, 32.5% and 38.7% of the 1,557 pregnant women had GWG within, below and above the IOM recommendations</w:t>
      </w:r>
      <w:r w:rsidR="009F4145">
        <w:rPr>
          <w:rFonts w:ascii="Times New Roman" w:hAnsi="Times New Roman" w:cs="Times New Roman"/>
          <w:sz w:val="24"/>
          <w:szCs w:val="24"/>
        </w:rPr>
        <w:t>, respectively</w:t>
      </w:r>
      <w:r w:rsidRPr="00A85E52">
        <w:rPr>
          <w:rFonts w:ascii="Times New Roman" w:hAnsi="Times New Roman" w:cs="Times New Roman"/>
          <w:sz w:val="24"/>
          <w:szCs w:val="24"/>
        </w:rPr>
        <w:t xml:space="preserve">. On the other hand, </w:t>
      </w:r>
      <w:r w:rsidR="009F4145">
        <w:rPr>
          <w:rFonts w:ascii="Times New Roman" w:hAnsi="Times New Roman" w:cs="Times New Roman"/>
          <w:sz w:val="24"/>
          <w:szCs w:val="24"/>
        </w:rPr>
        <w:t xml:space="preserve">among </w:t>
      </w:r>
      <w:r w:rsidRPr="00A85E52">
        <w:rPr>
          <w:rFonts w:ascii="Times New Roman" w:hAnsi="Times New Roman" w:cs="Times New Roman"/>
          <w:sz w:val="24"/>
          <w:szCs w:val="24"/>
        </w:rPr>
        <w:t>569 pregnant women with normal pre-pregnancy BMI, 14.2%, 18.3%, and 67.5% had weight gain within, below, and above the Intergrowth-21</w:t>
      </w:r>
      <w:r w:rsidRPr="00A85E52">
        <w:rPr>
          <w:rFonts w:ascii="Times New Roman" w:hAnsi="Times New Roman" w:cs="Times New Roman"/>
          <w:sz w:val="24"/>
          <w:szCs w:val="24"/>
          <w:vertAlign w:val="superscript"/>
        </w:rPr>
        <w:t>st</w:t>
      </w:r>
      <w:r w:rsidRPr="00A85E52">
        <w:rPr>
          <w:rFonts w:ascii="Times New Roman" w:hAnsi="Times New Roman" w:cs="Times New Roman"/>
          <w:sz w:val="24"/>
          <w:szCs w:val="24"/>
        </w:rPr>
        <w:t xml:space="preserve"> standards, respectively. These findings corroborate </w:t>
      </w:r>
      <w:r w:rsidR="009F4145">
        <w:rPr>
          <w:rFonts w:ascii="Times New Roman" w:hAnsi="Times New Roman" w:cs="Times New Roman"/>
          <w:sz w:val="24"/>
          <w:szCs w:val="24"/>
        </w:rPr>
        <w:t>those reported</w:t>
      </w:r>
      <w:r w:rsidRPr="00A85E52">
        <w:rPr>
          <w:rFonts w:ascii="Times New Roman" w:hAnsi="Times New Roman" w:cs="Times New Roman"/>
          <w:sz w:val="24"/>
          <w:szCs w:val="24"/>
        </w:rPr>
        <w:t xml:space="preserve"> by Jin et al. (19) </w:t>
      </w:r>
      <w:r w:rsidR="009F4145">
        <w:rPr>
          <w:rFonts w:ascii="Times New Roman" w:hAnsi="Times New Roman" w:cs="Times New Roman"/>
          <w:sz w:val="24"/>
          <w:szCs w:val="24"/>
        </w:rPr>
        <w:t>who compared</w:t>
      </w:r>
      <w:r w:rsidRPr="00A85E52">
        <w:rPr>
          <w:rFonts w:ascii="Times New Roman" w:hAnsi="Times New Roman" w:cs="Times New Roman"/>
          <w:sz w:val="24"/>
          <w:szCs w:val="24"/>
        </w:rPr>
        <w:t xml:space="preserve"> the IOM</w:t>
      </w:r>
      <w:r w:rsidR="009F4145" w:rsidRPr="009F4145">
        <w:rPr>
          <w:rFonts w:ascii="Times New Roman" w:hAnsi="Times New Roman" w:cs="Times New Roman"/>
          <w:sz w:val="24"/>
          <w:szCs w:val="24"/>
        </w:rPr>
        <w:t xml:space="preserve"> </w:t>
      </w:r>
      <w:r w:rsidR="009F4145" w:rsidRPr="00A85E52">
        <w:rPr>
          <w:rFonts w:ascii="Times New Roman" w:hAnsi="Times New Roman" w:cs="Times New Roman"/>
          <w:sz w:val="24"/>
          <w:szCs w:val="24"/>
        </w:rPr>
        <w:t>recommendations</w:t>
      </w:r>
      <w:r w:rsidRPr="00A85E52">
        <w:rPr>
          <w:rFonts w:ascii="Times New Roman" w:hAnsi="Times New Roman" w:cs="Times New Roman"/>
          <w:sz w:val="24"/>
          <w:szCs w:val="24"/>
        </w:rPr>
        <w:t>, Intergrowth-21</w:t>
      </w:r>
      <w:r w:rsidRPr="00A85E52">
        <w:rPr>
          <w:rFonts w:ascii="Times New Roman" w:hAnsi="Times New Roman" w:cs="Times New Roman"/>
          <w:sz w:val="24"/>
          <w:szCs w:val="24"/>
          <w:vertAlign w:val="superscript"/>
        </w:rPr>
        <w:t>st</w:t>
      </w:r>
      <w:r w:rsidRPr="00A85E52">
        <w:rPr>
          <w:rFonts w:ascii="Times New Roman" w:hAnsi="Times New Roman" w:cs="Times New Roman"/>
          <w:sz w:val="24"/>
          <w:szCs w:val="24"/>
        </w:rPr>
        <w:t xml:space="preserve"> standards and a local reference curve for GWG and </w:t>
      </w:r>
      <w:r w:rsidR="009F4145">
        <w:rPr>
          <w:rFonts w:ascii="Times New Roman" w:hAnsi="Times New Roman" w:cs="Times New Roman"/>
          <w:sz w:val="24"/>
          <w:szCs w:val="24"/>
        </w:rPr>
        <w:t>their</w:t>
      </w:r>
      <w:r w:rsidR="009F4145" w:rsidRPr="00A85E52">
        <w:rPr>
          <w:rFonts w:ascii="Times New Roman" w:hAnsi="Times New Roman" w:cs="Times New Roman"/>
          <w:sz w:val="24"/>
          <w:szCs w:val="24"/>
        </w:rPr>
        <w:t xml:space="preserve"> </w:t>
      </w:r>
      <w:r w:rsidRPr="00A85E52">
        <w:rPr>
          <w:rFonts w:ascii="Times New Roman" w:hAnsi="Times New Roman" w:cs="Times New Roman"/>
          <w:sz w:val="24"/>
          <w:szCs w:val="24"/>
        </w:rPr>
        <w:t>impact on the risk of gestational diabetes. The results showed that the use of Intergrowth-21</w:t>
      </w:r>
      <w:r w:rsidRPr="00A85E52">
        <w:rPr>
          <w:rFonts w:ascii="Times New Roman" w:hAnsi="Times New Roman" w:cs="Times New Roman"/>
          <w:sz w:val="24"/>
          <w:szCs w:val="24"/>
          <w:vertAlign w:val="superscript"/>
        </w:rPr>
        <w:t>st</w:t>
      </w:r>
      <w:r w:rsidRPr="00A85E52">
        <w:rPr>
          <w:rFonts w:ascii="Times New Roman" w:hAnsi="Times New Roman" w:cs="Times New Roman"/>
          <w:sz w:val="24"/>
          <w:szCs w:val="24"/>
        </w:rPr>
        <w:t xml:space="preserve"> </w:t>
      </w:r>
      <w:r w:rsidR="00252F72">
        <w:rPr>
          <w:rFonts w:ascii="Times New Roman" w:hAnsi="Times New Roman" w:cs="Times New Roman"/>
          <w:sz w:val="24"/>
          <w:szCs w:val="24"/>
        </w:rPr>
        <w:t>classified</w:t>
      </w:r>
      <w:r w:rsidRPr="00A85E52">
        <w:rPr>
          <w:rFonts w:ascii="Times New Roman" w:hAnsi="Times New Roman" w:cs="Times New Roman"/>
          <w:sz w:val="24"/>
          <w:szCs w:val="24"/>
        </w:rPr>
        <w:t xml:space="preserve"> a higher proportion of women as having GWG above the 90</w:t>
      </w:r>
      <w:r w:rsidRPr="00A85E52">
        <w:rPr>
          <w:rFonts w:ascii="Times New Roman" w:hAnsi="Times New Roman" w:cs="Times New Roman"/>
          <w:sz w:val="24"/>
          <w:szCs w:val="24"/>
          <w:vertAlign w:val="superscript"/>
        </w:rPr>
        <w:t>th</w:t>
      </w:r>
      <w:r w:rsidRPr="00A85E52">
        <w:rPr>
          <w:rFonts w:ascii="Times New Roman" w:hAnsi="Times New Roman" w:cs="Times New Roman"/>
          <w:sz w:val="24"/>
          <w:szCs w:val="24"/>
        </w:rPr>
        <w:t xml:space="preserve"> percentile</w:t>
      </w:r>
      <w:r w:rsidR="00654C30">
        <w:rPr>
          <w:rFonts w:ascii="Times New Roman" w:hAnsi="Times New Roman" w:cs="Times New Roman"/>
          <w:sz w:val="24"/>
          <w:szCs w:val="24"/>
        </w:rPr>
        <w:t xml:space="preserve">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10.1016/j.diabres.2019.107912","ISSN":"01688227","author":[{"dropping-particle":"","family":"Jin","given":"Chuyao","non-dropping-particle":"","parse-names":false,"suffix":""},{"dropping-particle":"","family":"Lin","given":"Lizi","non-dropping-particle":"","parse-names":false,"suffix":""},{"dropping-particle":"","family":"Han","given":"Na","non-dropping-particle":"","parse-names":false,"suffix":""},{"dropping-particle":"","family":"Zhao","given":"Zhiling","non-dropping-particle":"","parse-names":false,"suffix":""},{"dropping-particle":"","family":"Liu","given":"Zheng","non-dropping-particle":"","parse-names":false,"suffix":""},{"dropping-particle":"","family":"Luo","given":"Shusheng","non-dropping-particle":"","parse-names":false,"suffix":""},{"dropping-particle":"","family":"Xu","given":"Xiangrong","non-dropping-particle":"","parse-names":false,"suffix":""},{"dropping-particle":"","family":"Liu","given":"Jue","non-dropping-particle":"","parse-names":false,"suffix":""},{"dropping-particle":"","family":"Wang","given":"Haijun","non-dropping-particle":"","parse-names":false,"suffix":""}],"container-title":"Diabetes Research and Clinical Practice","id":"ITEM-1","issued":{"date-parts":[["2019","12"]]},"page":"107912","publisher":"Elsevier B.V.","title":"Excessive gestational weight gain and the risk of gestational diabetes: Comparison of Intergrowth-21st standards, IOM recommendations and a local reference","type":"article-journal","volume":"158"},"suppress-author":1,"uris":["http://www.mendeley.com/documents/?uuid=a2d8f99f-f9ef-4c7c-aa53-7560b466a5b1"]}],"mendeley":{"formattedCitation":"(19)","plainTextFormattedCitation":"(19)","previouslyFormattedCitation":"(19)"},"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(19)</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w:t>
      </w:r>
    </w:p>
    <w:p w14:paraId="54A26A00" w14:textId="1BC94780" w:rsidR="008F05BD" w:rsidRDefault="00EF5969" w:rsidP="00EF596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4C00F2" w:rsidRPr="00A85E52">
        <w:rPr>
          <w:rFonts w:ascii="Times New Roman" w:hAnsi="Times New Roman" w:cs="Times New Roman"/>
          <w:sz w:val="24"/>
          <w:szCs w:val="24"/>
        </w:rPr>
        <w:t>he use of different instruments allow</w:t>
      </w:r>
      <w:r w:rsidR="00252F72">
        <w:rPr>
          <w:rFonts w:ascii="Times New Roman" w:hAnsi="Times New Roman" w:cs="Times New Roman"/>
          <w:sz w:val="24"/>
          <w:szCs w:val="24"/>
        </w:rPr>
        <w:t>s</w:t>
      </w:r>
      <w:r w:rsidR="004C00F2" w:rsidRPr="00A85E52">
        <w:rPr>
          <w:rFonts w:ascii="Times New Roman" w:hAnsi="Times New Roman" w:cs="Times New Roman"/>
          <w:sz w:val="24"/>
          <w:szCs w:val="24"/>
        </w:rPr>
        <w:t xml:space="preserve"> us to observe GWG in a more in-depth manner. For instance, the IOM recommendations have some limitations, </w:t>
      </w:r>
      <w:r w:rsidR="00252F72">
        <w:rPr>
          <w:rFonts w:ascii="Times New Roman" w:hAnsi="Times New Roman" w:cs="Times New Roman"/>
          <w:sz w:val="24"/>
          <w:szCs w:val="24"/>
        </w:rPr>
        <w:t>including the fact that they are</w:t>
      </w:r>
      <w:r w:rsidR="004C00F2" w:rsidRPr="00A85E52">
        <w:rPr>
          <w:rFonts w:ascii="Times New Roman" w:hAnsi="Times New Roman" w:cs="Times New Roman"/>
          <w:sz w:val="24"/>
          <w:szCs w:val="24"/>
        </w:rPr>
        <w:t xml:space="preserve"> based on a specific population from </w:t>
      </w:r>
      <w:r w:rsidR="00252F72">
        <w:rPr>
          <w:rFonts w:ascii="Times New Roman" w:hAnsi="Times New Roman" w:cs="Times New Roman"/>
          <w:sz w:val="24"/>
          <w:szCs w:val="24"/>
        </w:rPr>
        <w:t>the United States</w:t>
      </w:r>
      <w:r w:rsidR="00252F72"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and rely on cross-sectional studies, </w:t>
      </w:r>
      <w:r w:rsidR="00252F72">
        <w:rPr>
          <w:rFonts w:ascii="Times New Roman" w:hAnsi="Times New Roman" w:cs="Times New Roman"/>
          <w:sz w:val="24"/>
          <w:szCs w:val="24"/>
        </w:rPr>
        <w:t>limiting their</w:t>
      </w:r>
      <w:r w:rsidR="004C00F2" w:rsidRPr="00A85E52">
        <w:rPr>
          <w:rFonts w:ascii="Times New Roman" w:hAnsi="Times New Roman" w:cs="Times New Roman"/>
          <w:sz w:val="24"/>
          <w:szCs w:val="24"/>
        </w:rPr>
        <w:t xml:space="preserve"> applicability </w:t>
      </w:r>
      <w:r w:rsidR="004C00F2"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{"citationItems":[{"id":"ITEM-1","itemData":{"ISBN":"9780309131131","author":[{"dropping-particle":"","family":"IOM","given":"","non-dropping-particle":"","parse-names":false,"suffix":""}],"container-title":"Institute of Medicine National Academies","id":"ITEM-1","issue":"IOM. (2019). Weight Gain During Pregnancy : Reexamining the Guidelines. Retrieved from www.iom.edu.","issued":{"date-parts":[["2015"]]},"title":"Weight gain during pregnancy: Reexamining the guidelines","type":"article-journal"},"uris":["http://www.mendeley.com/documents/?uuid=08af7ff9-bc5a-4c2f-b715-ef42cbaef7d8"]}],"mendeley":{"formattedCitation":"(15)","plainTextFormattedCitation":"(15)","previouslyFormattedCitation":"(20)"},"properties":{"noteIndex":0},"schema":"https://github.com/citation-style-language/schema/raw/master/csl-citation.json"}</w:instrText>
      </w:r>
      <w:r w:rsidR="004C00F2"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(15)</w:t>
      </w:r>
      <w:r w:rsidR="004C00F2" w:rsidRPr="00A85E52">
        <w:rPr>
          <w:rFonts w:ascii="Times New Roman" w:hAnsi="Times New Roman" w:cs="Times New Roman"/>
          <w:sz w:val="24"/>
          <w:szCs w:val="24"/>
        </w:rPr>
        <w:fldChar w:fldCharType="end"/>
      </w:r>
      <w:r w:rsidR="008F05BD">
        <w:rPr>
          <w:rFonts w:ascii="Times New Roman" w:hAnsi="Times New Roman" w:cs="Times New Roman"/>
          <w:sz w:val="24"/>
          <w:szCs w:val="24"/>
        </w:rPr>
        <w:t>. T</w:t>
      </w:r>
      <w:r w:rsidR="004C00F2" w:rsidRPr="00A85E52">
        <w:rPr>
          <w:rFonts w:ascii="Times New Roman" w:hAnsi="Times New Roman" w:cs="Times New Roman"/>
          <w:sz w:val="24"/>
          <w:szCs w:val="24"/>
        </w:rPr>
        <w:t>he Intergrowth-21</w:t>
      </w:r>
      <w:r w:rsidR="004C00F2" w:rsidRPr="00A85E52">
        <w:rPr>
          <w:rFonts w:ascii="Times New Roman" w:hAnsi="Times New Roman" w:cs="Times New Roman"/>
          <w:sz w:val="24"/>
          <w:szCs w:val="24"/>
          <w:vertAlign w:val="superscript"/>
        </w:rPr>
        <w:t>st</w:t>
      </w:r>
      <w:r w:rsidR="004C00F2" w:rsidRPr="00A85E52">
        <w:rPr>
          <w:rFonts w:ascii="Times New Roman" w:hAnsi="Times New Roman" w:cs="Times New Roman"/>
          <w:sz w:val="24"/>
          <w:szCs w:val="24"/>
        </w:rPr>
        <w:t xml:space="preserve"> standards</w:t>
      </w:r>
      <w:r w:rsidR="008F05BD">
        <w:rPr>
          <w:rFonts w:ascii="Times New Roman" w:hAnsi="Times New Roman" w:cs="Times New Roman"/>
          <w:sz w:val="24"/>
          <w:szCs w:val="24"/>
        </w:rPr>
        <w:t xml:space="preserve"> uses </w:t>
      </w:r>
      <w:r w:rsidR="008F05BD" w:rsidRPr="00A85E52">
        <w:rPr>
          <w:rFonts w:ascii="Times New Roman" w:eastAsia="Calibri" w:hAnsi="Times New Roman" w:cs="Times New Roman"/>
          <w:color w:val="0D0D0D" w:themeColor="text1" w:themeTint="F2"/>
          <w:sz w:val="24"/>
          <w:szCs w:val="24"/>
        </w:rPr>
        <w:t>a multiethnic cohort of health</w:t>
      </w:r>
      <w:r w:rsidR="00B364A4">
        <w:rPr>
          <w:rFonts w:ascii="Times New Roman" w:eastAsia="Calibri" w:hAnsi="Times New Roman" w:cs="Times New Roman"/>
          <w:color w:val="0D0D0D" w:themeColor="text1" w:themeTint="F2"/>
          <w:sz w:val="24"/>
          <w:szCs w:val="24"/>
        </w:rPr>
        <w:t xml:space="preserve">y </w:t>
      </w:r>
      <w:r w:rsidR="008F05BD" w:rsidRPr="00A85E52">
        <w:rPr>
          <w:rFonts w:ascii="Times New Roman" w:eastAsia="Calibri" w:hAnsi="Times New Roman" w:cs="Times New Roman"/>
          <w:color w:val="0D0D0D" w:themeColor="text1" w:themeTint="F2"/>
          <w:sz w:val="24"/>
          <w:szCs w:val="24"/>
        </w:rPr>
        <w:t xml:space="preserve">mothers from eight countries, </w:t>
      </w:r>
      <w:r w:rsidR="008F05BD">
        <w:rPr>
          <w:rFonts w:ascii="Times New Roman" w:eastAsia="Calibri" w:hAnsi="Times New Roman" w:cs="Times New Roman"/>
          <w:color w:val="0D0D0D" w:themeColor="text1" w:themeTint="F2"/>
          <w:sz w:val="24"/>
          <w:szCs w:val="24"/>
        </w:rPr>
        <w:t>including Brazil</w:t>
      </w:r>
      <w:r w:rsidR="008F05BD">
        <w:rPr>
          <w:rFonts w:ascii="Times New Roman" w:hAnsi="Times New Roman" w:cs="Times New Roman"/>
          <w:sz w:val="24"/>
          <w:szCs w:val="24"/>
        </w:rPr>
        <w:t>,</w:t>
      </w:r>
      <w:r w:rsidR="004C00F2" w:rsidRPr="00A85E52">
        <w:rPr>
          <w:rFonts w:ascii="Times New Roman" w:hAnsi="Times New Roman" w:cs="Times New Roman"/>
          <w:sz w:val="24"/>
          <w:szCs w:val="24"/>
        </w:rPr>
        <w:t xml:space="preserve"> </w:t>
      </w:r>
      <w:r w:rsidR="00B364A4">
        <w:rPr>
          <w:rFonts w:ascii="Times New Roman" w:hAnsi="Times New Roman" w:cs="Times New Roman"/>
          <w:sz w:val="24"/>
          <w:szCs w:val="24"/>
        </w:rPr>
        <w:t>and</w:t>
      </w:r>
      <w:r w:rsidR="004C00F2" w:rsidRPr="00A85E52">
        <w:rPr>
          <w:rFonts w:ascii="Times New Roman" w:hAnsi="Times New Roman" w:cs="Times New Roman"/>
          <w:sz w:val="24"/>
          <w:szCs w:val="24"/>
        </w:rPr>
        <w:t xml:space="preserve"> provide a useful reference for assessing appropria</w:t>
      </w:r>
      <w:r w:rsidR="00B364A4">
        <w:rPr>
          <w:rFonts w:ascii="Times New Roman" w:hAnsi="Times New Roman" w:cs="Times New Roman"/>
          <w:sz w:val="24"/>
          <w:szCs w:val="24"/>
        </w:rPr>
        <w:t>te GWG</w:t>
      </w:r>
      <w:r w:rsidR="004C00F2"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vertAlign w:val="superscript"/>
        </w:rPr>
        <w:fldChar w:fldCharType="begin" w:fldLock="1"/>
      </w:r>
      <w:r w:rsidR="00062B9E">
        <w:rPr>
          <w:rFonts w:ascii="Times New Roman" w:hAnsi="Times New Roman" w:cs="Times New Roman"/>
          <w:sz w:val="24"/>
          <w:szCs w:val="24"/>
          <w:vertAlign w:val="superscript"/>
        </w:rPr>
        <w:instrText>ADDIN CSL_CITATION {"citationItems":[{"id":"ITEM-1","itemData":{"DOI":"10.1136/bmj.i555","ISSN":"1756-1833","abstract":"Objective To describe patterns in maternal gestational weight gain (GWG) in healthy pregnancies with good maternal and perinatal outcomes.Design Prospective longitudinal observational study.Setting Eight geographically diverse urban regions in Brazil, China, India, Italy, Kenya, Oman, United Kingdom, and United States, April 2009 to March 2014.Participants Healthy, well nourished, and educated women enrolled in the Fetal Growth Longitudinal Study component of the INTERGROWTH-21st Project, who had a body mass index (BMI) of 18.50-24.99 in the first trimester of pregnancy.Main outcome measures Maternal weight measured with standardised methods and identical equipment every five weeks (plus/minus one week) from the first antenatal visit (&amp;amp;lt;14 weeks’ gestation) to delivery. After confirmation that data from the study sites could be pooled, a multilevel, linear regression analysis accounting for repeated measures, adjusted for gestational age, was applied to produce the GWG values.Results 13 108 pregnant women at &amp;amp;lt;14 weeks’ gestation were screened, and 4607 met the eligibility criteria, provided consent, and were enrolled. The variance within sites (59.6%) was six times higher than the variance between sites (9.6%). The mean GWGs were 1.64 kg, 2.86 kg, 2.86 kg, 2.59 kg, and 2.56 kg for the gestational age windows 14-18+6 weeks, 19-23+6 weeks, 24-28+6 weeks, 29-33+6 weeks, and 34-40+0 weeks, respectively. Total mean weight gain at 40 weeks’ gestation was 13.7 (SD 4.5) kg for 3097 eligible women with a normal BMI in the first trimester. Of all the weight measurements, 71.7% (10 639/14 846) and 94.9% (14 085/14 846) fell within the expected 1 SD and 2 SD thresholds, respectively. Data were used to determine fitted 3rd, 10th, 25th, 50th, 75th, 90th, and 97th smoothed GWG centiles by exact week of gestation, with equations for the mean and standard deviation to calculate any desired centiles according to gestational age in exact weeks. Conclusions Weight gain in pregnancy is similar across the eight populations studied. Therefore, the standards generated in this study of healthy, well nourished women may be used to guide recommendations on optimal gestational weight gain worldwide.","author":[{"dropping-particle":"","family":"Cheikh Ismail","given":"Leila","non-dropping-particle":"","parse-names":false,"suffix":""},{"dropping-particle":"","family":"Bishop","given":"Deborah C","non-dropping-particle":"","parse-names":false,"suffix":""},{"dropping-particle":"","family":"Pang","given":"Ruyan","non-dropping-particle":"","parse-names":false,"suffix":""},{"dropping-particle":"","family":"Ohuma","given":"Eric O","non-dropping-particle":"","parse-names":false,"suffix":""},{"dropping-particle":"","family":"Kac","given":"Gilberto","non-dropping-particle":"","parse-names":false,"suffix":""},{"dropping-particle":"","family":"Abrams","given":"Barbara","non-dropping-particle":"","parse-names":false,"suffix":""},{"dropping-particle":"","family":"Rasmussen","given":"Kathleen","non-dropping-particle":"","parse-names":false,"suffix":""},{"dropping-particle":"","family":"Barros","given":"Fernando C","non-dropping-particle":"","parse-names":false,"suffix":""},{"dropping-particle":"","family":"Hirst","given":"Jane E","non-dropping-particle":"","parse-names":false,"suffix":""},{"dropping-particle":"","family":"Lambert","given":"Ann","non-dropping-particle":"","parse-names":false,"suffix":""},{"dropping-particle":"","family":"Papageorghiou","given":"Aris T","non-dropping-particle":"","parse-names":false,"suffix":""},{"dropping-particle":"","family":"Stones","given":"William","non-dropping-particle":"","parse-names":false,"suffix":""},{"dropping-particle":"","family":"Jaffer","given":"Yasmin A","non-dropping-particle":"","parse-names":false,"suffix":""},{"dropping-particle":"","family":"Altman","given":"Douglas G","non-dropping-particle":"","parse-names":false,"suffix":""},{"dropping-particle":"","family":"Noble","given":"J Alison","non-dropping-particle":"","parse-names":false,"suffix":""},{"dropping-particle":"","family":"Giolito","given":"Maria Rosa","non-dropping-particle":"","parse-names":false,"suffix":""},{"dropping-particle":"","family":"Gravett","given":"Michael G","non-dropping-particle":"","parse-names":false,"suffix":""},{"dropping-particle":"","family":"Purwar","given":"Manorama","non-dropping-particle":"","parse-names":false,"suffix":""},{"dropping-particle":"","family":"Kennedy","given":"Stephen H","non-dropping-particle":"","parse-names":false,"suffix":""},{"dropping-particle":"","family":"Bhutta","given":"Zulfiqar A","non-dropping-particle":"","parse-names":false,"suffix":""},{"dropping-particle":"","family":"Villar","given":"José","non-dropping-particle":"","parse-names":false,"suffix":""}],"container-title":"BMJ","id":"ITEM-1","issued":{"date-parts":[["2016","2","29"]]},"page":"i555","title":"Gestational weight gain standards based on women enrolled in the Fetal Growth Longitudinal Study of the INTERGROWTH-21 st Project: a prospective longitudinal cohort study","type":"article-journal","volume":"352"},"uris":["http://www.mendeley.com/documents/?uuid=67a112ec-74da-4bd3-84b1-391db515423d"]}],"mendeley":{"formattedCitation":"(17)","plainTextFormattedCitation":"(17)","previouslyFormattedCitation":"(17)"},"properties":{"noteIndex":0},"schema":"https://github.com/citation-style-language/schema/raw/master/csl-citation.json"}</w:instrText>
      </w:r>
      <w:r w:rsidR="004C00F2" w:rsidRPr="00A85E52">
        <w:rPr>
          <w:rFonts w:ascii="Times New Roman" w:hAnsi="Times New Roman" w:cs="Times New Roman"/>
          <w:sz w:val="24"/>
          <w:szCs w:val="24"/>
          <w:vertAlign w:val="superscript"/>
        </w:rPr>
        <w:fldChar w:fldCharType="separate"/>
      </w:r>
      <w:r w:rsidR="0005533B" w:rsidRPr="0005533B">
        <w:rPr>
          <w:rFonts w:ascii="Times New Roman" w:hAnsi="Times New Roman" w:cs="Times New Roman"/>
          <w:noProof/>
          <w:sz w:val="24"/>
          <w:szCs w:val="24"/>
        </w:rPr>
        <w:t>(17)</w:t>
      </w:r>
      <w:r w:rsidR="004C00F2" w:rsidRPr="00A85E52">
        <w:rPr>
          <w:rFonts w:ascii="Times New Roman" w:hAnsi="Times New Roman" w:cs="Times New Roman"/>
          <w:sz w:val="24"/>
          <w:szCs w:val="24"/>
          <w:vertAlign w:val="superscript"/>
        </w:rPr>
        <w:fldChar w:fldCharType="end"/>
      </w:r>
      <w:r w:rsidR="004C00F2" w:rsidRPr="00A85E52">
        <w:rPr>
          <w:rFonts w:ascii="Times New Roman" w:hAnsi="Times New Roman" w:cs="Times New Roman"/>
          <w:sz w:val="24"/>
          <w:szCs w:val="24"/>
        </w:rPr>
        <w:t xml:space="preserve">. This </w:t>
      </w:r>
      <w:r w:rsidR="00252F72">
        <w:rPr>
          <w:rFonts w:ascii="Times New Roman" w:hAnsi="Times New Roman" w:cs="Times New Roman"/>
          <w:sz w:val="24"/>
          <w:szCs w:val="24"/>
        </w:rPr>
        <w:t>highlights</w:t>
      </w:r>
      <w:r w:rsidR="00252F72"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the importance of considering the differences </w:t>
      </w:r>
      <w:r w:rsidR="00252F72">
        <w:rPr>
          <w:rFonts w:ascii="Times New Roman" w:hAnsi="Times New Roman" w:cs="Times New Roman"/>
          <w:sz w:val="24"/>
          <w:szCs w:val="24"/>
        </w:rPr>
        <w:t>between</w:t>
      </w:r>
      <w:r w:rsidR="004C00F2" w:rsidRPr="00A85E52">
        <w:rPr>
          <w:rFonts w:ascii="Times New Roman" w:hAnsi="Times New Roman" w:cs="Times New Roman"/>
          <w:sz w:val="24"/>
          <w:szCs w:val="24"/>
        </w:rPr>
        <w:t xml:space="preserve"> existing instruments when interpreting the results.</w:t>
      </w:r>
      <w:r w:rsidR="008F05BD">
        <w:rPr>
          <w:rFonts w:ascii="Times New Roman" w:hAnsi="Times New Roman" w:cs="Times New Roman"/>
          <w:sz w:val="24"/>
          <w:szCs w:val="24"/>
        </w:rPr>
        <w:t xml:space="preserve"> </w:t>
      </w:r>
    </w:p>
    <w:p w14:paraId="2B5DB2E1" w14:textId="5DBF2359" w:rsidR="004C00F2" w:rsidRPr="00A85E52" w:rsidRDefault="004C00F2" w:rsidP="009D2D99">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According to the IOM recommendations</w:t>
      </w:r>
      <w:r w:rsidR="00FD5BE8">
        <w:rPr>
          <w:rFonts w:ascii="Times New Roman" w:hAnsi="Times New Roman" w:cs="Times New Roman"/>
          <w:sz w:val="24"/>
          <w:szCs w:val="24"/>
        </w:rPr>
        <w:t>,</w:t>
      </w:r>
      <w:r w:rsidRPr="00A85E52">
        <w:rPr>
          <w:rFonts w:ascii="Times New Roman" w:hAnsi="Times New Roman" w:cs="Times New Roman"/>
          <w:sz w:val="24"/>
          <w:szCs w:val="24"/>
        </w:rPr>
        <w:t xml:space="preserve"> the predictors of GWG were height, pre-pregnancy obesity, body fat percentage, diabetes, smoking, number of </w:t>
      </w:r>
      <w:r w:rsidR="00E53DAB">
        <w:rPr>
          <w:rFonts w:ascii="Times New Roman" w:hAnsi="Times New Roman" w:cs="Times New Roman"/>
          <w:sz w:val="24"/>
          <w:szCs w:val="24"/>
        </w:rPr>
        <w:t>individuals</w:t>
      </w:r>
      <w:r w:rsidRPr="00A85E52">
        <w:rPr>
          <w:rFonts w:ascii="Times New Roman" w:hAnsi="Times New Roman" w:cs="Times New Roman"/>
          <w:sz w:val="24"/>
          <w:szCs w:val="24"/>
        </w:rPr>
        <w:t xml:space="preserve"> per room, and number of previous pregnancies. The predictors of GWG based on the Intergrowth-21</w:t>
      </w:r>
      <w:r w:rsidRPr="00A85E52">
        <w:rPr>
          <w:rFonts w:ascii="Times New Roman" w:hAnsi="Times New Roman" w:cs="Times New Roman"/>
          <w:sz w:val="24"/>
          <w:szCs w:val="24"/>
          <w:vertAlign w:val="superscript"/>
        </w:rPr>
        <w:t>st</w:t>
      </w:r>
      <w:r w:rsidRPr="00A85E52">
        <w:rPr>
          <w:rFonts w:ascii="Times New Roman" w:hAnsi="Times New Roman" w:cs="Times New Roman"/>
          <w:sz w:val="24"/>
          <w:szCs w:val="24"/>
        </w:rPr>
        <w:t xml:space="preserve"> standards were height, body fat percentage, and hemoglobin. Comparing the two instruments, both height and body fat percentage had an impact on GWG.</w:t>
      </w:r>
    </w:p>
    <w:p w14:paraId="2C224E72" w14:textId="40C1CE88" w:rsidR="00021F5F" w:rsidRDefault="004C00F2" w:rsidP="00021F5F">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 xml:space="preserve">Our results are consistent with studies </w:t>
      </w:r>
      <w:r w:rsidR="00383D94">
        <w:rPr>
          <w:rFonts w:ascii="Times New Roman" w:hAnsi="Times New Roman" w:cs="Times New Roman"/>
          <w:sz w:val="24"/>
          <w:szCs w:val="24"/>
        </w:rPr>
        <w:t>conducted</w:t>
      </w:r>
      <w:r w:rsidRPr="00A85E52">
        <w:rPr>
          <w:rFonts w:ascii="Times New Roman" w:hAnsi="Times New Roman" w:cs="Times New Roman"/>
          <w:sz w:val="24"/>
          <w:szCs w:val="24"/>
        </w:rPr>
        <w:t xml:space="preserve"> in Brazil </w:t>
      </w:r>
      <w:r w:rsidR="00383D94">
        <w:rPr>
          <w:rFonts w:ascii="Times New Roman" w:hAnsi="Times New Roman" w:cs="Times New Roman"/>
          <w:sz w:val="24"/>
          <w:szCs w:val="24"/>
        </w:rPr>
        <w:t>that used</w:t>
      </w:r>
      <w:r w:rsidR="00383D94"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the IOM recommendations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{"citationItems":[{"id":"ITEM-1","itemData":{"DOI":"10.37689/acta-ape/2021ao001105","ISBN":"0000000303699","ISSN":"0103-2100","abstract":"Resumo Objetivo Verificar a prevalência e os fatores associados ao ganho de peso excessivo na gestação. Métodos Estudo transversal, realizado em município do interior do sul do Brasil, com 462 mulheres que tiveram parto financiado pelo Sistema Único de Saúde. Coletado dados sociodemográficos, antropométricos, obstétricos, hábitos alimentares e prática de atividade física. Realizou-se análise estatística bivariada (Qui-quadrado) e múltipla por meio de modelo de regressão logística. Resultados Participaram deste estudo, predominantemente, mulheres casadas/ em união estável, maiores de 25 anos e das classes econômicas C, D ou E. A prevalência de ganho de peso excessivo na gestação foi de 38,3%. As mulheres com renda per capita menor que um salário-mínimo apresentaram menor frequência de ganho de peso excessivo na gestação (p=0,020). Já as gestantes que referiram planejar a gestação (p=0,048), que tinham excesso de peso pré-gestacional (p&lt;0,001), que aumentaram a ingesta alimentar (p&lt;0,001) e que consumiram produtos industrializados mais do que três vezes por semana (p=0,002) foram as que apresentaram maior frequência de ganho de peso excessivo. Conclusão A prevalência de ganho de peso gestacional excessivo foi de 38,3% e esteve associada à maior renda per capita, gestação planejada, excesso de peso pré-gestacional, aumento da ingesta alimentar e maior frequência semanal no consumo de produtos industrializados.","author":[{"dropping-particle":"","family":"Monteschio","given":"Lorenna Viccentine Coutinho","non-dropping-particle":"","parse-names":false,"suffix":""},{"dropping-particle":"","family":"Marcon","given":"Sonia Silva","non-dropping-particle":"","parse-names":false,"suffix":""},{"dropping-particle":"de","family":"Arruda","given":"Guilherme Oliveira","non-dropping-particle":"","parse-names":false,"suffix":""},{"dropping-particle":"","family":"Teston","given":"Elen Ferraz","non-dropping-particle":"","parse-names":false,"suffix":""},{"dropping-particle":"","family":"Nass","given":"Evelin Matilde Arcain","non-dropping-particle":"","parse-names":false,"suffix":""},{"dropping-particle":"da","family":"Costa","given":"Josane Rosenilda","non-dropping-particle":"","parse-names":false,"suffix":""},{"dropping-particle":"","family":"Oriá","given":"Mônica Oliveira Batista","non-dropping-particle":"","parse-names":false,"suffix":""},{"dropping-particle":"","family":"Pereira","given":"Adriana Lenho de Figueiredo","non-dropping-particle":"","parse-names":false,"suffix":""}],"container-title":"Acta Paulista de Enfermagem","id":"ITEM-1","issued":{"date-parts":[["2021"]]},"page":"1-10","title":"Ganho de peso gestacional excessivo no Sistema Único de Saúde","type":"article-journal","volume":"34"},"uris":["http://www.mendeley.com/documents/?uuid=eebc2514-ef2c-4820-9579-d9bc065136ae"]},{"id":"ITEM-2","itemData":{"DOI":"10.1590/0102-311X00203619","ISSN":"16784464","PMID":"33237206","abstract":"The study's objectives were to describe the prevalence of gestational weight gain and weight retention at 3 and 12 months postpartum and to identify possible socioeconomic inequalities in adequate gestational weight gain. A longitudinal study was performed with data from the 2015 Pelotas, Rio Grande do Sul State, Brazil, birth cohort. Gestational weight gain was classified according to the US Institute of Medicine guidelines. Weight retention at 3 and 12 months was calculated according to the mother's weight at each period, subtracting pregestational weight. To identify possible inequalities, the study used Slope Index (SII) and Concentration Index (CIX). The sample included mothers with information on the study's outcome (n = 4,102). Prevalence of adequate gestational weight gain was 33.5% (95% confidence interval - 95%CI: 32.1; 35.0). Slight inequalities were observed in the prevalence of adequate weight gain in mothers with less schooling [CIX = 1.88 (95%CI: -0.76; 4.52); SII = 4.27 (95%CI: -0.87; 9.41)] and in mothers belonging to the poorest income quintile- 1st quintile- [CIX = 1.04 (95%CI: -1.60; 3.67); SII = 2.93 (95%CI: -2.06; 7.92)], but these differences were not statistically significant. Mean postpartum weight gain was 2.3kg (standard deviation - SD = 6.4) and 1.4kg (SD = 8.8) at 3 and 12 months, respectively. One-third of the women showed adequate weight gain. The observed inequalities in prevalence of adequate gestational weight gain in women with less schooling and in the poorest income quintile were not statistically significant.","author":[{"dropping-particle":"","family":"Flores","given":"Thaynã Ramos","non-dropping-particle":"","parse-names":false,"suffix":""},{"dropping-particle":"","family":"Nunes","given":"Bruno Pereira","non-dropping-particle":"","parse-names":false,"suffix":""},{"dropping-particle":"","family":"Miranda","given":"Vanessa Iribarrem Avena","non-dropping-particle":"","parse-names":false,"suffix":""},{"dropping-particle":"","family":"Silveira","given":"Mariangela Freitas","non-dropping-particle":"Da","parse-names":false,"suffix":""},{"dropping-particle":"","family":"Domingues","given":"Marlos Rodrigues","non-dropping-particle":"","parse-names":false,"suffix":""},{"dropping-particle":"","family":"Bertoldi","given":"Andréa Dâmaso","non-dropping-particle":"","parse-names":false,"suffix":""}],"container-title":"Cadernos de Saude Publica","id":"ITEM-2","issue":"11","issued":{"date-parts":[["2020"]]},"title":"Gestational weight gain and postpartum weight retention: Data from the 2015 birth cohort in Pelotas, Rio Grande do sul State, Brazil","type":"article-journal","volume":"36"},"uris":["http://www.mendeley.com/documents/?uuid=ea1337fd-6c29-376c-8ef1-58d041cfa757"]},{"id":"ITEM-3","itemData":{"DOI":"10.1093/ije/dyy278","ISSN":"0300-5771","PMID":"30883661","abstract":"Background Pre-pregnancy nutritional status and weight gain during pregnancy have short-and long-Term consequences for the health of women and children. This study was aimed at evaluating maternal height,-and overweight or obesity at the beginning of the pregnancy and gestational weight gain, according to socioeconomic status and maternal skin colour of mothers in Pelotas, a southern Brazilian city, in 1982, 1993, 2004 and 2015. Methods In 1982, 1993, 2004 and 2015, the maternity hospitals in Pelotas were visited daily, all deliveries were identified and mothers who lived in the urban area of the city were interviewed. Maternal weight at the beginning of the pregnancy was self-reported by the mother or obtained from the antenatal card. Maternal height was collected from the maternity records or measured by the research team. Overweight or obesity was defined by a body mass index ≥25 kg/m 2. Gestational weight gain was evaluated according to the Institute of Medicine guidelines. Results In the four cohorts, we evaluated 19 931 women. From 1982 to 2015, the prevalence of overweight or obesity at the beginning of the pregnancy increased from 22.1% to 47.0% and height increased by an average of 5.2 cm, whereas gestational weight gain did not change. Socioeconomic status was positively associated with maternal height, and the difference between the poorest and the wealthiest decreased. Overweight or obesity was lower among those mothers in the extreme categories of family income. Conclusions Over the 33-year span, mothers were taller at the beginning of the pregnancy, but the prevalence of overweight or obesity more than doubled.","author":[{"dropping-particle":"","family":"Horta","given":"Bernardo L.","non-dropping-particle":"","parse-names":false,"suffix":""},{"dropping-particle":"","family":"Barros","given":"Fernando C","non-dropping-particle":"","parse-names":false,"suffix":""},{"dropping-particle":"","family":"Lima","given":"Natália P.","non-dropping-particle":"","parse-names":false,"suffix":""},{"dropping-particle":"","family":"Assunção","given":"Maria C F","non-dropping-particle":"","parse-names":false,"suffix":""},{"dropping-particle":"","family":"Santos","given":"Iná S.","non-dropping-particle":"","parse-names":false,"suffix":""},{"dropping-particle":"","family":"Domingues","given":"Marlos R.","non-dropping-particle":"","parse-names":false,"suffix":""},{"dropping-particle":"","family":"Victora","given":"Cesar G.","non-dropping-particle":"","parse-names":false,"suffix":""},{"dropping-particle":"","family":"Barros","given":"Aluisio J D","non-dropping-particle":"","parse-names":false,"suffix":""},{"dropping-particle":"","family":"Matijasevich","given":"Alicia","non-dropping-particle":"","parse-names":false,"suffix":""},{"dropping-particle":"","family":"Menezes","given":"Ana M B","non-dropping-particle":"","parse-names":false,"suffix":""},{"dropping-particle":"","family":"Bertoldi","given":"Andrea Dâmaso","non-dropping-particle":"","parse-names":false,"suffix":""},{"dropping-particle":"","family":"Bassani","given":"Diego G","non-dropping-particle":"","parse-names":false,"suffix":""},{"dropping-particle":"","family":"Wehrmeister","given":"Fernando C","non-dropping-particle":"","parse-names":false,"suffix":""},{"dropping-particle":"","family":"Gonçalves","given":"Helen","non-dropping-particle":"","parse-names":false,"suffix":""},{"dropping-particle":"","family":"Murray","given":"Joseph","non-dropping-particle":"","parse-names":false,"suffix":""},{"dropping-particle":"","family":"Tovo-Rodrigues","given":"Luciana","non-dropping-particle":"","parse-names":false,"suffix":""},{"dropping-particle":"","family":"Silveira","given":"Mariangela F","non-dropping-particle":"","parse-names":false,"suffix":""},{"dropping-particle":"","family":"Hallal","given":"Pedro R C","non-dropping-particle":"","parse-names":false,"suffix":""}],"container-title":"International Journal of Epidemiology","id":"ITEM-3","issue":"Supplement_1","issued":{"date-parts":[["2019","4","1"]]},"page":"i26-i36","title":"Maternal anthropometry: trends and inequalities in four population-based birth cohorts in Pelotas, Brazil, 1982–2015","type":"article-journal","volume":"48"},"uris":["http://www.mendeley.com/documents/?uuid=5c5f4eac-80e4-38fa-a3d0-fd685d6c821f"]},{"id":"ITEM-4","itemData":{"DOI":"10.1016/j.nut.2009.06.025","ISSN":"08999007","PMID":"19944566","abstract":"Objective: To estimate the magnitude and determinant factors of insufficient and excessive gestational weight gain (GWG) and its relation with maternal-child adverse outcomes. Methods: This was a prospective study with 173 pregnant women and their newborns monitored at a primary health care facility in Rio de Janeiro. Multinomial regression models were employed, having as the outcome the adequacy of GWG (insufficient, adequate, or excessive). Covariables were classified as biological, socioeconomic, reproductive, behavioral, and nutritional. Results: Forty-one percent of pregnant women had insufficient GWG and 22.0% had excessive GWG. Pregestational overweight was associated with insufficient GWG (odds ratio [OR] 0.19, 95% confidence interval [CI] 0.05-0.78), and pregestational obesity was associated with excessive GWG (OR 4.66, 95% CI 1.34-19.08). Also associated with insufficient GWG were a stature &lt;157 cm (OR 2.25, 95% CI 1.03-4.93) and ages 25-29 y (OR 3.70, 95% CI 1.26-10.84) and ≥30 y (OR 2.88, 95% CI 1.13-7.35) compared with the reference group (18-24 y). Age &lt;12 y at menarche (OR 4.97, 95% CI 1.51-16.30) and being a former smoker (OR 5.18, 95% CI 1.62-16.52) demonstrated an association with excessive GWG compared with non-smokers (reference group). Sixty percent of pregnant women with excessive GWG delivered by cesarean section compared with 39.8% with adequate or insufficient GWG (P &lt; 0.05). Prevalence of macrosomia in the excessive GWG group was 23.5% compared with 4.5% for pregnant women with insufficient GWG (P &lt; 0.001). Conclusion: Different determinant factors related to insufficient and excessive GWG were observed, which can be identified in the beginning of pregnancy, thus predicting unfavorable gestational outcomes. An increased percentage of women presented GWGs outside recommended levels. © 2010 Elsevier Inc.","author":[{"dropping-particle":"","family":"Rodrigues","given":"Patricia Lima","non-dropping-particle":"","parse-names":false,"suffix":""},{"dropping-particle":"","family":"Costa de Oliveira","given":"Lívia","non-dropping-particle":"","parse-names":false,"suffix":""},{"dropping-particle":"dos","family":"Santos Brito","given":"Alexandre","non-dropping-particle":"","parse-names":false,"suffix":""},{"dropping-particle":"","family":"Kac","given":"Gilberto","non-dropping-particle":"","parse-names":false,"suffix":""}],"container-title":"Nutrition","id":"ITEM-4","issue":"6","issued":{"date-parts":[["2010","6"]]},"page":"617-623","title":"Determinant factors of insufficient and excessive gestational weight gain and maternal-child adverse outcomes","type":"article-journal","volume":"26"},"uris":["http://www.mendeley.com/documents/?uuid=6f4c71c4-1452-33b5-95b7-0e632b2be17e"]}],"mendeley":{"formattedCitation":"(11,13,14,28)","plainTextFormattedCitation":"(11,13,14,28)","previouslyFormattedCitation":"(11,13,14,29)"},"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(11,13,14,28)</w:t>
      </w:r>
      <w:r w:rsidRPr="00A85E52">
        <w:rPr>
          <w:rFonts w:ascii="Times New Roman" w:hAnsi="Times New Roman" w:cs="Times New Roman"/>
          <w:sz w:val="24"/>
          <w:szCs w:val="24"/>
        </w:rPr>
        <w:fldChar w:fldCharType="end"/>
      </w:r>
      <w:r w:rsidRPr="00F93C90">
        <w:rPr>
          <w:rFonts w:ascii="Times New Roman" w:hAnsi="Times New Roman" w:cs="Times New Roman"/>
          <w:sz w:val="24"/>
          <w:szCs w:val="24"/>
        </w:rPr>
        <w:t xml:space="preserve">. </w:t>
      </w:r>
      <w:r w:rsidRPr="00A85E52">
        <w:rPr>
          <w:rFonts w:ascii="Times New Roman" w:hAnsi="Times New Roman" w:cs="Times New Roman"/>
          <w:sz w:val="24"/>
          <w:szCs w:val="24"/>
        </w:rPr>
        <w:t>A study with pregnant women from the Pelotas cohort</w:t>
      </w:r>
      <w:r w:rsidR="004C5242">
        <w:rPr>
          <w:rFonts w:ascii="Times New Roman" w:hAnsi="Times New Roman" w:cs="Times New Roman"/>
          <w:sz w:val="24"/>
          <w:szCs w:val="24"/>
        </w:rPr>
        <w:t xml:space="preserve"> </w:t>
      </w:r>
      <w:r w:rsidRPr="00A85E52">
        <w:rPr>
          <w:rFonts w:ascii="Times New Roman" w:hAnsi="Times New Roman" w:cs="Times New Roman"/>
          <w:sz w:val="24"/>
          <w:szCs w:val="24"/>
        </w:rPr>
        <w:t xml:space="preserve">showed </w:t>
      </w:r>
      <w:r w:rsidR="00C36826">
        <w:rPr>
          <w:rFonts w:ascii="Times New Roman" w:hAnsi="Times New Roman" w:cs="Times New Roman"/>
          <w:sz w:val="24"/>
          <w:szCs w:val="24"/>
        </w:rPr>
        <w:t>a</w:t>
      </w:r>
      <w:r w:rsidRPr="00A85E52">
        <w:rPr>
          <w:rFonts w:ascii="Times New Roman" w:hAnsi="Times New Roman" w:cs="Times New Roman"/>
          <w:sz w:val="24"/>
          <w:szCs w:val="24"/>
        </w:rPr>
        <w:t xml:space="preserve"> prevalence of adequate GWG </w:t>
      </w:r>
      <w:r w:rsidR="00C36826">
        <w:rPr>
          <w:rFonts w:ascii="Times New Roman" w:hAnsi="Times New Roman" w:cs="Times New Roman"/>
          <w:sz w:val="24"/>
          <w:szCs w:val="24"/>
        </w:rPr>
        <w:t>of</w:t>
      </w:r>
      <w:r w:rsidR="00C36826"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30.9%, with 47% of women being overweight or obese before pregnancy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{"citationItems":[{"id":"ITEM-1","itemData":{"DOI":"10.1590/0102-311X00203619","ISSN":"16784464","PMID":"33237206","abstract":"The study's objectives were to describe the prevalence of gestational weight gain and weight retention at 3 and 12 months postpartum and to identify possible socioeconomic inequalities in adequate gestational weight gain. A longitudinal study was performed with data from the 2015 Pelotas, Rio Grande do Sul State, Brazil, birth cohort. Gestational weight gain was classified according to the US Institute of Medicine guidelines. Weight retention at 3 and 12 months was calculated according to the mother's weight at each period, subtracting pregestational weight. To identify possible inequalities, the study used Slope Index (SII) and Concentration Index (CIX). The sample included mothers with information on the study's outcome (n = 4,102). Prevalence of adequate gestational weight gain was 33.5% (95% confidence interval - 95%CI: 32.1; 35.0). Slight inequalities were observed in the prevalence of adequate weight gain in mothers with less schooling [CIX = 1.88 (95%CI: -0.76; 4.52); SII = 4.27 (95%CI: -0.87; 9.41)] and in mothers belonging to the poorest income quintile- 1st quintile- [CIX = 1.04 (95%CI: -1.60; 3.67); SII = 2.93 (95%CI: -2.06; 7.92)], but these differences were not statistically significant. Mean postpartum weight gain was 2.3kg (standard deviation - SD = 6.4) and 1.4kg (SD = 8.8) at 3 and 12 months, respectively. One-third of the women showed adequate weight gain. The observed inequalities in prevalence of adequate gestational weight gain in women with less schooling and in the poorest income quintile were not statistically significant.","author":[{"dropping-particle":"","family":"Flores","given":"Thaynã Ramos","non-dropping-particle":"","parse-names":false,"suffix":""},{"dropping-particle":"","family":"Nunes","given":"Bruno Pereira","non-dropping-particle":"","parse-names":false,"suffix":""},{"dropping-particle":"","family":"Miranda","given":"Vanessa Iribarrem Avena","non-dropping-particle":"","parse-names":false,"suffix":""},{"dropping-particle":"","family":"Silveira","given":"Mariangela Freitas","non-dropping-particle":"Da","parse-names":false,"suffix":""},{"dropping-particle":"","family":"Domingues","given":"Marlos Rodrigues","non-dropping-particle":"","parse-names":false,"suffix":""},{"dropping-particle":"","family":"Bertoldi","given":"Andréa Dâmaso","non-dropping-particle":"","parse-names":false,"suffix":""}],"container-title":"Cadernos de Saude Publica","id":"ITEM-1","issue":"11","issued":{"date-parts":[["2020"]]},"title":"Gestational weight gain and postpartum weight retention: Data from the 2015 birth cohort in Pelotas, Rio Grande do sul State, Brazil","type":"article-journal","volume":"36"},"uris":["http://www.mendeley.com/documents/?uuid=ea1337fd-6c29-376c-8ef1-58d041cfa757"]}],"mendeley":{"formattedCitation":"(13)","plainTextFormattedCitation":"(13)","previouslyFormattedCitation":"(13)"},"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(13)</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Another study </w:t>
      </w:r>
      <w:r w:rsidR="00C36826">
        <w:rPr>
          <w:rFonts w:ascii="Times New Roman" w:hAnsi="Times New Roman" w:cs="Times New Roman"/>
          <w:sz w:val="24"/>
          <w:szCs w:val="24"/>
        </w:rPr>
        <w:t>involving</w:t>
      </w:r>
      <w:r w:rsidR="00C36826"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the same cohort revealed a rapid increase in the prevalence of GWG above the recommended range among lower-income women over a period of 30 years (1982-2015). The prevalence of insufficient GWG ranged from 41% in 1982 to 30.8% in 2015, while the prevalence of excessive GWG ranged from 24.6% to 35.7% </w:t>
      </w:r>
      <w:r w:rsidR="00476BA7">
        <w:rPr>
          <w:rFonts w:ascii="Times New Roman" w:hAnsi="Times New Roman" w:cs="Times New Roman"/>
          <w:sz w:val="24"/>
          <w:szCs w:val="24"/>
        </w:rPr>
        <w:t>over</w:t>
      </w:r>
      <w:r w:rsidR="00476BA7"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the same period in a sample of 19,931 women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{"citationItems":[{"id":"ITEM-1","itemData":{"DOI":"10.1093/ije/dyy278","ISSN":"0300-5771","PMID":"30883661","abstract":"Background Pre-pregnancy nutritional status and weight gain during pregnancy have short-and long-Term consequences for the health of women and children. This study was aimed at evaluating maternal height,-and overweight or obesity at the beginning of the pregnancy and gestational weight gain, according to socioeconomic status and maternal skin colour of mothers in Pelotas, a southern Brazilian city, in 1982, 1993, 2004 and 2015. Methods In 1982, 1993, 2004 and 2015, the maternity hospitals in Pelotas were visited daily, all deliveries were identified and mothers who lived in the urban area of the city were interviewed. Maternal weight at the beginning of the pregnancy was self-reported by the mother or obtained from the antenatal card. Maternal height was collected from the maternity records or measured by the research team. Overweight or obesity was defined by a body mass index ≥25 kg/m 2. Gestational weight gain was evaluated according to the Institute of Medicine guidelines. Results In the four cohorts, we evaluated 19 931 women. From 1982 to 2015, the prevalence of overweight or obesity at the beginning of the pregnancy increased from 22.1% to 47.0% and height increased by an average of 5.2 cm, whereas gestational weight gain did not change. Socioeconomic status was positively associated with maternal height, and the difference between the poorest and the wealthiest decreased. Overweight or obesity was lower among those mothers in the extreme categories of family income. Conclusions Over the 33-year span, mothers were taller at the beginning of the pregnancy, but the prevalence of overweight or obesity more than doubled.","author":[{"dropping-particle":"","family":"Horta","given":"Bernardo L.","non-dropping-particle":"","parse-names":false,"suffix":""},{"dropping-particle":"","family":"Barros","given":"Fernando C","non-dropping-particle":"","parse-names":false,"suffix":""},{"dropping-particle":"","family":"Lima","given":"Natália P.","non-dropping-particle":"","parse-names":false,"suffix":""},{"dropping-particle":"","family":"Assunção","given":"Maria C F","non-dropping-particle":"","parse-names":false,"suffix":""},{"dropping-particle":"","family":"Santos","given":"Iná S.","non-dropping-particle":"","parse-names":false,"suffix":""},{"dropping-particle":"","family":"Domingues","given":"Marlos R.","non-dropping-particle":"","parse-names":false,"suffix":""},{"dropping-particle":"","family":"Victora","given":"Cesar G.","non-dropping-particle":"","parse-names":false,"suffix":""},{"dropping-particle":"","family":"Barros","given":"Aluisio J D","non-dropping-particle":"","parse-names":false,"suffix":""},{"dropping-particle":"","family":"Matijasevich","given":"Alicia","non-dropping-particle":"","parse-names":false,"suffix":""},{"dropping-particle":"","family":"Menezes","given":"Ana M B","non-dropping-particle":"","parse-names":false,"suffix":""},{"dropping-particle":"","family":"Bertoldi","given":"Andrea Dâmaso","non-dropping-particle":"","parse-names":false,"suffix":""},{"dropping-particle":"","family":"Bassani","given":"Diego G","non-dropping-particle":"","parse-names":false,"suffix":""},{"dropping-particle":"","family":"Wehrmeister","given":"Fernando C","non-dropping-particle":"","parse-names":false,"suffix":""},{"dropping-particle":"","family":"Gonçalves","given":"Helen","non-dropping-particle":"","parse-names":false,"suffix":""},{"dropping-particle":"","family":"Murray","given":"Joseph","non-dropping-particle":"","parse-names":false,"suffix":""},{"dropping-particle":"","family":"Tovo-Rodrigues","given":"Luciana","non-dropping-particle":"","parse-names":false,"suffix":""},{"dropping-particle":"","family":"Silveira","given":"Mariangela F","non-dropping-particle":"","parse-names":false,"suffix":""},{"dropping-particle":"","family":"Hallal","given":"Pedro R C","non-dropping-particle":"","parse-names":false,"suffix":""}],"container-title":"International Journal of Epidemiology","id":"ITEM-1","issue":"Supplement_1","issued":{"date-parts":[["2019","4","1"]]},"page":"i26-i36","title":"Maternal anthropometry: trends and inequalities in four population-based birth cohorts in Pelotas, Brazil, 1982–2015","type":"article-journal","volume":"48"},"uris":["http://www.mendeley.com/documents/?uuid=5c5f4eac-80e4-38fa-a3d0-fd685d6c821f"]}],"mendeley":{"formattedCitation":"(14)","plainTextFormattedCitation":"(14)","previouslyFormattedCitation":"(14)"},"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(14)</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A study </w:t>
      </w:r>
      <w:r w:rsidR="00476BA7">
        <w:rPr>
          <w:rFonts w:ascii="Times New Roman" w:hAnsi="Times New Roman" w:cs="Times New Roman"/>
          <w:sz w:val="24"/>
          <w:szCs w:val="24"/>
        </w:rPr>
        <w:t>conducted in</w:t>
      </w:r>
      <w:r w:rsidR="00476BA7"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Maringá, Paraná state, Brazil, </w:t>
      </w:r>
      <w:r w:rsidR="00B0073E">
        <w:rPr>
          <w:rFonts w:ascii="Times New Roman" w:hAnsi="Times New Roman" w:cs="Times New Roman"/>
          <w:sz w:val="24"/>
          <w:szCs w:val="24"/>
        </w:rPr>
        <w:t>found</w:t>
      </w:r>
      <w:r w:rsidR="00476BA7"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a prevalence </w:t>
      </w:r>
      <w:r w:rsidR="00476BA7" w:rsidRPr="00A85E52">
        <w:rPr>
          <w:rFonts w:ascii="Times New Roman" w:hAnsi="Times New Roman" w:cs="Times New Roman"/>
          <w:sz w:val="24"/>
          <w:szCs w:val="24"/>
        </w:rPr>
        <w:t xml:space="preserve">of excessive GWG </w:t>
      </w:r>
      <w:r w:rsidRPr="00A85E52">
        <w:rPr>
          <w:rFonts w:ascii="Times New Roman" w:hAnsi="Times New Roman" w:cs="Times New Roman"/>
          <w:sz w:val="24"/>
          <w:szCs w:val="24"/>
        </w:rPr>
        <w:t xml:space="preserve">of 38.3% among 462 pregnant women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{"citationItems":[{"id":"ITEM-1","itemData":{"DOI":"10.37689/acta-ape/2021ao001105","ISBN":"0000000303699","ISSN":"0103-2100","abstract":"Resumo Objetivo Verificar a prevalência e os fatores associados ao ganho de peso excessivo na gestação. Métodos Estudo transversal, realizado em município do interior do sul do Brasil, com 462 mulheres que tiveram parto financiado pelo Sistema Único de Saúde. Coletado dados sociodemográficos, antropométricos, obstétricos, hábitos alimentares e prática de atividade física. Realizou-se análise estatística bivariada (Qui-quadrado) e múltipla por meio de modelo de regressão logística. Resultados Participaram deste estudo, predominantemente, mulheres casadas/ em união estável, maiores de 25 anos e das classes econômicas C, D ou E. A prevalência de ganho de peso excessivo na gestação foi de 38,3%. As mulheres com renda per capita menor que um salário-mínimo apresentaram menor frequência de ganho de peso excessivo na gestação (p=0,020). Já as gestantes que referiram planejar a gestação (p=0,048), que tinham excesso de peso pré-gestacional (p&lt;0,001), que aumentaram a ingesta alimentar (p&lt;0,001) e que consumiram produtos industrializados mais do que três vezes por semana (p=0,002) foram as que apresentaram maior frequência de ganho de peso excessivo. Conclusão A prevalência de ganho de peso gestacional excessivo foi de 38,3% e esteve associada à maior renda per capita, gestação planejada, excesso de peso pré-gestacional, aumento da ingesta alimentar e maior frequência semanal no consumo de produtos industrializados.","author":[{"dropping-particle":"","family":"Monteschio","given":"Lorenna Viccentine Coutinho","non-dropping-particle":"","parse-names":false,"suffix":""},{"dropping-particle":"","family":"Marcon","given":"Sonia Silva","non-dropping-particle":"","parse-names":false,"suffix":""},{"dropping-particle":"de","family":"Arruda","given":"Guilherme Oliveira","non-dropping-particle":"","parse-names":false,"suffix":""},{"dropping-particle":"","family":"Teston","given":"Elen Ferraz","non-dropping-particle":"","parse-names":false,"suffix":""},{"dropping-particle":"","family":"Nass","given":"Evelin Matilde Arcain","non-dropping-particle":"","parse-names":false,"suffix":""},{"dropping-particle":"da","family":"Costa","given":"Josane Rosenilda","non-dropping-particle":"","parse-names":false,"suffix":""},{"dropping-particle":"","family":"Oriá","given":"Mônica Oliveira Batista","non-dropping-particle":"","parse-names":false,"suffix":""},{"dropping-particle":"","family":"Pereira","given":"Adriana Lenho de Figueiredo","non-dropping-particle":"","parse-names":false,"suffix":""}],"container-title":"Acta Paulista de Enfermagem","id":"ITEM-1","issued":{"date-parts":[["2021"]]},"page":"1-10","title":"Ganho de peso gestacional excessivo no Sistema Único de Saúde","type":"article-journal","volume":"34"},"uris":["http://www.mendeley.com/documents/?uuid=eebc2514-ef2c-4820-9579-d9bc065136ae"]}],"mendeley":{"formattedCitation":"(28)","plainTextFormattedCitation":"(28)","previouslyFormattedCitation":"(29)"},"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(28)</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Similar findings </w:t>
      </w:r>
      <w:r w:rsidR="00476BA7">
        <w:rPr>
          <w:rFonts w:ascii="Times New Roman" w:hAnsi="Times New Roman" w:cs="Times New Roman"/>
          <w:sz w:val="24"/>
          <w:szCs w:val="24"/>
        </w:rPr>
        <w:t>have been reported</w:t>
      </w:r>
      <w:r w:rsidRPr="00A85E52">
        <w:rPr>
          <w:rFonts w:ascii="Times New Roman" w:hAnsi="Times New Roman" w:cs="Times New Roman"/>
          <w:sz w:val="24"/>
          <w:szCs w:val="24"/>
        </w:rPr>
        <w:t xml:space="preserve"> in the study by Rodrigues et al.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{"citationItems":[{"id":"ITEM-1","itemData":{"DOI":"10.1016/j.nut.2009.06.025","ISSN":"08999007","PMID":"19944566","abstract":"Objective: To estimate the magnitude and determinant factors of insufficient and excessive gestational weight gain (GWG) and its relation with maternal-child adverse outcomes. Methods: This was a prospective study with 173 pregnant women and their newborns monitored at a primary health care facility in Rio de Janeiro. Multinomial regression models were employed, having as the outcome the adequacy of GWG (insufficient, adequate, or excessive). Covariables were classified as biological, socioeconomic, reproductive, behavioral, and nutritional. Results: Forty-one percent of pregnant women had insufficient GWG and 22.0% had excessive GWG. Pregestational overweight was associated with insufficient GWG (odds ratio [OR] 0.19, 95% confidence interval [CI] 0.05-0.78), and pregestational obesity was associated with excessive GWG (OR 4.66, 95% CI 1.34-19.08). Also associated with insufficient GWG were a stature &lt;157 cm (OR 2.25, 95% CI 1.03-4.93) and ages 25-29 y (OR 3.70, 95% CI 1.26-10.84) and ≥30 y (OR 2.88, 95% CI 1.13-7.35) compared with the reference group (18-24 y). Age &lt;12 y at menarche (OR 4.97, 95% CI 1.51-16.30) and being a former smoker (OR 5.18, 95% CI 1.62-16.52) demonstrated an association with excessive GWG compared with non-smokers (reference group). Sixty percent of pregnant women with excessive GWG delivered by cesarean section compared with 39.8% with adequate or insufficient GWG (P &lt; 0.05). Prevalence of macrosomia in the excessive GWG group was 23.5% compared with 4.5% for pregnant women with insufficient GWG (P &lt; 0.001). Conclusion: Different determinant factors related to insufficient and excessive GWG were observed, which can be identified in the beginning of pregnancy, thus predicting unfavorable gestational outcomes. An increased percentage of women presented GWGs outside recommended levels. © 2010 Elsevier Inc.","author":[{"dropping-particle":"","family":"Rodrigues","given":"Patricia Lima","non-dropping-particle":"","parse-names":false,"suffix":""},{"dropping-particle":"","family":"Costa de Oliveira","given":"Lívia","non-dropping-particle":"","parse-names":false,"suffix":""},{"dropping-particle":"dos","family":"Santos Brito","given":"Alexandre","non-dropping-particle":"","parse-names":false,"suffix":""},{"dropping-particle":"","family":"Kac","given":"Gilberto","non-dropping-particle":"","parse-names":false,"suffix":""}],"container-title":"Nutrition","id":"ITEM-1","issue":"6","issued":{"date-parts":[["2010","6"]]},"page":"617-623","title":"Determinant factors of insufficient and excessive gestational weight gain and maternal-child adverse outcomes","type":"article-journal","volume":"26"},"suppress-author":1,"uris":["http://www.mendeley.com/documents/?uuid=6f4c71c4-1452-33b5-95b7-0e632b2be17e"]}],"mendeley":{"formattedCitation":"(11)","plainTextFormattedCitation":"(11)","previouslyFormattedCitation":"(11)"},"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(11)</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w:t>
      </w:r>
      <w:r w:rsidR="00476BA7">
        <w:rPr>
          <w:rFonts w:ascii="Times New Roman" w:hAnsi="Times New Roman" w:cs="Times New Roman"/>
          <w:sz w:val="24"/>
          <w:szCs w:val="24"/>
        </w:rPr>
        <w:t>on</w:t>
      </w:r>
      <w:r w:rsidR="00476BA7"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173 pregnant women from Rio de Janeiro, Brazil; 44% had insufficient GWG and 22% had excessive GWG. Deputy et al. </w:t>
      </w:r>
      <w:r w:rsidRPr="00A85E52">
        <w:rPr>
          <w:rFonts w:ascii="Times New Roman" w:hAnsi="Times New Roman" w:cs="Times New Roman"/>
          <w:sz w:val="24"/>
          <w:szCs w:val="24"/>
        </w:rPr>
        <w:fldChar w:fldCharType="begin" w:fldLock="1"/>
      </w:r>
      <w:r w:rsidR="00062B9E">
        <w:rPr>
          <w:rFonts w:ascii="Times New Roman" w:hAnsi="Times New Roman" w:cs="Times New Roman"/>
          <w:sz w:val="24"/>
          <w:szCs w:val="24"/>
        </w:rPr>
        <w:instrText>ADDIN CSL_CITATION {"citationItems":[{"id":"ITEM-1","itemData":{"DOI":"10.1097/AOG.0000000000000739","ISSN":"1873233X","PMID":"25751216","abstract":"Objective: To estimate the prevalence of gestational weight gain adequacy according to the 2009 Institute of Medicine recommendations and examine demographic, behavioral, psychosocial, and medical characteristics associated with inadequate and excessive gain stratified by prepregnancy body mass index (BMI) category. Methods: We used cross-sectional, population-based data on women delivering full-term (37 weeks of gestation or greater), singleton neonates in 28 states who participated in the 2010 or 2011 Pregnancy Risk Assessment Monitoring System. We estimated adjusted odds ratios (ORs) and 95% confidence intervals (CIs) for inadequate and excessive compared with adequate gain, stratified by prepregnancy BMI. Results: Overall, 20.9%, 32.0%, and 47.2% of women gained inadequate, adequate, and excessive gestational weight, respectively. Prepregnancy BMI was strongly associated with weight gain outside recommendations. Compared with normal-weight women (prevalence 51.8%), underweight women (4.2%) had decreased odds of excessive gain (adjusted OR 0.50, CI 0.40-0.61), whereas overweight and obese class I, II, and III (23.6%, 11.7%, 5.4%, and 3.5%, respectively) women had increased odds of excessive gain (adjusted OR range 2.07, CI 1.63-2.62 to adjusted OR 2.99, CI 2.63-3.40). Underweight and obese class II and III women had increased odds of inadequate gain (adjusted OR 1.25, CI 1.01-1.55 to 1.86, CI 1.45-2.36). Most characteristics associated with weight gain adequacy were demographic such as racial or ethnic minority status and education and varied by prepregnancy BMI. Notably, one behavioral characteristic-smoking cessation-was associated with excessive gain among normal-weight and obese women. Conclusion: Most women gained weight outside recommendations. Understanding characteristics associated with inadequate or excessive weight gain may identify potentially at-risk women and inform much-needed interventions.","author":[{"dropping-particle":"","family":"Deputy","given":"Nicholas P.","non-dropping-particle":"","parse-names":false,"suffix":""},{"dropping-particle":"","family":"Sharma","given":"Andrea J.","non-dropping-particle":"","parse-names":false,"suffix":""},{"dropping-particle":"","family":"Kim","given":"Shin Y.","non-dropping-particle":"","parse-names":false,"suffix":""},{"dropping-particle":"","family":"Hinkle","given":"Stefanie N.","non-dropping-particle":"","parse-names":false,"suffix":""}],"container-title":"Obstetrics and Gynecology","id":"ITEM-1","issue":"4","issued":{"date-parts":[["2015","4"]]},"page":"773-781","title":"Centers for disease control and prevalence and characteristics associated with gestational weight gain adequacy","type":"paper-conference","volume":"125"},"suppress-author":1,"uris":["http://www.mendeley.com/documents/?uuid=df0d5eae-f4f3-34fc-95fc-58d5524d591e"]}],"mendeley":{"formattedCitation":"(12)","plainTextFormattedCitation":"(12)","previouslyFormattedCitation":"(12)"},"properties":{"noteIndex":0},"schema":"https://github.com/citation-style-language/schema/raw/master/csl-citation.json"}</w:instrText>
      </w:r>
      <w:r w:rsidRPr="00A85E52">
        <w:rPr>
          <w:rFonts w:ascii="Times New Roman" w:hAnsi="Times New Roman" w:cs="Times New Roman"/>
          <w:sz w:val="24"/>
          <w:szCs w:val="24"/>
        </w:rPr>
        <w:fldChar w:fldCharType="separate"/>
      </w:r>
      <w:r w:rsidR="0005533B" w:rsidRPr="0005533B">
        <w:rPr>
          <w:rFonts w:ascii="Times New Roman" w:hAnsi="Times New Roman" w:cs="Times New Roman"/>
          <w:noProof/>
          <w:sz w:val="24"/>
          <w:szCs w:val="24"/>
        </w:rPr>
        <w:t>(12)</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also found a high prevalence of inadequate GWG (68%) among 44,421 pregnant women living in Switzerland.</w:t>
      </w:r>
    </w:p>
    <w:p w14:paraId="48F2D6C7" w14:textId="18492642" w:rsidR="00263705" w:rsidRDefault="004C00F2" w:rsidP="00263705">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 xml:space="preserve">The height of the pregnant women </w:t>
      </w:r>
      <w:r w:rsidR="00AD4948">
        <w:rPr>
          <w:rFonts w:ascii="Times New Roman" w:hAnsi="Times New Roman" w:cs="Times New Roman"/>
          <w:sz w:val="24"/>
          <w:szCs w:val="24"/>
        </w:rPr>
        <w:t>was</w:t>
      </w:r>
      <w:r w:rsidRPr="00A85E52">
        <w:rPr>
          <w:rFonts w:ascii="Times New Roman" w:hAnsi="Times New Roman" w:cs="Times New Roman"/>
          <w:sz w:val="24"/>
          <w:szCs w:val="24"/>
        </w:rPr>
        <w:t xml:space="preserve"> significant</w:t>
      </w:r>
      <w:r w:rsidR="00AD4948">
        <w:rPr>
          <w:rFonts w:ascii="Times New Roman" w:hAnsi="Times New Roman" w:cs="Times New Roman"/>
          <w:sz w:val="24"/>
          <w:szCs w:val="24"/>
        </w:rPr>
        <w:t>ly</w:t>
      </w:r>
      <w:r w:rsidRPr="00A85E52">
        <w:rPr>
          <w:rFonts w:ascii="Times New Roman" w:hAnsi="Times New Roman" w:cs="Times New Roman"/>
          <w:sz w:val="24"/>
          <w:szCs w:val="24"/>
        </w:rPr>
        <w:t xml:space="preserve"> </w:t>
      </w:r>
      <w:r w:rsidR="00AD4948">
        <w:rPr>
          <w:rFonts w:ascii="Times New Roman" w:hAnsi="Times New Roman" w:cs="Times New Roman"/>
          <w:sz w:val="24"/>
          <w:szCs w:val="24"/>
        </w:rPr>
        <w:t>associated</w:t>
      </w:r>
      <w:r w:rsidR="00AD4948"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with GWG. The tallest women had a higher risk of </w:t>
      </w:r>
      <w:r w:rsidRPr="005E788A">
        <w:rPr>
          <w:rFonts w:ascii="Times New Roman" w:hAnsi="Times New Roman" w:cs="Times New Roman"/>
          <w:sz w:val="24"/>
          <w:szCs w:val="24"/>
        </w:rPr>
        <w:t>exceeding the IOM recommendations and Intergrowth-21</w:t>
      </w:r>
      <w:r w:rsidRPr="005E788A">
        <w:rPr>
          <w:rFonts w:ascii="Times New Roman" w:hAnsi="Times New Roman" w:cs="Times New Roman"/>
          <w:sz w:val="24"/>
          <w:szCs w:val="24"/>
          <w:vertAlign w:val="superscript"/>
        </w:rPr>
        <w:t>st</w:t>
      </w:r>
      <w:r w:rsidRPr="005E788A">
        <w:rPr>
          <w:rFonts w:ascii="Times New Roman" w:hAnsi="Times New Roman" w:cs="Times New Roman"/>
          <w:sz w:val="24"/>
          <w:szCs w:val="24"/>
        </w:rPr>
        <w:t xml:space="preserve"> standard for GWG, while they </w:t>
      </w:r>
      <w:r w:rsidR="00AD4948" w:rsidRPr="005E788A">
        <w:rPr>
          <w:rFonts w:ascii="Times New Roman" w:hAnsi="Times New Roman" w:cs="Times New Roman"/>
          <w:sz w:val="24"/>
          <w:szCs w:val="24"/>
        </w:rPr>
        <w:t xml:space="preserve">were less likely to </w:t>
      </w:r>
      <w:r w:rsidR="006570FC" w:rsidRPr="005E788A">
        <w:rPr>
          <w:rFonts w:ascii="Times New Roman" w:hAnsi="Times New Roman" w:cs="Times New Roman"/>
          <w:sz w:val="24"/>
          <w:szCs w:val="24"/>
        </w:rPr>
        <w:t xml:space="preserve">fall </w:t>
      </w:r>
      <w:r w:rsidRPr="005E788A">
        <w:rPr>
          <w:rFonts w:ascii="Times New Roman" w:hAnsi="Times New Roman" w:cs="Times New Roman"/>
          <w:sz w:val="24"/>
          <w:szCs w:val="24"/>
        </w:rPr>
        <w:t xml:space="preserve">below these guidelines. This finding is consistent with the study by Chiavaroli et al. </w:t>
      </w:r>
      <w:r w:rsidRPr="005E788A">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{"citationItems":[{"id":"ITEM-1","itemData":{"DOI":"10.1038/s41598-021-99869-7","ISSN":"20452322","PMID":"34675369","abstract":"In secondary analyses of a randomised controlled trial of exercise during pregnancy, we examined associations between mid-pregnancy maternal body mass index (BMI) and excessive gestational weight gain (GWG) with offspring health. Follow-up data were available on 57 mother–child pairs at 1-year and 52 pairs at 7-year follow-ups. Clinical assessments included body composition and fasting blood tests. At age 1 year, increased maternal BMI in mid-gestation was associated with greater weight standard deviation scores (SDS) in the offspring (p = 0.035), with no observed associations for excessive GWG. At age 7 years, greater maternal BMI was associated with increased weight SDS (p &lt; 0.001), BMI SDS (p = 0.005), and total body fat percentage (p = 0.037) in their children. Irrespective of maternal BMI, children born to mothers with excessive GWG had greater abdominal adiposity (p = 0.043) and less favourable lipid profile (lower HDL-C and higher triglycerides). At 7 years, maternal BMI and excessive GWG had compounded adverse associations with offspring adiposity. Compared to offspring of mothers with overweight/obesity plus excessive GWG, children of normal-weight mothers with adequate and excessive GWG were 0.97 and 0.64 SDS lighter (p = 0.002 and p = 0.014, respectively), and 0.98 and 0.63 SDS leaner (p = 0.001 and p = 0.014, respectively). Both greater maternal BMI in mid-pregnancy and excessive GWG were independently associated with increased adiposity in offspring at 7 years.","author":[{"dropping-particle":"","family":"Chiavaroli","given":"Valentina","non-dropping-particle":"","parse-names":false,"suffix":""},{"dropping-particle":"","family":"Hopkins","given":"Sarah A.","non-dropping-particle":"","parse-names":false,"suffix":""},{"dropping-particle":"","family":"Biggs","given":"Janene B.","non-dropping-particle":"","parse-names":false,"suffix":""},{"dropping-particle":"","family":"Rodrigues","given":"Raquel O.","non-dropping-particle":"","parse-names":false,"suffix":""},{"dropping-particle":"","family":"Seneviratne","given":"Sumudu N.","non-dropping-particle":"","parse-names":false,"suffix":""},{"dropping-particle":"","family":"Baldi","given":"James C.","non-dropping-particle":"","parse-names":false,"suffix":""},{"dropping-particle":"","family":"McCowan","given":"Lesley M.E.","non-dropping-particle":"","parse-names":false,"suffix":""},{"dropping-particle":"","family":"Cutfield","given":"Wayne S.","non-dropping-particle":"","parse-names":false,"suffix":""},{"dropping-particle":"","family":"Hofman","given":"Paul L.","non-dropping-particle":"","parse-names":false,"suffix":""},{"dropping-particle":"","family":"Derraik","given":"José G.B.","non-dropping-particle":"","parse-names":false,"suffix":""}],"container-title":"Scientific Reports","id":"ITEM-1","issue":"1","issued":{"date-parts":[["2021","10","21"]]},"language":"eng","page":"20865","title":"The associations between maternal BMI and gestational weight gain and health outcomes in offspring at age 1 and 7 years","type":"article-journal","volume":"11"},"suppress-author":1,"uris":["http://www.mendeley.com/documents/?uuid=c1a56b0a-b3ac-468d-9d3b-bed7a98f6221"]}],"mendeley":{"formattedCitation":"(29)","plainTextFormattedCitation":"(29)","previouslyFormattedCitation":"(30)"},"properties":{"noteIndex":0},"schema":"https://github.com/citation-style-language/schema/raw/master/csl-citation.json"}</w:instrText>
      </w:r>
      <w:r w:rsidRPr="005E788A">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(29)</w:t>
      </w:r>
      <w:r w:rsidRPr="005E788A">
        <w:rPr>
          <w:rFonts w:ascii="Times New Roman" w:hAnsi="Times New Roman" w:cs="Times New Roman"/>
          <w:sz w:val="24"/>
          <w:szCs w:val="24"/>
        </w:rPr>
        <w:fldChar w:fldCharType="end"/>
      </w:r>
      <w:r w:rsidRPr="005E788A">
        <w:rPr>
          <w:rFonts w:ascii="Times New Roman" w:hAnsi="Times New Roman" w:cs="Times New Roman"/>
          <w:sz w:val="24"/>
          <w:szCs w:val="24"/>
        </w:rPr>
        <w:t xml:space="preserve"> </w:t>
      </w:r>
      <w:r w:rsidR="00AD4948" w:rsidRPr="005E788A">
        <w:rPr>
          <w:rFonts w:ascii="Times New Roman" w:hAnsi="Times New Roman" w:cs="Times New Roman"/>
          <w:sz w:val="24"/>
          <w:szCs w:val="24"/>
        </w:rPr>
        <w:t xml:space="preserve">that </w:t>
      </w:r>
      <w:r w:rsidRPr="005E788A">
        <w:rPr>
          <w:rFonts w:ascii="Times New Roman" w:hAnsi="Times New Roman" w:cs="Times New Roman"/>
          <w:sz w:val="24"/>
          <w:szCs w:val="24"/>
        </w:rPr>
        <w:t xml:space="preserve">analyzed data from over 1 million pregnant women in the </w:t>
      </w:r>
      <w:r w:rsidR="00AD4948" w:rsidRPr="005E788A">
        <w:rPr>
          <w:rFonts w:ascii="Times New Roman" w:hAnsi="Times New Roman" w:cs="Times New Roman"/>
          <w:sz w:val="24"/>
          <w:szCs w:val="24"/>
        </w:rPr>
        <w:t xml:space="preserve">United States </w:t>
      </w:r>
      <w:r w:rsidRPr="005E788A">
        <w:rPr>
          <w:rFonts w:ascii="Times New Roman" w:hAnsi="Times New Roman" w:cs="Times New Roman"/>
          <w:sz w:val="24"/>
          <w:szCs w:val="24"/>
        </w:rPr>
        <w:t>and found a positive association between maternal height and excessive GWG</w:t>
      </w:r>
      <w:r w:rsidR="00AD4948" w:rsidRPr="005E788A">
        <w:rPr>
          <w:rFonts w:ascii="Times New Roman" w:hAnsi="Times New Roman" w:cs="Times New Roman"/>
          <w:sz w:val="24"/>
          <w:szCs w:val="24"/>
        </w:rPr>
        <w:t>. Similarly,</w:t>
      </w:r>
      <w:r w:rsidRPr="005E788A">
        <w:rPr>
          <w:rFonts w:ascii="Times New Roman" w:hAnsi="Times New Roman" w:cs="Times New Roman"/>
          <w:sz w:val="24"/>
          <w:szCs w:val="24"/>
        </w:rPr>
        <w:t xml:space="preserve"> other studies also showed a positive relationship between maternal height and GWG</w:t>
      </w:r>
      <w:r w:rsidR="00B46998" w:rsidRPr="005E788A">
        <w:rPr>
          <w:rFonts w:ascii="Times New Roman" w:hAnsi="Times New Roman" w:cs="Times New Roman"/>
          <w:sz w:val="24"/>
          <w:szCs w:val="24"/>
        </w:rPr>
        <w:t xml:space="preserve"> </w:t>
      </w:r>
      <w:r w:rsidR="00B46998" w:rsidRPr="005E788A">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{"citationItems":[{"id":"ITEM-1","itemData":{"DOI":"10.1080/07399332.2017.1332627","ISSN":"10964665","PMID":"28524735","abstract":"We identified factors associated with gestational weight gain (GWG) in 1,654 Chilean pregnant women with full-term pregnancies. At baseline, we collected information about sociodemographic, gyneco-obstetric, anthropometric, and health-care-related factors. We found that prepregnancy nutritional body mass index was the most important factor related to GWG above recommendations (overweight: ratio of relative risks [RRR] = 2.31, 95% confidence interval [CI, 1.73, 3.09] and obesity: RRR = 2.90, 95% CI [2.08, 4.03]). We believe that women who are overweight/obese at the beginning of pregnancy should be identified because of their higher risk, and that adequate strategies should be designed and implemented to help them achieve a healthy GWG.","author":[{"dropping-particle":"","family":"Garmendia","given":"Maria Luisa","non-dropping-particle":"","parse-names":false,"suffix":""},{"dropping-particle":"","family":"Mondschein","given":"Susana","non-dropping-particle":"","parse-names":false,"suffix":""},{"dropping-particle":"","family":"Matus","given":"Omar","non-dropping-particle":"","parse-names":false,"suffix":""},{"dropping-particle":"","family":"Murrugarra","given":"Ruth","non-dropping-particle":"","parse-names":false,"suffix":""},{"dropping-particle":"","family":"Uauy","given":"Ricardo","non-dropping-particle":"","parse-names":false,"suffix":""}],"container-title":"Health Care for Women International","id":"ITEM-1","issue":"8","issued":{"date-parts":[["2017","8","3"]]},"page":"892-904","publisher":"Taylor &amp; Francis","title":"Predictors of gestational weight gain among Chilean pregnant women: The Chilean Maternal and Infant Nutrition Cohort study","type":"article-journal","volume":"38"},"uris":["http://www.mendeley.com/documents/?uuid=f4cd8531-3ba3-4510-9998-721cd8a51dd6"]},{"id":"ITEM-2","itemData":{"DOI":"10.1093/ije/dyy278","ISSN":"0300-5771","PMID":"30883661","abstract":"Background Pre-pregnancy nutritional status and weight gain during pregnancy have short-and long-Term consequences for the health of women and children. This study was aimed at evaluating maternal height,-and overweight or obesity at the beginning of the pregnancy and gestational weight gain, according to socioeconomic status and maternal skin colour of mothers in Pelotas, a southern Brazilian city, in 1982, 1993, 2004 and 2015. Methods In 1982, 1993, 2004 and 2015, the maternity hospitals in Pelotas were visited daily, all deliveries were identified and mothers who lived in the urban area of the city were interviewed. Maternal weight at the beginning of the pregnancy was self-reported by the mother or obtained from the antenatal card. Maternal height was collected from the maternity records or measured by the research team. Overweight or obesity was defined by a body mass index ≥25 kg/m 2. Gestational weight gain was evaluated according to the Institute of Medicine guidelines. Results In the four cohorts, we evaluated 19 931 women. From 1982 to 2015, the prevalence of overweight or obesity at the beginning of the pregnancy increased from 22.1% to 47.0% and height increased by an average of 5.2 cm, whereas gestational weight gain did not change. Socioeconomic status was positively associated with maternal height, and the difference between the poorest and the wealthiest decreased. Overweight or obesity was lower among those mothers in the extreme categories of family income. Conclusions Over the 33-year span, mothers were taller at the beginning of the pregnancy, but the prevalence of overweight or obesity more than doubled.","author":[{"dropping-particle":"","family":"Horta","given":"Bernardo L.","non-dropping-particle":"","parse-names":false,"suffix":""},{"dropping-particle":"","family":"Barros","given":"Fernando C","non-dropping-particle":"","parse-names":false,"suffix":""},{"dropping-particle":"","family":"Lima","given":"Natália P.","non-dropping-particle":"","parse-names":false,"suffix":""},{"dropping-particle":"","family":"Assunção","given":"Maria C F","non-dropping-particle":"","parse-names":false,"suffix":""},{"dropping-particle":"","family":"Santos","given":"Iná S.","non-dropping-particle":"","parse-names":false,"suffix":""},{"dropping-particle":"","family":"Domingues","given":"Marlos R.","non-dropping-particle":"","parse-names":false,"suffix":""},{"dropping-particle":"","family":"Victora","given":"Cesar G.","non-dropping-particle":"","parse-names":false,"suffix":""},{"dropping-particle":"","family":"Barros","given":"Aluisio J D","non-dropping-particle":"","parse-names":false,"suffix":""},{"dropping-particle":"","family":"Matijasevich","given":"Alicia","non-dropping-particle":"","parse-names":false,"suffix":""},{"dropping-particle":"","family":"Menezes","given":"Ana M B","non-dropping-particle":"","parse-names":false,"suffix":""},{"dropping-particle":"","family":"Bertoldi","given":"Andrea Dâmaso","non-dropping-particle":"","parse-names":false,"suffix":""},{"dropping-particle":"","family":"Bassani","given":"Diego G","non-dropping-particle":"","parse-names":false,"suffix":""},{"dropping-particle":"","family":"Wehrmeister","given":"Fernando C","non-dropping-particle":"","parse-names":false,"suffix":""},{"dropping-particle":"","family":"Gonçalves","given":"Helen","non-dropping-particle":"","parse-names":false,"suffix":""},{"dropping-particle":"","family":"Murray","given":"Joseph","non-dropping-particle":"","parse-names":false,"suffix":""},{"dropping-particle":"","family":"Tovo-Rodrigues","given":"Luciana","non-dropping-particle":"","parse-names":false,"suffix":""},{"dropping-particle":"","family":"Silveira","given":"Mariangela F","non-dropping-particle":"","parse-names":false,"suffix":""},{"dropping-particle":"","family":"Hallal","given":"Pedro R C","non-dropping-particle":"","parse-names":false,"suffix":""}],"container-title":"International Journal of Epidemiology","id":"ITEM-2","issue":"Supplement_1","issued":{"date-parts":[["2019","4","1"]]},"page":"i26-i36","title":"Maternal anthropometry: trends and inequalities in four population-based birth cohorts in Pelotas, Brazil, 1982–2015","type":"article-journal","volume":"48"},"uris":["http://www.mendeley.com/documents/?uuid=5c5f4eac-80e4-38fa-a3d0-fd685d6c821f"]}],"mendeley":{"formattedCitation":"(14,30)","plainTextFormattedCitation":"(14,30)","previouslyFormattedCitation":"(14,31)"},"properties":{"noteIndex":0},"schema":"https://github.com/citation-style-language/schema/raw/master/csl-citation.json"}</w:instrText>
      </w:r>
      <w:r w:rsidR="00B46998" w:rsidRPr="005E788A">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(14,30)</w:t>
      </w:r>
      <w:r w:rsidR="00B46998" w:rsidRPr="005E788A">
        <w:rPr>
          <w:rFonts w:ascii="Times New Roman" w:hAnsi="Times New Roman" w:cs="Times New Roman"/>
          <w:sz w:val="24"/>
          <w:szCs w:val="24"/>
        </w:rPr>
        <w:fldChar w:fldCharType="end"/>
      </w:r>
      <w:r w:rsidR="004C5242" w:rsidRPr="005E788A">
        <w:rPr>
          <w:rFonts w:ascii="Times New Roman" w:hAnsi="Times New Roman" w:cs="Times New Roman"/>
          <w:sz w:val="24"/>
          <w:szCs w:val="24"/>
        </w:rPr>
        <w:t xml:space="preserve"> </w:t>
      </w:r>
      <w:r w:rsidR="00B46998" w:rsidRPr="005E788A">
        <w:rPr>
          <w:rFonts w:ascii="Times New Roman" w:hAnsi="Times New Roman" w:cs="Times New Roman"/>
          <w:sz w:val="24"/>
          <w:szCs w:val="24"/>
        </w:rPr>
        <w:t>.</w:t>
      </w:r>
      <w:r w:rsidRPr="005E788A">
        <w:rPr>
          <w:rFonts w:ascii="Times New Roman" w:hAnsi="Times New Roman" w:cs="Times New Roman"/>
          <w:sz w:val="24"/>
          <w:szCs w:val="24"/>
        </w:rPr>
        <w:t xml:space="preserve">Height can influence a woman's ability to accommodate fetal growth and the available space for weight gain during pregnancy </w:t>
      </w:r>
      <w:r w:rsidRPr="005E788A">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{"citationItems":[{"id":"ITEM-1","itemData":{"DOI":"10.4103/njcp.njcp_308_16","ISSN":"1119-3077 (Print)","PMID":"28791980","abstract":"OBJECTIVE: This study examined the usefulness of maternal anthropometry in  predicting the birth size of term singleton newborn infants at NAUTH, Nnewi, Nigeria. MATERIALS AND METHODS: A cross-sectional study was conducted among 301 mother/newborn infant pairs. RESULTS: The mean birth weight was 3.27 ± 0.60 kg whereas the incidence of low birth weight and fetal macrosomia were 8.0% and 11.3%, respectively. The anthropometric indices varied in their ability to detect newborn babies who experienced abnormal intrauterine growth. The rate of subnormal intrauterine growth was 9.0%, 11.6%m and 18.6% using weight-for-gestational age (GA), ponderal index (PI), and mid-arm circumference (MAC)/occipito-frontal circumference (OFC) criteria, respectively. On the other hand, the rate of excessive intrauterine growth was 16.6% and 12.0% using weight-for-GA and PI criteria, respectively. Apart from maternal height, all the assessed maternal anthropometric parameters had a significant relationship with size at birth. Mothers of newborn infants who experienced subnormal intrauterine growth were more likely to have MAC &lt; 25 cm, intrapartum weight &lt; 65 kg, intrapartum BMI &lt; 25 kg/m2, and rate of third trimester weight gain &lt; 250 g/week. On the other hand, mothers of newborn infants who experienced excessive intrauterine growth were more likely to have MAC &gt; 30 cm, intrapartum BMI ≥ 30 kg/m2, and rate of third trimester weight gain ≥ 500 g/week. Conclusion/Recommendation: Maternal anthropometry is a very useful tool in identifying mothers at risk of having newborn infants who experienced abnormal intrauterine growth. Therefore, its routine application is recommended to enable such mothers benefit from interventions targeted at ensuring optimal intrauterine growth and improved pregnancy outcomes.","author":[{"dropping-particle":"","family":"Onubogu","given":"C U","non-dropping-particle":"","parse-names":false,"suffix":""},{"dropping-particle":"","family":"Egbuonu","given":"I","non-dropping-particle":"","parse-names":false,"suffix":""},{"dropping-particle":"","family":"Ugochukwu","given":"E F","non-dropping-particle":"","parse-names":false,"suffix":""},{"dropping-particle":"","family":"Nwabueze","given":"A S","non-dropping-particle":"","parse-names":false,"suffix":""},{"dropping-particle":"","family":"Ugochukwu","given":"O","non-dropping-particle":"","parse-names":false,"suffix":""}],"container-title":"Nigerian journal of clinical practice","id":"ITEM-1","issue":"7","issued":{"date-parts":[["2017","7"]]},"language":"eng","page":"852-859","publisher-place":"India","title":"The influence of maternal anthropometric characteristics on the birth size of  term singleton South-East Nigerian newborn infants.","type":"article-journal","volume":"20"},"uris":["http://www.mendeley.com/documents/?uuid=4be34124-1105-4205-9a9f-2b876b4969c0"]},{"id":"ITEM-2","itemData":{"DOI":"10.1093/jn/nxab004","ISSN":"00223166","PMID":"33693757","abstract":"BACKGROUND: Growth faltering is associated with adverse consequences during childhood and later life. However, questions remain on the relative importance of preconception maternal nutritional status (PMNS) and child growth during the first 1000 d of life. OBJECTIVES: We examined associations between PMNS, gestational weight gain (GWG), and child growth during the first 1000 d with attained body size at age 6-7 y. METHODS: We used data from a follow-up of a double-blinded randomized controlled trial of preconception micronutrient supplementation in Vietnam (n = 5011 women). The outcomes included offspring height-for-age z score (HAZ), BMI-for-age z score (BMIZ), and prevalence of stunting and overweight/obese at age 6-7 y (n = 1579). We used multivariable linear and Poisson regression models to evaluate the relative contributions of PMNS (height and BMI), GWG, and conditional growth in 4 periods: fetal, 0-6 mo, 6-12 mo, and 12-24 mo. RESULTS: PMNS was positively associated with child-attained size at 6-7 y. For each 1-SD higher maternal height and BMI, offspring had 0.28-SD and 0.13-SD higher HAZ at 6-7 y, respectively. Higher maternal BMI and GWG were associated with larger child BMIZ (β: 0.29 and 0.10, respectively). Faster linear growth, especially from 6 to 24 mo, had the strongest association with child HAZ at 6-7 y (β: 0.39-0.42), whereas conditional weight measures in all periods were similarly associated with HAZ (β: 0.10-0.15). For BMIZ at 6-7 y, the magnitude of association was larger and increased with child age for conditional weight gain (β: 0.21-0.41) but smaller for conditional length gain. Faster growth in the first 2 y was associated with reduced risk of stunting and thinness but increased risk of overweight/obese at 6-7 y. CONCLUSIONS: Interventions aimed at improving child growth while minimizing the risk of overweight during the school age years should target both women of reproductive age prior to conception through delivery and their offspring during the first 1000 d. The trial was registered at clinicaltrials.gov as NCT01665378.","author":[{"dropping-particle":"","family":"Nguyen","given":"Phuong Hong","non-dropping-particle":"","parse-names":false,"suffix":""},{"dropping-particle":"","family":"Young","given":"Melissa F","non-dropping-particle":"","parse-names":false,"suffix":""},{"dropping-particle":"","family":"Khuong","given":"Long Quynh","non-dropping-particle":"","parse-names":false,"suffix":""},{"dropping-particle":"","family":"Tran","given":"Lan Mai","non-dropping-particle":"","parse-names":false,"suffix":""},{"dropping-particle":"","family":"Duong","given":"Thai Hong","non-dropping-particle":"","parse-names":false,"suffix":""},{"dropping-particle":"","family":"Nguyen","given":"Hoang Cong","non-dropping-particle":"","parse-names":false,"suffix":""},{"dropping-particle":"","family":"Martorell","given":"Reynaldo","non-dropping-particle":"","parse-names":false,"suffix":""},{"dropping-particle":"","family":"Ramakrishnan","given":"Usha","non-dropping-particle":"","parse-names":false,"suffix":""}],"container-title":"The Journal of Nutrition","id":"ITEM-2","issue":"5","issued":{"date-parts":[["2021","5"]]},"language":"eng","page":"1302-1310","title":"Maternal Preconception Body Size and Early Childhood Growth during Prenatal and Postnatal Periods Are Positively Associated with Child-Attained Body Size at Age 6–7 Years: Results from a Follow-up of the PRECONCEPT Trial","type":"article-journal","volume":"151"},"uris":["http://www.mendeley.com/documents/?uuid=7289138d-d656-43f3-887e-f699a1dfb6da"]}],"mendeley":{"formattedCitation":"(31,32)","plainTextFormattedCitation":"(31,32)","previouslyFormattedCitation":"(32,33)"},"properties":{"noteIndex":0},"schema":"https://github.com/citation-style-language/schema/raw/master/csl-citation.json"}</w:instrText>
      </w:r>
      <w:r w:rsidRPr="005E788A">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(31,32)</w:t>
      </w:r>
      <w:r w:rsidRPr="005E788A">
        <w:rPr>
          <w:rFonts w:ascii="Times New Roman" w:hAnsi="Times New Roman" w:cs="Times New Roman"/>
          <w:sz w:val="24"/>
          <w:szCs w:val="24"/>
        </w:rPr>
        <w:fldChar w:fldCharType="end"/>
      </w:r>
      <w:r w:rsidRPr="005E788A">
        <w:rPr>
          <w:rFonts w:ascii="Times New Roman" w:hAnsi="Times New Roman" w:cs="Times New Roman"/>
          <w:sz w:val="24"/>
          <w:szCs w:val="24"/>
        </w:rPr>
        <w:t xml:space="preserve">. BMI showed significant associations with GWG. Obese women were more likely to exceed the IOM recommendations for GWG. These findings are consistent with Siega-Riz et al. </w:t>
      </w:r>
      <w:r w:rsidRPr="005E788A">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{"citationItems":[{"id":"ITEM-1","itemData":{"DOI":"10.31478/202001a","ISSN":"2578-6865 (Electronic)","PMID":"34532680","author":[{"dropping-particle":"","family":"Siega-Riz","given":"Anna Maria","non-dropping-particle":"","parse-names":false,"suffix":""},{"dropping-particle":"","family":"Bodnar","given":"Lisa M","non-dropping-particle":"","parse-names":false,"suffix":""},{"dropping-particle":"","family":"Stotland","given":"Naomi E","non-dropping-particle":"","parse-names":false,"suffix":""},{"dropping-particle":"","family":"Stang","given":"Jamie","non-dropping-particle":"","parse-names":false,"suffix":""}],"container-title":"NAM perspectives","id":"ITEM-1","issued":{"date-parts":[["2020"]]},"language":"eng","publisher-place":"United States","title":"The Current Understanding of Gestational Weight Gain Among Women with Obesity and  the Need for Future Research.","type":"article-journal","volume":"2020"},"suppress-author":1,"uris":["http://www.mendeley.com/documents/?uuid=458a6d56-355d-45b5-bfce-b6851bda0397"]}],"mendeley":{"formattedCitation":"(33)","plainTextFormattedCitation":"(33)","previouslyFormattedCitation":"(34)"},"properties":{"noteIndex":0},"schema":"https://github.com/citation-style-language/schema/raw/master/csl-citation.json"}</w:instrText>
      </w:r>
      <w:r w:rsidRPr="005E788A">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(33)</w:t>
      </w:r>
      <w:r w:rsidRPr="005E788A">
        <w:rPr>
          <w:rFonts w:ascii="Times New Roman" w:hAnsi="Times New Roman" w:cs="Times New Roman"/>
          <w:sz w:val="24"/>
          <w:szCs w:val="24"/>
        </w:rPr>
        <w:fldChar w:fldCharType="end"/>
      </w:r>
      <w:r w:rsidRPr="005E788A">
        <w:rPr>
          <w:rFonts w:ascii="Times New Roman" w:hAnsi="Times New Roman" w:cs="Times New Roman"/>
          <w:sz w:val="24"/>
          <w:szCs w:val="24"/>
        </w:rPr>
        <w:t xml:space="preserve"> </w:t>
      </w:r>
      <w:r w:rsidR="00AD4948" w:rsidRPr="005E788A">
        <w:rPr>
          <w:rFonts w:ascii="Times New Roman" w:hAnsi="Times New Roman" w:cs="Times New Roman"/>
          <w:sz w:val="24"/>
          <w:szCs w:val="24"/>
        </w:rPr>
        <w:t xml:space="preserve">who </w:t>
      </w:r>
      <w:r w:rsidRPr="005E788A">
        <w:rPr>
          <w:rFonts w:ascii="Times New Roman" w:hAnsi="Times New Roman" w:cs="Times New Roman"/>
          <w:sz w:val="24"/>
          <w:szCs w:val="24"/>
        </w:rPr>
        <w:t xml:space="preserve">found that obese women were more likely to exceed the IOM recommendations for GWG compared to women with normal BMI. Similarly, a systematic review and meta-analysis </w:t>
      </w:r>
      <w:r w:rsidR="00AD4948" w:rsidRPr="005E788A">
        <w:rPr>
          <w:rFonts w:ascii="Times New Roman" w:hAnsi="Times New Roman" w:cs="Times New Roman"/>
          <w:sz w:val="24"/>
          <w:szCs w:val="24"/>
        </w:rPr>
        <w:t xml:space="preserve">conducted </w:t>
      </w:r>
      <w:r w:rsidRPr="005E788A">
        <w:rPr>
          <w:rFonts w:ascii="Times New Roman" w:hAnsi="Times New Roman" w:cs="Times New Roman"/>
          <w:sz w:val="24"/>
          <w:szCs w:val="24"/>
        </w:rPr>
        <w:t xml:space="preserve">by </w:t>
      </w:r>
      <w:r w:rsidR="005E788A" w:rsidRPr="005E788A">
        <w:rPr>
          <w:rFonts w:ascii="Times New Roman" w:hAnsi="Times New Roman" w:cs="Times New Roman"/>
          <w:color w:val="000000" w:themeColor="text1"/>
          <w:sz w:val="24"/>
          <w:szCs w:val="24"/>
        </w:rPr>
        <w:t xml:space="preserve">Voerman </w:t>
      </w:r>
      <w:r w:rsidRPr="005E788A">
        <w:rPr>
          <w:rFonts w:ascii="Times New Roman" w:hAnsi="Times New Roman" w:cs="Times New Roman"/>
          <w:color w:val="000000" w:themeColor="text1"/>
          <w:sz w:val="24"/>
          <w:szCs w:val="24"/>
        </w:rPr>
        <w:t xml:space="preserve">et al. </w:t>
      </w:r>
      <w:r w:rsidRPr="005E788A">
        <w:rPr>
          <w:rFonts w:ascii="Times New Roman" w:hAnsi="Times New Roman" w:cs="Times New Roman"/>
          <w:color w:val="000000" w:themeColor="text1"/>
          <w:sz w:val="24"/>
          <w:szCs w:val="24"/>
        </w:rPr>
        <w:fldChar w:fldCharType="begin" w:fldLock="1"/>
      </w:r>
      <w:r w:rsidR="00A53B75">
        <w:rPr>
          <w:rFonts w:ascii="Times New Roman" w:hAnsi="Times New Roman" w:cs="Times New Roman"/>
          <w:color w:val="000000" w:themeColor="text1"/>
          <w:sz w:val="24"/>
          <w:szCs w:val="24"/>
        </w:rPr>
        <w:instrText>ADDIN CSL_CITATION {"citationItems":[{"id":"ITEM-1","itemData":{"DOI":"10.1001/jama.2019.3820","ISSN":"15383598","PMID":"31063572","abstract":"Importance: Both low and high gestational weight gain have been associated with adverse maternal and infant outcomes, but optimal gestational weight gain remains uncertain and not well defined for all prepregnancy weight ranges. Objectives: To examine the association of ranges of gestational weight gain with risk of adverse maternal and infant outcomes and estimate optimal gestational weight gain ranges across prepregnancy body mass index categories. Design, Setting, and Participants: Individual participant-level meta-analysis using data from 196 670 participants within 25 cohort studies from Europe and North America (main study sample). Optimal gestational weight gain ranges were estimated for each prepregnancy body mass index (BMI) category by selecting the range of gestational weight gain that was associated with lower risk for any adverse outcome. Individual participant-level data from 3505 participants within 4 separate hospital-based cohorts were used as a validation sample. Data were collected between 1989 and 2015. The final date of follow-up was December 2015. Exposures: Gestational weight gain. Main Outcomes and Measures: The main outcome termed any adverse outcome was defined as the presence of 1 or more of the following outcomes: preeclampsia, gestational hypertension, gestational diabetes, cesarean delivery, preterm birth, and small or large size for gestational age at birth. Results: Of the 196 670 women (median age, 30.0 years [quartile 1 and 3, 27.0 and 33.0 years] and 40 937 were white) included in the main sample, 7809 (4.0%) were categorized at baseline as underweight (BMI &lt;18.5); 133 788 (68.0%), normal weight (BMI, 18.5-24.9); 38 828 (19.7%), overweight (BMI, 25.0-29.9); 11 992 (6.1%), obesity grade 1 (BMI, 30.0-34.9); 3284 (1.7%), obesity grade 2 (BMI, 35.0-39.9); and 969 (0.5%), obesity grade 3 (BMI, ≥40.0). Overall, any adverse outcome occurred in 37.2% (n = 73 161) of women, ranging from 34.7% (2706 of 7809) among women categorized as underweight to 61.1% (592 of 969) among women categorized as obesity grade 3. Optimal gestational weight gain ranges were 14.0 kg to less than 16.0 kg for women categorized as underweight; 10.0 kg to less than 18.0 kg for normal weight; 2.0 kg to less than 16.0 kg for overweight; 2.0 kg to less than 6.0 kg for obesity grade 1; weight loss or gain of 0 kg to less than 4.0 kg for obesity grade 2; and weight gain of 0 kg to less than 6.0 kg for obesity grade 3. These gestational weight gain ranges wer…","author":[{"dropping-particle":"","family":"Voerman","given":"Ellis","non-dropping-particle":"","parse-names":false,"suffix":""},{"dropping-particle":"","family":"Santos","given":"Susana","non-dropping-particle":"","parse-names":false,"suffix":""},{"dropping-particle":"","family":"Inskip","given":"Hazel","non-dropping-particle":"","parse-names":false,"suffix":""},{"dropping-particle":"","family":"Amiano","given":"Pilar","non-dropping-particle":"","parse-names":false,"suffix":""},{"dropping-particle":"","family":"Barros","given":"Henrique","non-dropping-particle":"","parse-names":false,"suffix":""},{"dropping-particle":"","family":"Charles","given":"Marie Aline","non-dropping-particle":"","parse-names":false,"suffix":""},{"dropping-particle":"","family":"Chatzi","given":"Leda","non-dropping-particle":"","parse-names":false,"suffix":""},{"dropping-particle":"","family":"Chrousos","given":"George P.","non-dropping-particle":"","parse-names":false,"suffix":""},{"dropping-particle":"","family":"Corpeleijn","given":"Eva","non-dropping-particle":"","parse-names":false,"suffix":""},{"dropping-particle":"","family":"Crozier","given":"Sarah","non-dropping-particle":"","parse-names":false,"suffix":""},{"dropping-particle":"","family":"Doyon","given":"Myriam","non-dropping-particle":"","parse-names":false,"suffix":""},{"dropping-particle":"","family":"Eggesbø","given":"Merete","non-dropping-particle":"","parse-names":false,"suffix":""},{"dropping-particle":"","family":"Fantini","given":"Maria Pia","non-dropping-particle":"","parse-names":false,"suffix":""},{"dropping-particle":"","family":"Farchi","given":"Sara","non-dropping-particle":"","parse-names":false,"suffix":""},{"dropping-particle":"","family":"Forastiere","given":"Francesco","non-dropping-particle":"","parse-names":false,"suffix":""},{"dropping-particle":"","family":"Georgiu","given":"Vagelis","non-dropping-particle":"","parse-names":false,"suffix":""},{"dropping-particle":"","family":"Gori","given":"Davide","non-dropping-particle":"","parse-names":false,"suffix":""},{"dropping-particle":"","family":"Hanke","given":"Wojciech","non-dropping-particle":"","parse-names":false,"suffix":""},{"dropping-particle":"","family":"Hertz-Picciotto","given":"Irva","non-dropping-particle":"","parse-names":false,"suffix":""},{"dropping-particle":"","family":"Heude","given":"Barbara","non-dropping-particle":"","parse-names":false,"suffix":""},{"dropping-particle":"","family":"Hivert","given":"Marie France","non-dropping-particle":"","parse-names":false,"suffix":""},{"dropping-particle":"","family":"Hryhorczuk","given":"Daniel","non-dropping-particle":"","parse-names":false,"suffix":""},{"dropping-particle":"","family":"Iñiguez","given":"Carmen","non-dropping-particle":"","parse-names":false,"suffix":""},{"dropping-particle":"","family":"Karvonen","given":"Anne M.","non-dropping-particle":"","parse-names":false,"suffix":""},{"dropping-particle":"","family":"Küpers","given":"Leanne K.","non-dropping-particle":"","parse-names":false,"suffix":""},{"dropping-particle":"","family":"Lagström","given":"Hanna","non-dropping-particle":"","parse-names":false,"suffix":""},{"dropping-particle":"","family":"Lawlor","given":"Debbie A.","non-dropping-particle":"","parse-names":false,"suffix":""},{"dropping-particle":"","family":"Lehmann","given":"Irina","non-dropping-particle":"","parse-names":false,"suffix":""},{"dropping-particle":"","family":"Magnus","given":"Per","non-dropping-particle":"","parse-names":false,"suffix":""},{"dropping-particle":"","family":"Majewska","given":"Renata","non-dropping-particle":"","parse-names":false,"suffix":""},{"dropping-particle":"","family":"Mäkelä","given":"Johanna","non-dropping-particle":"","parse-names":false,"suffix":""},{"dropping-particle":"","family":"Manios","given":"Yannis","non-dropping-particle":"","parse-names":false,"suffix":""},{"dropping-particle":"","family":"Mommers","given":"Monique","non-dropping-particle":"","parse-names":false,"suffix":""},{"dropping-particle":"","family":"Morgen","given":"Camilla S.","non-dropping-particle":"","parse-names":false,"suffix":""},{"dropping-particle":"","family":"Moschonis","given":"George","non-dropping-particle":"","parse-names":false,"suffix":""},{"dropping-particle":"","family":"Nohr","given":"Ellen A.","non-dropping-particle":"","parse-names":false,"suffix":""},{"dropping-particle":"","family":"Nybo Andersen","given":"Anne Marie","non-dropping-particle":"","parse-names":false,"suffix":""},{"dropping-particle":"","family":"Oken","given":"Emily","non-dropping-particle":"","parse-names":false,"suffix":""},{"dropping-particle":"","family":"Pac","given":"Agnieszka","non-dropping-particle":"","parse-names":false,"suffix":""},{"dropping-particle":"","family":"Papadopoulou","given":"Eleni","non-dropping-particle":"","parse-names":false,"suffix":""},{"dropping-particle":"","family":"Pekkanen","given":"Juha","non-dropping-particle":"","parse-names":false,"suffix":""},{"dropping-particle":"","family":"Pizzi","given":"Costanza","non-dropping-particle":"","parse-names":false,"suffix":""},{"dropping-particle":"","family":"Polanska","given":"Kinga","non-dropping-particle":"","parse-names":false,"suffix":""},{"dropping-particle":"","family":"Porta","given":"Daniela","non-dropping-particle":"","parse-names":false,"suffix":""},{"dropping-particle":"","family":"Richiardi","given":"Lorenzo","non-dropping-particle":"","parse-names":false,"suffix":""},{"dropping-particle":"","family":"Rifas-Shiman","given":"Sheryl L.","non-dropping-particle":"","parse-names":false,"suffix":""},{"dropping-particle":"","family":"Roeleveld","given":"Nel","non-dropping-particle":"","parse-names":false,"suffix":""},{"dropping-particle":"","family":"Ronfani","given":"Luca","non-dropping-particle":"","parse-names":false,"suffix":""},{"dropping-particle":"","family":"Santos","given":"Ana C.","non-dropping-particle":"","parse-names":false,"suffix":""},{"dropping-particle":"","family":"Standl","given":"Marie","non-dropping-particle":"","parse-names":false,"suffix":""},{"dropping-particle":"","family":"Stigum","given":"Hein","non-dropping-particle":"","parse-names":false,"suffix":""},{"dropping-particle":"","family":"Stoltenberg","given":"Camilla","non-dropping-particle":"","parse-names":false,"suffix":""},{"dropping-particle":"","family":"Thiering","given":"Elisabeth","non-dropping-particle":"","parse-names":false,"suffix":""},{"dropping-particle":"","family":"Thijs","given":"Carel","non-dropping-particle":"","parse-names":false,"suffix":""},{"dropping-particle":"","family":"Torrent","given":"Maties","non-dropping-particle":"","parse-names":false,"suffix":""},{"dropping-particle":"","family":"Trnovec","given":"Tomas","non-dropping-particle":"","parse-names":false,"suffix":""},{"dropping-particle":"","family":"Gelder","given":"Marleen M.H.J.","non-dropping-particle":"van","parse-names":false,"suffix":""},{"dropping-particle":"","family":"Rossem","given":"Lenie","non-dropping-particle":"van","parse-names":false,"suffix":""},{"dropping-particle":"","family":"Berg","given":"Andrea","non-dropping-particle":"von","parse-names":false,"suffix":""},{"dropping-particle":"","family":"Vrijheid","given":"Martine","non-dropping-particle":"","parse-names":false,"suffix":""},{"dropping-particle":"","family":"Wijga","given":"Alet","non-dropping-particle":"","parse-names":false,"suffix":""},{"dropping-particle":"","family":"Zvinchuk","given":"Oleksandr","non-dropping-particle":"","parse-names":false,"suffix":""},{"dropping-particle":"","family":"Sørensen","given":"Thorkild I.A.","non-dropping-particle":"","parse-names":false,"suffix":""},{"dropping-particle":"","family":"Godfrey","given":"Keith","non-dropping-particle":"","parse-names":false,"suffix":""},{"dropping-particle":"","family":"Jaddoe","given":"Vincent W.V.","non-dropping-particle":"","parse-names":false,"suffix":""},{"dropping-particle":"","family":"Gaillard","given":"Romy","non-dropping-particle":"","parse-names":false,"suffix":""}],"container-title":"Jama","id":"ITEM-1","issue":"17","issued":{"date-parts":[["2019","5","7"]]},"page":"1702-1715","title":"Association of Gestational Weight Gain With Adverse Maternal and Infant Outcomes","type":"article-journal","volume":"321"},"uris":["http://www.mendeley.com/documents/?uuid=1d548c26-13cb-48d9-bc53-c69f527f21ac"]}],"mendeley":{"formattedCitation":"(34)","plainTextFormattedCitation":"(34)","previouslyFormattedCitation":"(35)"},"properties":{"noteIndex":0},"schema":"https://github.com/citation-style-language/schema/raw/master/csl-citation.json"}</w:instrText>
      </w:r>
      <w:r w:rsidRPr="005E788A">
        <w:rPr>
          <w:rFonts w:ascii="Times New Roman" w:hAnsi="Times New Roman" w:cs="Times New Roman"/>
          <w:color w:val="000000" w:themeColor="text1"/>
          <w:sz w:val="24"/>
          <w:szCs w:val="24"/>
        </w:rPr>
        <w:fldChar w:fldCharType="separate"/>
      </w:r>
      <w:r w:rsidR="00A53B75" w:rsidRPr="00A53B75">
        <w:rPr>
          <w:rFonts w:ascii="Times New Roman" w:hAnsi="Times New Roman" w:cs="Times New Roman"/>
          <w:noProof/>
          <w:color w:val="000000" w:themeColor="text1"/>
          <w:sz w:val="24"/>
          <w:szCs w:val="24"/>
        </w:rPr>
        <w:t>(34)</w:t>
      </w:r>
      <w:r w:rsidRPr="005E788A">
        <w:rPr>
          <w:rFonts w:ascii="Times New Roman" w:hAnsi="Times New Roman" w:cs="Times New Roman"/>
          <w:color w:val="000000" w:themeColor="text1"/>
          <w:sz w:val="24"/>
          <w:szCs w:val="24"/>
        </w:rPr>
        <w:fldChar w:fldCharType="end"/>
      </w:r>
      <w:r w:rsidRPr="005E788A">
        <w:rPr>
          <w:rFonts w:ascii="Times New Roman" w:hAnsi="Times New Roman" w:cs="Times New Roman"/>
          <w:color w:val="000000" w:themeColor="text1"/>
          <w:sz w:val="24"/>
          <w:szCs w:val="24"/>
        </w:rPr>
        <w:t>,</w:t>
      </w:r>
      <w:r w:rsidRPr="00A85E52">
        <w:rPr>
          <w:rFonts w:ascii="Times New Roman" w:hAnsi="Times New Roman" w:cs="Times New Roman"/>
          <w:color w:val="000000" w:themeColor="text1"/>
          <w:sz w:val="24"/>
          <w:szCs w:val="24"/>
        </w:rPr>
        <w:t xml:space="preserve"> which investigated the impact of maternal BMI and </w:t>
      </w:r>
      <w:r w:rsidR="00AD4948">
        <w:rPr>
          <w:rFonts w:ascii="Times New Roman" w:hAnsi="Times New Roman" w:cs="Times New Roman"/>
          <w:color w:val="000000" w:themeColor="text1"/>
          <w:sz w:val="24"/>
          <w:szCs w:val="24"/>
        </w:rPr>
        <w:t>GWG</w:t>
      </w:r>
      <w:r w:rsidRPr="00A85E52">
        <w:rPr>
          <w:rFonts w:ascii="Times New Roman" w:hAnsi="Times New Roman" w:cs="Times New Roman"/>
          <w:color w:val="000000" w:themeColor="text1"/>
          <w:sz w:val="24"/>
          <w:szCs w:val="24"/>
        </w:rPr>
        <w:t xml:space="preserve"> on pregnancy complications in European, North American, and Australian cohorts, also reported that obese women had a higher risk of excessive GWG. The review included several studies and concluded that pre-pregnancy obesity was consistently associated with increased GWG. Other studies </w:t>
      </w:r>
      <w:r w:rsidR="00AD4948">
        <w:rPr>
          <w:rFonts w:ascii="Times New Roman" w:hAnsi="Times New Roman" w:cs="Times New Roman"/>
          <w:color w:val="000000" w:themeColor="text1"/>
          <w:sz w:val="24"/>
          <w:szCs w:val="24"/>
        </w:rPr>
        <w:t>from</w:t>
      </w:r>
      <w:r w:rsidR="00AD4948" w:rsidRPr="00A85E52">
        <w:rPr>
          <w:rFonts w:ascii="Times New Roman" w:hAnsi="Times New Roman" w:cs="Times New Roman"/>
          <w:color w:val="000000" w:themeColor="text1"/>
          <w:sz w:val="24"/>
          <w:szCs w:val="24"/>
        </w:rPr>
        <w:t xml:space="preserve"> </w:t>
      </w:r>
      <w:r w:rsidRPr="00A85E52">
        <w:rPr>
          <w:rFonts w:ascii="Times New Roman" w:hAnsi="Times New Roman" w:cs="Times New Roman"/>
          <w:color w:val="000000" w:themeColor="text1"/>
          <w:sz w:val="24"/>
          <w:szCs w:val="24"/>
        </w:rPr>
        <w:t xml:space="preserve">low- and middle-income countries </w:t>
      </w:r>
      <w:r w:rsidR="00AD4948">
        <w:rPr>
          <w:rFonts w:ascii="Times New Roman" w:hAnsi="Times New Roman" w:cs="Times New Roman"/>
          <w:color w:val="000000" w:themeColor="text1"/>
          <w:sz w:val="24"/>
          <w:szCs w:val="24"/>
        </w:rPr>
        <w:t>also</w:t>
      </w:r>
      <w:r w:rsidR="00AD4948" w:rsidRPr="00A85E52">
        <w:rPr>
          <w:rFonts w:ascii="Times New Roman" w:hAnsi="Times New Roman" w:cs="Times New Roman"/>
          <w:color w:val="000000" w:themeColor="text1"/>
          <w:sz w:val="24"/>
          <w:szCs w:val="24"/>
        </w:rPr>
        <w:t xml:space="preserve"> </w:t>
      </w:r>
      <w:r w:rsidRPr="00A85E52">
        <w:rPr>
          <w:rFonts w:ascii="Times New Roman" w:hAnsi="Times New Roman" w:cs="Times New Roman"/>
          <w:color w:val="000000" w:themeColor="text1"/>
          <w:sz w:val="24"/>
          <w:szCs w:val="24"/>
        </w:rPr>
        <w:t xml:space="preserve">found this relationship between BMI and </w:t>
      </w:r>
      <w:r w:rsidRPr="005E788A">
        <w:rPr>
          <w:rFonts w:ascii="Times New Roman" w:hAnsi="Times New Roman" w:cs="Times New Roman"/>
          <w:sz w:val="24"/>
          <w:szCs w:val="24"/>
        </w:rPr>
        <w:t xml:space="preserve">GWG </w:t>
      </w:r>
      <w:r w:rsidRPr="005E788A">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{"citationItems":[{"id":"ITEM-1","itemData":{"DOI":"10.1080/07399332.2017.1332627","ISSN":"10964665","PMID":"28524735","abstract":"We identified factors associated with gestational weight gain (GWG) in 1,654 Chilean pregnant women with full-term pregnancies. At baseline, we collected information about sociodemographic, gyneco-obstetric, anthropometric, and health-care-related factors. We found that prepregnancy nutritional body mass index was the most important factor related to GWG above recommendations (overweight: ratio of relative risks [RRR] = 2.31, 95% confidence interval [CI, 1.73, 3.09] and obesity: RRR = 2.90, 95% CI [2.08, 4.03]). We believe that women who are overweight/obese at the beginning of pregnancy should be identified because of their higher risk, and that adequate strategies should be designed and implemented to help them achieve a healthy GWG.","author":[{"dropping-particle":"","family":"Garmendia","given":"Maria Luisa","non-dropping-particle":"","parse-names":false,"suffix":""},{"dropping-particle":"","family":"Mondschein","given":"Susana","non-dropping-particle":"","parse-names":false,"suffix":""},{"dropping-particle":"","family":"Matus","given":"Omar","non-dropping-particle":"","parse-names":false,"suffix":""},{"dropping-particle":"","family":"Murrugarra","given":"Ruth","non-dropping-particle":"","parse-names":false,"suffix":""},{"dropping-particle":"","family":"Uauy","given":"Ricardo","non-dropping-particle":"","parse-names":false,"suffix":""}],"container-title":"Health Care for Women International","id":"ITEM-1","issue":"8","issued":{"date-parts":[["2017","8","3"]]},"page":"892-904","publisher":"Taylor &amp; Francis","title":"Predictors of gestational weight gain among Chilean pregnant women: The Chilean Maternal and Infant Nutrition Cohort study","type":"article-journal","volume":"38"},"uris":["http://www.mendeley.com/documents/?uuid=f4cd8531-3ba3-4510-9998-721cd8a51dd6"]},{"id":"ITEM-2","itemData":{"DOI":"10.1080/07399332.2017.1391263","ISSN":"0739-9332","author":[{"dropping-particle":"","family":"Nunnery","given":"Danielle","non-dropping-particle":"","parse-names":false,"suffix":""},{"dropping-particle":"","family":"Ammerman","given":"Alice","non-dropping-particle":"","parse-names":false,"suffix":""},{"dropping-particle":"","family":"Dharod","given":"Jigna","non-dropping-particle":"","parse-names":false,"suffix":""}],"container-title":"Health Care for Women International","id":"ITEM-2","issue":"1","issued":{"date-parts":[["2018"]]},"page":"19-33","publisher":"Taylor &amp; Francis","title":"Health Care for Women International Predictors and outcomes of excess gestational weight gain among low-income pregnant women","type":"article-journal","volume":"39"},"uris":["http://www.mendeley.com/documents/?uuid=10f726fe-456a-4c16-9961-60ead031c22a"]},{"id":"ITEM-3","itemData":{"DOI":"10.4103/njcp.njcp_308_16","ISSN":"1119-3077 (Print)","PMID":"28791980","abstract":"OBJECTIVE: This study examined the usefulness of maternal anthropometry in  predicting the birth size of term singleton newborn infants at NAUTH, Nnewi, Nigeria. MATERIALS AND METHODS: A cross-sectional study was conducted among 301 mother/newborn infant pairs. RESULTS: The mean birth weight was 3.27 ± 0.60 kg whereas the incidence of low birth weight and fetal macrosomia were 8.0% and 11.3%, respectively. The anthropometric indices varied in their ability to detect newborn babies who experienced abnormal intrauterine growth. The rate of subnormal intrauterine growth was 9.0%, 11.6%m and 18.6% using weight-for-gestational age (GA), ponderal index (PI), and mid-arm circumference (MAC)/occipito-frontal circumference (OFC) criteria, respectively. On the other hand, the rate of excessive intrauterine growth was 16.6% and 12.0% using weight-for-GA and PI criteria, respectively. Apart from maternal height, all the assessed maternal anthropometric parameters had a significant relationship with size at birth. Mothers of newborn infants who experienced subnormal intrauterine growth were more likely to have MAC &lt; 25 cm, intrapartum weight &lt; 65 kg, intrapartum BMI &lt; 25 kg/m2, and rate of third trimester weight gain &lt; 250 g/week. On the other hand, mothers of newborn infants who experienced excessive intrauterine growth were more likely to have MAC &gt; 30 cm, intrapartum BMI ≥ 30 kg/m2, and rate of third trimester weight gain ≥ 500 g/week. Conclusion/Recommendation: Maternal anthropometry is a very useful tool in identifying mothers at risk of having newborn infants who experienced abnormal intrauterine growth. Therefore, its routine application is recommended to enable such mothers benefit from interventions targeted at ensuring optimal intrauterine growth and improved pregnancy outcomes.","author":[{"dropping-particle":"","family":"Onubogu","given":"C U","non-dropping-particle":"","parse-names":false,"suffix":""},{"dropping-particle":"","family":"Egbuonu","given":"I","non-dropping-particle":"","parse-names":false,"suffix":""},{"dropping-particle":"","family":"Ugochukwu","given":"E F","non-dropping-particle":"","parse-names":false,"suffix":""},{"dropping-particle":"","family":"Nwabueze","given":"A S","non-dropping-particle":"","parse-names":false,"suffix":""},{"dropping-particle":"","family":"Ugochukwu","given":"O","non-dropping-particle":"","parse-names":false,"suffix":""}],"container-title":"Nigerian journal of clinical practice","id":"ITEM-3","issue":"7","issued":{"date-parts":[["2017","7"]]},"language":"eng","page":"852-859","publisher-place":"India","title":"The influence of maternal anthropometric characteristics on the birth size of  term singleton South-East Nigerian newborn infants.","type":"article-journal","volume":"20"},"uris":["http://www.mendeley.com/documents/?uuid=4be34124-1105-4205-9a9f-2b876b4969c0"]}],"mendeley":{"formattedCitation":"(30,31,35)","plainTextFormattedCitation":"(30,31,35)","previouslyFormattedCitation":"(31,32,36)"},"properties":{"noteIndex":0},"schema":"https://github.com/citation-style-language/schema/raw/master/csl-citation.json"}</w:instrText>
      </w:r>
      <w:r w:rsidRPr="005E788A">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(30,31,35)</w:t>
      </w:r>
      <w:r w:rsidRPr="005E788A">
        <w:rPr>
          <w:rFonts w:ascii="Times New Roman" w:hAnsi="Times New Roman" w:cs="Times New Roman"/>
          <w:sz w:val="24"/>
          <w:szCs w:val="24"/>
        </w:rPr>
        <w:fldChar w:fldCharType="end"/>
      </w:r>
      <w:r w:rsidR="005E788A">
        <w:rPr>
          <w:rFonts w:ascii="Times New Roman" w:hAnsi="Times New Roman" w:cs="Times New Roman"/>
          <w:sz w:val="24"/>
          <w:szCs w:val="24"/>
        </w:rPr>
        <w:t>.</w:t>
      </w:r>
      <w:r w:rsidRPr="005E788A">
        <w:rPr>
          <w:rFonts w:ascii="Times New Roman" w:hAnsi="Times New Roman" w:cs="Times New Roman"/>
          <w:sz w:val="24"/>
          <w:szCs w:val="24"/>
          <w:shd w:val="clear" w:color="auto" w:fill="FCFCFC"/>
        </w:rPr>
        <w:t xml:space="preserve">The nutritional status of women before conception is reflected </w:t>
      </w:r>
      <w:r w:rsidR="00E53689" w:rsidRPr="005E788A">
        <w:rPr>
          <w:rFonts w:ascii="Times New Roman" w:hAnsi="Times New Roman" w:cs="Times New Roman"/>
          <w:sz w:val="24"/>
          <w:szCs w:val="24"/>
          <w:shd w:val="clear" w:color="auto" w:fill="FCFCFC"/>
        </w:rPr>
        <w:t xml:space="preserve">by </w:t>
      </w:r>
      <w:r w:rsidRPr="005E788A">
        <w:rPr>
          <w:rFonts w:ascii="Times New Roman" w:hAnsi="Times New Roman" w:cs="Times New Roman"/>
          <w:sz w:val="24"/>
          <w:szCs w:val="24"/>
          <w:shd w:val="clear" w:color="auto" w:fill="FCFCFC"/>
        </w:rPr>
        <w:t xml:space="preserve">their pre-pregnancy weight, which can affect their weight gain needs during pregnancy </w:t>
      </w:r>
      <w:r w:rsidRPr="005E788A">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{"citationItems":[{"id":"ITEM-1","itemData":{"DOI":"10.3390/nu14204428","ISSN":"20726643","abstract":"The maternal pre-pregnancy body mass index (BMI) and gestational weight gain (GWG) influence maternal and infant outcomes. This study identified patterns of habitual dietary intake in 385 pregnant women in São Paulo and explored their associations with excessive weight gain (EGWG). Weight at the first visit (&lt;14 weeks) was used as a proxy for pre-pregnancy weight. Food consumption was assessed using the 24HR method, administered twice at each gestational trimester, and dietary patterns were identified by principal component analysis. Three dietary patterns were identified: “Vegetables and Fruits,” “Western,” and “Brazilian Traditional.” Descriptive data analysis was performed using absolute and relative frequencies for each independent variable and multilevel mixed-effects logistic regression was used to analyze excessive gestational gain weight (EGWG) and dietary patterns (DP). The Brazilian Traditional dietary pattern showed a protective effect on EGWG (p = 0.04) and age &gt; 35 years (p = 0.03), while subjects overweight at baseline had a higher probability of EGWG (p = 0.02), suggesting that the identification of dietary and weight inadequacies should be observed from the beginning of pregnancy, accompanied by nutritional intervention and weight monitoring throughout the gestational period to reduce risks to the mother and child’s health.","author":[{"dropping-particle":"","family":"Saldiva","given":"Silvia Regina Dias Medici","non-dropping-particle":"","parse-names":false,"suffix":""},{"dropping-particle":"","family":"Arruda Neta","given":"Adélia da Costa Pereira","non-dropping-particle":"De","parse-names":false,"suffix":""},{"dropping-particle":"","family":"Teixeira","given":"Juliana Araujo","non-dropping-particle":"","parse-names":false,"suffix":""},{"dropping-particle":"","family":"Peres","given":"Stela Verzinhasse","non-dropping-particle":"","parse-names":false,"suffix":""},{"dropping-particle":"","family":"Marchioni","given":"Dirce Maria Lobo","non-dropping-particle":"","parse-names":false,"suffix":""},{"dropping-particle":"","family":"Carvalho","given":"Mariana Azevedo","non-dropping-particle":"","parse-names":false,"suffix":""},{"dropping-particle":"","family":"Vieira","given":"Sandra Elisabete","non-dropping-particle":"","parse-names":false,"suffix":""},{"dropping-particle":"","family":"Francisco","given":"Rossana Pulcineli Vieira","non-dropping-particle":"","parse-names":false,"suffix":""}],"container-title":"Nutrients","id":"ITEM-1","issue":"20","issued":{"date-parts":[["2022"]]},"title":"Dietary Pattern Influences Gestational Weight Gain: Results from the ProcriAr Cohort Study—São Paulo, Brazil","type":"article-journal","volume":"14"},"uris":["http://www.mendeley.com/documents/?uuid=59aec79f-be5f-484b-b8e7-faeb63607705"]},{"id":"ITEM-2","itemData":{"DOI":"10.1186/s12884-022-04616-z","ISSN":"1471-2393","PMID":"35387600","abstract":"BACKGROUND: Women's diet and nutritional status during pregnancy are important in influencing birth outcomes. We conducted a systematic scoping review of the best available evidence regarding dietary intake of Malaysian pregnant women, and the associations of maternal diet, anthropometry, and nutrition-related co-morbidities with the infant's birth weight (IBW). The study objectives were to examine: (1) the adequacy of micronutrient intake among pregnant women; and (2) the association of maternal factors (anthropometry, diet, plasma glucose and blood pressure) during pregnancy with IBW. METHODS: Eleven search engines such as Proquest, EbscoHost, Scopus, Cochrane Library, Science Direct, Wiley Online Library, PubMed, Google Scholar, MyJournal, BookSC and Inter Library Loan with Medical Library Group were extensively searched to identify the primary articles. Three reviewers independently screened the abstracts and full articles based on the inclusion and exclusion criteria. Extracted data included details about the population characteristics, study methods and key findings related to the review objectives. Seventeen studies published from 1972 to 2021 were included, following the PRISMA-ScR guideline. RESULTS: Studies showed that maternal micronutrient intakes including calcium, iron, vitamin D, folic acid, and niacin fell short of the national recommendations. Increased maternal fruit intake was also associated with increased birth weight. Factors associated with fetal macrosomia included high pre-pregnancy body mass index (BMI), excess gestational weight gain (GWG) and high blood glucose levels. Low pre-pregnancy BMI, inadequate GWG, intake of confectioneries and condiments, and high blood pressure were associated with low birth weight. CONCLUSION: This review identified several factors such as the mother's food habits, comorbidities, BMI and gestational weight gain as the determinants of low birth weight. This implies that emphasis should be given on maternal health and nutrition for the birth outcome.","author":[{"dropping-particle":"","family":"Mohamed","given":"Hamid Jan Jan","non-dropping-particle":"","parse-names":false,"suffix":""},{"dropping-particle":"","family":"Loy","given":"See Ling","non-dropping-particle":"","parse-names":false,"suffix":""},{"dropping-particle":"","family":"Mitra","given":"Amal K","non-dropping-particle":"","parse-names":false,"suffix":""},{"dropping-particle":"","family":"Kaur","given":"Satvinder","non-dropping-particle":"","parse-names":false,"suffix":""},{"dropping-particle":"","family":"Teoh","given":"Ai Ni","non-dropping-particle":"","parse-names":false,"suffix":""},{"dropping-particle":"","family":"Rahman","given":"Siti Hamizah Abd","non-dropping-particle":"","parse-names":false,"suffix":""},{"dropping-particle":"","family":"Amarra","given":"Maria Sofia","non-dropping-particle":"","parse-names":false,"suffix":""}],"container-title":"BMC Pregnancy and Childbirth","id":"ITEM-2","issue":"1","issued":{"date-parts":[["2022","4","6"]]},"language":"eng","page":"294","title":"Maternal diet, nutritional status and infant birth weight in Malaysia: a scoping review","type":"article-journal","volume":"22"},"uris":["http://www.mendeley.com/documents/?uuid=c5004cb3-584c-4712-9ed6-9f9dd4783ed0"]},{"id":"ITEM-3","itemData":{"DOI":"10.1002/14651858.CD011400.pub2","ISSN":"1469493X","PMID":"31849042","abstract":"Background: Vitamins and minerals are essential for growth and maintenance of a healthy body, and have a role in the functioning of almost every organ. Multiple interventions have been designed to improve micronutrient deficiency, and food fortification is one of them. Objectives: To assess the impact of food fortification with multiple micronutrients on health outcomes in the general population, including men, women and children. Search methods: We searched electronic databases up to 29 August 2018, including the Cochrane Central Register of Controlled Trial (CENTRAL), the Cochrane Effective Practice and Organisation of Care (EPOC) Group Specialised Register and Cochrane Public Health Specialised Register; MEDLINE; Embase, and 20 other databases, including clinical trial registries. There were no date or language restrictions. We checked reference lists of included studies and relevant systematic reviews for additional papers to be considered for inclusion. Selection criteria: We included randomised controlled trials (RCTs), cluster-RCTs, quasi-randomised trials, controlled before-after (CBA) studies and interrupted time series (ITS) studies that assessed the impact of food fortification with multiple micronutrients (MMNs). Primary outcomes included anaemia, micronutrient deficiencies, anthropometric measures, morbidity, all-cause mortality and cause-specific mortality. Secondary outcomes included potential adverse outcomes, serum concentration of specific micronutrients, serum haemoglobin levels and neurodevelopmental and cognitive outcomes. We included food fortification studies from both high-income and low- and middle-income countries (LMICs). Data collection and analysis: Two review authors independently screened, extracted and quality-appraised the data from eligible studies. We carried out statistical analysis using Review Manager 5 software. We used random-effects meta-analysis for combining data, as the characteristics of study participants and interventions differed significantly. We set out the main findings of the review in 'Summary of findings' tables, using the GRADE approach. Main results: We identified 127 studies as relevant through title/abstract screening, and included 43 studies (48 papers) with 19,585 participants (17,878 children) in the review. All the included studies except three compared MMN fortification with placebo/no intervention. Two studies compared MMN fortification versus iodised salt and one study compared MMN fortifi…","author":[{"dropping-particle":"","family":"Das","given":"Jai K.","non-dropping-particle":"","parse-names":false,"suffix":""},{"dropping-particle":"","family":"Salam","given":"Rehana A.","non-dropping-particle":"","parse-names":false,"suffix":""},{"dropping-particle":"Bin","family":"Mahmood","given":"Salman","non-dropping-particle":"","parse-names":false,"suffix":""},{"dropping-particle":"","family":"Moin","given":"Anoosh","non-dropping-particle":"","parse-names":false,"suffix":""},{"dropping-particle":"","family":"Kumar","given":"Rohail","non-dropping-particle":"","parse-names":false,"suffix":""},{"dropping-particle":"","family":"Mukhtar","given":"Kashif","non-dropping-particle":"","parse-names":false,"suffix":""},{"dropping-particle":"","family":"Lassi","given":"Zohra S.","non-dropping-particle":"","parse-names":false,"suffix":""},{"dropping-particle":"","family":"Bhutta","given":"Zulfiqar A.","non-dropping-particle":"","parse-names":false,"suffix":""}],"container-title":"Cochrane Database of Systematic Reviews","id":"ITEM-3","issue":"12","issued":{"date-parts":[["2019","12"]]},"language":"eng","title":"Food fortification with multiple micronutrients: impact on health outcomes in general population","type":"article-journal","volume":"2019"},"uris":["http://www.mendeley.com/documents/?uuid=fa3c98d4-2b3d-492f-a220-5a124a5b8249"]}],"mendeley":{"formattedCitation":"(36–38)","plainTextFormattedCitation":"(36–38)","previouslyFormattedCitation":"(37–39)"},"properties":{"noteIndex":0},"schema":"https://github.com/citation-style-language/schema/raw/master/csl-citation.json"}</w:instrText>
      </w:r>
      <w:r w:rsidRPr="005E788A">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(36–38)</w:t>
      </w:r>
      <w:r w:rsidRPr="005E788A">
        <w:rPr>
          <w:rFonts w:ascii="Times New Roman" w:hAnsi="Times New Roman" w:cs="Times New Roman"/>
          <w:sz w:val="24"/>
          <w:szCs w:val="24"/>
        </w:rPr>
        <w:fldChar w:fldCharType="end"/>
      </w:r>
      <w:r w:rsidR="005E788A">
        <w:rPr>
          <w:rFonts w:ascii="Times New Roman" w:hAnsi="Times New Roman" w:cs="Times New Roman"/>
          <w:sz w:val="24"/>
          <w:szCs w:val="24"/>
        </w:rPr>
        <w:t>.</w:t>
      </w:r>
    </w:p>
    <w:p w14:paraId="1735B94C" w14:textId="5C1912CB" w:rsidR="00B80369" w:rsidRPr="00B80369" w:rsidRDefault="00263705" w:rsidP="00263705">
      <w:pPr>
        <w:spacing w:after="0" w:line="360" w:lineRule="auto"/>
        <w:ind w:firstLine="720"/>
        <w:jc w:val="both"/>
        <w:rPr>
          <w:rFonts w:ascii="Times New Roman" w:hAnsi="Times New Roman" w:cs="Times New Roman"/>
          <w:sz w:val="24"/>
          <w:szCs w:val="24"/>
        </w:rPr>
      </w:pPr>
      <w:r w:rsidRPr="00263705">
        <w:rPr>
          <w:rFonts w:ascii="Times New Roman" w:hAnsi="Times New Roman" w:cs="Times New Roman"/>
          <w:sz w:val="24"/>
          <w:szCs w:val="24"/>
        </w:rPr>
        <w:t>Women with two or more previous pregnancies had a lower risk of exceeding the IOM recommendations for GWG. These findings suggest that prior pregnancy experience may influence women's ability to control their weight gain during this period. One possible explanation is that women with previous pregnancies may be more aware of the importance of maintaining appropriate weight gain during pregnancy. They may have learned from their previous experiences and adopted healthier behaviors</w:t>
      </w:r>
      <w:r>
        <w:rPr>
          <w:rFonts w:ascii="Times New Roman" w:hAnsi="Times New Roman" w:cs="Times New Roman"/>
          <w:sz w:val="24"/>
          <w:szCs w:val="24"/>
        </w:rPr>
        <w:t>.</w:t>
      </w:r>
    </w:p>
    <w:p w14:paraId="5390AABA" w14:textId="518171B8" w:rsidR="004C00F2" w:rsidRPr="00A85E52" w:rsidRDefault="004C00F2" w:rsidP="009D2D99">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 xml:space="preserve">Pregnant women living in more crowded environments had a lower chance of GWG above the IOM recommendations compared to those living in less crowded homes. This </w:t>
      </w:r>
      <w:r w:rsidR="00192ED6">
        <w:rPr>
          <w:rFonts w:ascii="Times New Roman" w:hAnsi="Times New Roman" w:cs="Times New Roman"/>
          <w:sz w:val="24"/>
          <w:szCs w:val="24"/>
        </w:rPr>
        <w:t xml:space="preserve">finding </w:t>
      </w:r>
      <w:r w:rsidRPr="00A85E52">
        <w:rPr>
          <w:rFonts w:ascii="Times New Roman" w:hAnsi="Times New Roman" w:cs="Times New Roman"/>
          <w:sz w:val="24"/>
          <w:szCs w:val="24"/>
        </w:rPr>
        <w:t xml:space="preserve">may be attributed to </w:t>
      </w:r>
      <w:r w:rsidR="00192ED6">
        <w:rPr>
          <w:rFonts w:ascii="Times New Roman" w:hAnsi="Times New Roman" w:cs="Times New Roman"/>
          <w:sz w:val="24"/>
          <w:szCs w:val="24"/>
        </w:rPr>
        <w:t xml:space="preserve">the fact that </w:t>
      </w:r>
      <w:r w:rsidRPr="00A85E52">
        <w:rPr>
          <w:rFonts w:ascii="Times New Roman" w:hAnsi="Times New Roman" w:cs="Times New Roman"/>
          <w:sz w:val="24"/>
          <w:szCs w:val="24"/>
        </w:rPr>
        <w:t xml:space="preserve">crowded environments </w:t>
      </w:r>
      <w:r w:rsidR="00192ED6">
        <w:rPr>
          <w:rFonts w:ascii="Times New Roman" w:hAnsi="Times New Roman" w:cs="Times New Roman"/>
          <w:sz w:val="24"/>
          <w:szCs w:val="24"/>
        </w:rPr>
        <w:t>are an indicator</w:t>
      </w:r>
      <w:r w:rsidRPr="00A85E52">
        <w:rPr>
          <w:rFonts w:ascii="Times New Roman" w:hAnsi="Times New Roman" w:cs="Times New Roman"/>
          <w:sz w:val="24"/>
          <w:szCs w:val="24"/>
        </w:rPr>
        <w:t xml:space="preserve"> of unfavorable socioeconomic conditions and limited access to healthcare resources. These factors can negatively </w:t>
      </w:r>
      <w:r w:rsidR="00192ED6">
        <w:rPr>
          <w:rFonts w:ascii="Times New Roman" w:hAnsi="Times New Roman" w:cs="Times New Roman"/>
          <w:sz w:val="24"/>
          <w:szCs w:val="24"/>
        </w:rPr>
        <w:t>affect</w:t>
      </w:r>
      <w:r w:rsidR="00192ED6"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the diet and lifestyle of pregnant women, resulting in lower GWG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{"citationItems":[{"id":"ITEM-1","itemData":{"DOI":"10.12957/demetra.2021.58362","abstract":"Objetivo: Verificar a associação entre a adequação da assistência pré-natal e o ganho de peso gestacional (GPG) em puérperas brasileiras de baixa renda. Métodos: Estudo transversal no município de Mesquita-RJ, incluindo 281 mulheres no pós-parto imediato. O GPG foi classificado como adequado, insuficiente e excessivo de acordo com as recomendações do Institute of Medicine (IOM). O número de consultas do pré-natal foi categorizado (1: nenhuma consulta; 2: 1-3 consultas; 3: 4-6 consultas; 4: 7 ou mais consultas) e o início do pré-natal, segundo as semanas gestacionais (SG), foi utilizado como variável contínua. A assistência pré-natal (AP) avaliou as duas dimensões agrupadas do Índice de Kotelchuck: adequado (adequado + mais adequado) ou inadequado (intermediário e inadequado). Modelos de regressão logística multinomial foram utilizados para estimar as associações entre assistência pré-natal inadequada e GPG. Resultados: AP foi iniciada em média com 12,6 (± 6,9) SG; 8,2% das mulheres (n = 23) fizeram ≤ 4 consultas de pré-natal e 38,4% (n = 108) foram classificadas com AP inadequada. Em média, o GPG foi de 12,9 kg (± 6,2) e 36,5%, 31,0% e 32,5% das mulheres apresentaram GPG adequado, insuficiente e excessivo, respectivamente. Após o ajuste, a inadequação da AP (OR = 2,01; IC 95% = 1,03-3,90) foi associada a uma maior probabilidade de GPG abaixo das recomendações do IOM. Conclusão: Observou-se uma associação significativa entre a inadequação da assistência pré-natal e o GPG insuficiente, o que reforça a relevância da adequada AP para monitorar o adequado GPG e intervir precocemente na gestação.","author":[{"dropping-particle":"","family":"Gigante","given":"Débora Souza","non-dropping-particle":"","parse-names":false,"suffix":""},{"dropping-particle":"","family":"Adegboye","given":"Amanda Rodrigues Amorim","non-dropping-particle":"","parse-names":false,"suffix":""},{"dropping-particle":"","family":"Lacerda","given":"Elisa Maria De Aquino","non-dropping-particle":"","parse-names":false,"suffix":""},{"dropping-particle":"","family":"Saunders","given":"Cláudia","non-dropping-particle":"","parse-names":false,"suffix":""},{"dropping-particle":"","family":"Padilha","given":"Patrícia Carvalho","non-dropping-particle":"","parse-names":false,"suffix":""},{"dropping-particle":"de","family":"Castro","given":"Maria Beatriz Trindade","non-dropping-particle":"","parse-names":false,"suffix":""}],"container-title":"DEMETRA: Alimentação, Nutrição &amp; Saúde","id":"ITEM-1","issued":{"date-parts":[["2021"]]},"page":"e58362","title":"Association between Prenatal Care and Gestational Weight Gain: Cross-Sectional Study in a Low-Income Area of Rio de Janeiro","type":"article-journal","volume":"16"},"uris":["http://www.mendeley.com/documents/?uuid=d3350805-4ad4-4505-ae5c-4ed5881b3f06"]}],"mendeley":{"formattedCitation":"(39)","plainTextFormattedCitation":"(39)","previouslyFormattedCitation":"(40)"},"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(39)</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Studies have shown that socioeconomic status is associated with GWG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{"citationItems":[{"id":"ITEM-1","itemData":{"DOI":"10.1186/s12982-015-0026-7","ISBN":"1298201500","ISSN":"17427622","abstract":"Background: Lower childhood socioeconomic position is associated with greater risk of adult obesity among women, but not men. Pregnancy-related weight changes may contribute to this gender difference. The objectives of this study were to determine the associations between: 1. childhood socioeconomic disadvantage and midlife obesity; 2. excessive gestational weight gain (GWG) and midlife obesity; and 3. childhood socioeconomic disadvantage and excessive GWG, among a representative sample of childbearing women. Methods: We constructed marginal structural models for seven measures of childhood socioeconomic position for 4780 parous women in the United States, using National Longitudinal Survey of Youth (1979-2010) data. Institute of Medicine definitions were used for excessive GWG; body mass index ≥30 at age 40 defined midlife obesity. Analyses were separated by race/ethnicity. Additionally, we estimated controlled direct effects of childhood socioeconomic disadvantage on midlife obesity under a condition of never gaining excessively in pregnancy. Results: Low parental education, but not other measures of childhood disadvantage, was associated with greater midlife obesity among non-black non-Hispanic women. Among black and Hispanic mothers, childhood socioeconomic disadvantage was not consistently associated with midlife obesity. Excessive GWG was associated with greater midlife obesity in all racial/ethnic groups. Childhood socioeconomic disadvantage was not statistically significantly associated with excessive GWG in any group. Controlled direct effects were not consistently weaker than total effects. Conclusions: Childhood socioeconomic disadvantage was associated with adult obesity, but not with excessive gestational weight gain, and only for certain disadvantage measures among non-black non-Hispanic mothers. Prevention of excessive GWG may benefit all groups through reducing obesity, but excessive GWG does not appear to serve as a mediator between childhood socioeconomic position and adult obesity in women.","author":[{"dropping-particle":"","family":"Chaffee","given":"Benjamin W.","non-dropping-particle":"","parse-names":false,"suffix":""},{"dropping-particle":"","family":"Abrams","given":"Barbara","non-dropping-particle":"","parse-names":false,"suffix":""},{"dropping-particle":"","family":"Cohen","given":"Alison K.","non-dropping-particle":"","parse-names":false,"suffix":""},{"dropping-particle":"","family":"Rehkopf","given":"David H.","non-dropping-particle":"","parse-names":false,"suffix":""}],"container-title":"Emerging Themes in Epidemiology","id":"ITEM-1","issue":"1","issued":{"date-parts":[["2015","12","6"]]},"page":"4","title":"Socioeconomic disadvantage in childhood as a predictor of excessive gestational weight gain and obesity in midlife adulthood","type":"article-journal","volume":"12"},"uris":["http://www.mendeley.com/documents/?uuid=8448a5fe-2c40-4776-aa96-9bef4922b81e"]},{"id":"ITEM-2","itemData":{"DOI":"10.1080/07399332.2017.1332627","ISSN":"10964665","PMID":"28524735","abstract":"We identified factors associated with gestational weight gain (GWG) in 1,654 Chilean pregnant women with full-term pregnancies. At baseline, we collected information about sociodemographic, gyneco-obstetric, anthropometric, and health-care-related factors. We found that prepregnancy nutritional body mass index was the most important factor related to GWG above recommendations (overweight: ratio of relative risks [RRR] = 2.31, 95% confidence interval [CI, 1.73, 3.09] and obesity: RRR = 2.90, 95% CI [2.08, 4.03]). We believe that women who are overweight/obese at the beginning of pregnancy should be identified because of their higher risk, and that adequate strategies should be designed and implemented to help them achieve a healthy GWG.","author":[{"dropping-particle":"","family":"Garmendia","given":"Maria Luisa","non-dropping-particle":"","parse-names":false,"suffix":""},{"dropping-particle":"","family":"Mondschein","given":"Susana","non-dropping-particle":"","parse-names":false,"suffix":""},{"dropping-particle":"","family":"Matus","given":"Omar","non-dropping-particle":"","parse-names":false,"suffix":""},{"dropping-particle":"","family":"Murrugarra","given":"Ruth","non-dropping-particle":"","parse-names":false,"suffix":""},{"dropping-particle":"","family":"Uauy","given":"Ricardo","non-dropping-particle":"","parse-names":false,"suffix":""}],"container-title":"Health Care for Women International","id":"ITEM-2","issue":"8","issued":{"date-parts":[["2017","8","3"]]},"page":"892-904","publisher":"Taylor &amp; Francis","title":"Predictors of gestational weight gain among Chilean pregnant women: The Chilean Maternal and Infant Nutrition Cohort study","type":"article-journal","volume":"38"},"uris":["http://www.mendeley.com/documents/?uuid=f4cd8531-3ba3-4510-9998-721cd8a51dd6"]},{"id":"ITEM-3","itemData":{"DOI":"10.3945/jn.112.161158","ISSN":"1541-6100","author":[{"dropping-particle":"","family":"Hinkle","given":"Stefanie N.","non-dropping-particle":"","parse-names":false,"suffix":""},{"dropping-particle":"","family":"Sharma","given":"Andrea J.","non-dropping-particle":"","parse-names":false,"suffix":""},{"dropping-particle":"","family":"Swan","given":"Deanne W.","non-dropping-particle":"","parse-names":false,"suffix":""},{"dropping-particle":"","family":"Schieve","given":"Laura A.","non-dropping-particle":"","parse-names":false,"suffix":""},{"dropping-particle":"","family":"Ramakrishnan","given":"Usha","non-dropping-particle":"","parse-names":false,"suffix":""},{"dropping-particle":"","family":"Stein","given":"Aryeh D.","non-dropping-particle":"","parse-names":false,"suffix":""}],"container-title":"The Journal of Nutrition","id":"ITEM-3","issue":"10","issued":{"date-parts":[["2012","10","1"]]},"page":"1851-1858","title":"Excess Gestational Weight Gain Is Associated with Child Adiposity among Mothers with Normal and Overweight Prepregnancy Weight Status","type":"article-journal","volume":"142"},"uris":["http://www.mendeley.com/documents/?uuid=2abc332b-0fa1-347b-8e9d-bd560e917448"]}],"mendeley":{"formattedCitation":"(30,40,41)","plainTextFormattedCitation":"(30,40,41)","previouslyFormattedCitation":"(31,41,42)"},"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(30,40,41)</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w:t>
      </w:r>
    </w:p>
    <w:p w14:paraId="552347F9" w14:textId="72EFFB18" w:rsidR="0052159D" w:rsidRDefault="00116D28" w:rsidP="009D2D9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Among the o</w:t>
      </w:r>
      <w:r w:rsidR="004C00F2" w:rsidRPr="00A85E52">
        <w:rPr>
          <w:rFonts w:ascii="Times New Roman" w:hAnsi="Times New Roman" w:cs="Times New Roman"/>
          <w:sz w:val="24"/>
          <w:szCs w:val="24"/>
        </w:rPr>
        <w:t xml:space="preserve">ther significant risk factors </w:t>
      </w:r>
      <w:r w:rsidR="003C3BB2">
        <w:rPr>
          <w:rFonts w:ascii="Times New Roman" w:hAnsi="Times New Roman" w:cs="Times New Roman"/>
          <w:sz w:val="24"/>
          <w:szCs w:val="24"/>
        </w:rPr>
        <w:t>investigated</w:t>
      </w:r>
      <w:r>
        <w:rPr>
          <w:rFonts w:ascii="Times New Roman" w:hAnsi="Times New Roman" w:cs="Times New Roman"/>
          <w:sz w:val="24"/>
          <w:szCs w:val="24"/>
        </w:rPr>
        <w:t>,</w:t>
      </w:r>
      <w:r w:rsidR="003C3BB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arm circumference and body fat percentage </w:t>
      </w:r>
      <w:r w:rsidR="003C3BB2">
        <w:rPr>
          <w:rFonts w:ascii="Times New Roman" w:hAnsi="Times New Roman" w:cs="Times New Roman"/>
          <w:sz w:val="24"/>
          <w:szCs w:val="24"/>
        </w:rPr>
        <w:t>were</w:t>
      </w:r>
      <w:r w:rsidR="004C00F2" w:rsidRPr="00A85E52">
        <w:rPr>
          <w:rFonts w:ascii="Times New Roman" w:hAnsi="Times New Roman" w:cs="Times New Roman"/>
          <w:sz w:val="24"/>
          <w:szCs w:val="24"/>
        </w:rPr>
        <w:t xml:space="preserve"> positive</w:t>
      </w:r>
      <w:r w:rsidR="003C3BB2">
        <w:rPr>
          <w:rFonts w:ascii="Times New Roman" w:hAnsi="Times New Roman" w:cs="Times New Roman"/>
          <w:sz w:val="24"/>
          <w:szCs w:val="24"/>
        </w:rPr>
        <w:t>ly</w:t>
      </w:r>
      <w:r w:rsidR="004C00F2" w:rsidRPr="00A85E52">
        <w:rPr>
          <w:rFonts w:ascii="Times New Roman" w:hAnsi="Times New Roman" w:cs="Times New Roman"/>
          <w:sz w:val="24"/>
          <w:szCs w:val="24"/>
        </w:rPr>
        <w:t xml:space="preserve"> </w:t>
      </w:r>
      <w:r w:rsidR="003C3BB2">
        <w:rPr>
          <w:rFonts w:ascii="Times New Roman" w:hAnsi="Times New Roman" w:cs="Times New Roman"/>
          <w:sz w:val="24"/>
          <w:szCs w:val="24"/>
        </w:rPr>
        <w:t>associated</w:t>
      </w:r>
      <w:r w:rsidR="003C3BB2"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with GWG, indicating that women with higher adiposity may have higher weight gain during pregnancy. These findings suggest that maternal nutritional status may </w:t>
      </w:r>
      <w:r w:rsidR="003C3BB2">
        <w:rPr>
          <w:rFonts w:ascii="Times New Roman" w:hAnsi="Times New Roman" w:cs="Times New Roman"/>
          <w:sz w:val="24"/>
          <w:szCs w:val="24"/>
        </w:rPr>
        <w:t>be a determinant of</w:t>
      </w:r>
      <w:r w:rsidR="004C00F2" w:rsidRPr="00A85E52">
        <w:rPr>
          <w:rFonts w:ascii="Times New Roman" w:hAnsi="Times New Roman" w:cs="Times New Roman"/>
          <w:sz w:val="24"/>
          <w:szCs w:val="24"/>
        </w:rPr>
        <w:t xml:space="preserve"> GWG.</w:t>
      </w:r>
      <w:r>
        <w:rPr>
          <w:rFonts w:ascii="Times New Roman" w:hAnsi="Times New Roman" w:cs="Times New Roman"/>
          <w:sz w:val="24"/>
          <w:szCs w:val="24"/>
        </w:rPr>
        <w:t xml:space="preserve"> Furthermore</w:t>
      </w:r>
      <w:r w:rsidR="004C00F2" w:rsidRPr="00A85E52">
        <w:rPr>
          <w:rFonts w:ascii="Times New Roman" w:hAnsi="Times New Roman" w:cs="Times New Roman"/>
          <w:sz w:val="24"/>
          <w:szCs w:val="24"/>
        </w:rPr>
        <w:t xml:space="preserve">, hemoglobin concentrations may reflect maternal nutritional status and overall health, which can potentially </w:t>
      </w:r>
      <w:r>
        <w:rPr>
          <w:rFonts w:ascii="Times New Roman" w:hAnsi="Times New Roman" w:cs="Times New Roman"/>
          <w:sz w:val="24"/>
          <w:szCs w:val="24"/>
        </w:rPr>
        <w:t>affect</w:t>
      </w:r>
      <w:r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GWG. These findings suggest a possible relationship between maternal health and appropriate GWG. However, further research is needed to better understand this association and its implications. </w:t>
      </w:r>
    </w:p>
    <w:p w14:paraId="43054D5F" w14:textId="4EA9C3B9" w:rsidR="004C00F2" w:rsidRPr="00A85E52" w:rsidRDefault="004C00F2" w:rsidP="009D2D99">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 xml:space="preserve">Lastly, the presence of diabetes was </w:t>
      </w:r>
      <w:r w:rsidR="003C2064">
        <w:rPr>
          <w:rFonts w:ascii="Times New Roman" w:hAnsi="Times New Roman" w:cs="Times New Roman"/>
          <w:sz w:val="24"/>
          <w:szCs w:val="24"/>
        </w:rPr>
        <w:t>associated with</w:t>
      </w:r>
      <w:r w:rsidRPr="00A85E52">
        <w:rPr>
          <w:rFonts w:ascii="Times New Roman" w:hAnsi="Times New Roman" w:cs="Times New Roman"/>
          <w:sz w:val="24"/>
          <w:szCs w:val="24"/>
        </w:rPr>
        <w:t xml:space="preserve"> a higher risk of falling below the GWG recommendations, contradicting previous </w:t>
      </w:r>
      <w:r w:rsidR="003C2064">
        <w:rPr>
          <w:rFonts w:ascii="Times New Roman" w:hAnsi="Times New Roman" w:cs="Times New Roman"/>
          <w:sz w:val="24"/>
          <w:szCs w:val="24"/>
        </w:rPr>
        <w:t>studies</w:t>
      </w:r>
      <w:r w:rsidRPr="00A85E52">
        <w:rPr>
          <w:rFonts w:ascii="Times New Roman" w:hAnsi="Times New Roman" w:cs="Times New Roman"/>
          <w:sz w:val="24"/>
          <w:szCs w:val="24"/>
        </w:rPr>
        <w:t xml:space="preserve"> that associated gestational diabetes with excessive weight gain during pregnancy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{"citationItems":[{"id":"ITEM-1","itemData":{"DOI":"10.1038/s41598-022-06733-3","ISSN":"2045-2322 (Electronic)","PMID":"35177745","abstract":"The gestational weight gain (GWG) range of Chinese women with gestational diabetes  mellitus (GDM) remains unclear. Our objective was to identify the ranges of GWG in Chinese women with GDM and to investigate the associations between prepregnancy body mass index (BMI), GWG and maternal-infant adverse outcomes. Cases of GDM women who delivered singletons from 2013 to 2018 in a public hospital were collected. Logistic regression analysis was used to assess the joint effects of prepregnancy BMI and GWG on maternal-infant adverse outcomes. Ultimately, 14,578 women were collected. The ranges of GWG in Chinese women with GDM were different from the National Academy of Medicine's (NAM) recommendation. The ranges of GWG of Chinese women with GDM in the underweight, normal weight, overweight and obese groups were 5.95-21.95 kg, 4.23-21.83 kg, 0.88-21.12 kg and - 1.76 to 19.95 kg, respectively. The risks of large for gestational age (LGA), macrosomia and caesarean delivery were significantly increased with the increasing prepregnancy BMI. Furthermore, the risks of LGA, macrosomia and caesarean delivery were significantly higher in the normal weight group with a GWG higher than the NAM recommendation. Similarly, in the overweight group with a GWG higher than the NAM recommendation, the risks of LGA were significantly higher, while the risks of macrosomia were significantly lower. Overall, we determined the range of GWG in different prepregnancy BMI groups. And GDM women with high prepregnancy BMI and excessive GWG were associated with the higher risks of maternal-infants adverse outcomes in China.","author":[{"dropping-particle":"","family":"Zheng","given":"Qing-Xiang","non-dropping-particle":"","parse-names":false,"suffix":""},{"dropping-particle":"","family":"Wang","given":"Hai-Wei","non-dropping-particle":"","parse-names":false,"suffix":""},{"dropping-particle":"","family":"Jiang","given":"Xiu-Min","non-dropping-particle":"","parse-names":false,"suffix":""},{"dropping-particle":"","family":"Lin","given":"Yan","non-dropping-particle":"","parse-names":false,"suffix":""},{"dropping-particle":"","family":"Liu","given":"Gui-Hua","non-dropping-particle":"","parse-names":false,"suffix":""},{"dropping-particle":"","family":"Pan","given":"Mian","non-dropping-particle":"","parse-names":false,"suffix":""},{"dropping-particle":"","family":"Ge","given":"Li","non-dropping-particle":"","parse-names":false,"suffix":""},{"dropping-particle":"","family":"Chen","given":"Xiao-Qian","non-dropping-particle":"","parse-names":false,"suffix":""},{"dropping-particle":"","family":"Wu","given":"Jing-Ling","non-dropping-particle":"","parse-names":false,"suffix":""},{"dropping-particle":"","family":"Zhang","given":"Xiao-Yun","non-dropping-particle":"","parse-names":false,"suffix":""},{"dropping-particle":"","family":"Pan","given":"Yu-Qing","non-dropping-particle":"","parse-names":false,"suffix":""},{"dropping-particle":"","family":"He","given":"Hong-Gu","non-dropping-particle":"","parse-names":false,"suffix":""}],"container-title":"Scientific reports","id":"ITEM-1","issue":"1","issued":{"date-parts":[["2022","2"]]},"language":"eng","page":"2749","title":"Prepregnancy body mass index and gestational weight gain are associated with  maternal and infant adverse outcomes in Chinese women with gestational diabetes.","type":"article-journal","volume":"12"},"uris":["http://www.mendeley.com/documents/?uuid=ee608dd3-d510-4c60-a713-85cfd260578c"]},{"id":"ITEM-2","itemData":{"DOI":"10.6061/clinics/2015(11)08","ISSN":"18075932","PMID":"26602524","abstract":"Worldwide, different guidelines are used to assess the adequacy of gestational weight gain. This study identified the recommendations for gestational weight gain in Brazilian women. We also determined the proportion of women with adequate weight gain in accordance with these recommendations and the associated perinatal outcomes. A systematic review was performed. A computerized search was conducted utilizing the following databases: PubMed, MEDLINE, Web of Science, Embase, SciELO and Google Scholar. Observational studies of healthy, Brazilian, pregnant women were included. Studies were excluded if they did not provide pregestational weight and gestational weight gain or if they studied women with comorbid conditions. A meta-analysis was performed to evaluate the odds ratio of inadequate (insufficient or excessive) gestational weight gain. Seventeen studies were included in the systematic review and four studies were included in the meta-analysis. The most widely used recommendations were from the Institute of Medicine. Excessive gestational weight gain was associated with fetal macrosomia and high rates of cesarean delivery. Overweight women had a higher risk of excessive gestational weight gain than eutrophic women (OR=2.80, 95%CI=2.22-3.53). There are no standardized recommendations concerning gestational weight gain based on Brazilian population-based data. Many Brazilian women are overweight or obese at the beginning of pregnancy. Overweight pregnant women have a higher risk of excessive gestational weight gain. Excessive gestational weight gain was associated with cesarean delivery and fetal macrosomia.","author":[{"dropping-particle":"","family":"Godoy","given":"Ana Carolina","non-dropping-particle":"","parse-names":false,"suffix":""},{"dropping-particle":"","family":"Nascimento","given":"Simony Lira","non-dropping-particle":"do","parse-names":false,"suffix":""},{"dropping-particle":"","family":"Surita","given":"Fernanda Garanhani","non-dropping-particle":"","parse-names":false,"suffix":""}],"container-title":"Clinics","id":"ITEM-2","issue":"11","issued":{"date-parts":[["2015","11"]]},"page":"758-764","title":"A systematic review and meta-analysis of gestational weight gain recommendations and related outcomes in Brazil","type":"article-journal","volume":"70"},"uris":["http://www.mendeley.com/documents/?uuid=8acd000a-e411-431d-8a9c-1f57bf72ea0c"]},{"id":"ITEM-3","itemData":{"DOI":"10.1186/1471-2393-10-56","ISSN":"1471-2393","author":[{"dropping-particle":"","family":"Athukorala","given":"Chaturica","non-dropping-particle":"","parse-names":false,"suffix":""},{"dropping-particle":"","family":"Rumbold","given":"Alice R","non-dropping-particle":"","parse-names":false,"suffix":""},{"dropping-particle":"","family":"Willson","given":"Kristyn J","non-dropping-particle":"","parse-names":false,"suffix":""},{"dropping-particle":"","family":"Crowther","given":"Caroline A","non-dropping-particle":"","parse-names":false,"suffix":""}],"container-title":"BMC Pregnancy and Childbirth","id":"ITEM-3","issue":"1","issued":{"date-parts":[["2010","12","17"]]},"page":"56","title":"The risk of adverse pregnancy outcomes in women who are overweight or obese","type":"article-journal","volume":"10"},"uris":["http://www.mendeley.com/documents/?uuid=93a3cb13-c059-4e7a-bf53-abe2c3d53db8"]}],"mendeley":{"formattedCitation":"(42–44)","plainTextFormattedCitation":"(42–44)","previouslyFormattedCitation":"(43–45)"},"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(42–44)</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w:t>
      </w:r>
      <w:r w:rsidR="003C2064">
        <w:rPr>
          <w:rFonts w:ascii="Times New Roman" w:hAnsi="Times New Roman" w:cs="Times New Roman"/>
          <w:sz w:val="24"/>
          <w:szCs w:val="24"/>
        </w:rPr>
        <w:t>However,</w:t>
      </w:r>
      <w:r w:rsidR="003C2064"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these findings are consistent with other studies that have shown </w:t>
      </w:r>
      <w:r w:rsidR="003C2064" w:rsidRPr="00A85E52">
        <w:rPr>
          <w:rFonts w:ascii="Times New Roman" w:hAnsi="Times New Roman" w:cs="Times New Roman"/>
          <w:sz w:val="24"/>
          <w:szCs w:val="24"/>
        </w:rPr>
        <w:t xml:space="preserve">a higher prevalence of diabetes or abnormal results in the oral glucose tolerance test </w:t>
      </w:r>
      <w:r w:rsidR="003C2064">
        <w:rPr>
          <w:rFonts w:ascii="Times New Roman" w:hAnsi="Times New Roman" w:cs="Times New Roman"/>
          <w:sz w:val="24"/>
          <w:szCs w:val="24"/>
        </w:rPr>
        <w:t>among</w:t>
      </w:r>
      <w:r w:rsidR="003C2064"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overweight and obese women who gained less than 5 kg </w:t>
      </w:r>
      <w:r w:rsidR="003C2064">
        <w:rPr>
          <w:rFonts w:ascii="Times New Roman" w:hAnsi="Times New Roman" w:cs="Times New Roman"/>
          <w:sz w:val="24"/>
          <w:szCs w:val="24"/>
        </w:rPr>
        <w:t>compared to</w:t>
      </w:r>
      <w:r w:rsidR="003C2064"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those who gained more than 5 kg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{"citationItems":[{"id":"ITEM-1","itemData":{"DOI":"10.1016/j.ajog.2014.02.004","ISSN":"00029378","author":[{"dropping-particle":"","family":"Catalano","given":"Patrick M.","non-dropping-particle":"","parse-names":false,"suffix":""},{"dropping-particle":"","family":"Mele","given":"Lisa","non-dropping-particle":"","parse-names":false,"suffix":""},{"dropping-particle":"","family":"Landon","given":"Mark B.","non-dropping-particle":"","parse-names":false,"suffix":""},{"dropping-particle":"","family":"Ramin","given":"Susan M.","non-dropping-particle":"","parse-names":false,"suffix":""},{"dropping-particle":"","family":"Reddy","given":"Uma M.","non-dropping-particle":"","parse-names":false,"suffix":""},{"dropping-particle":"","family":"Casey","given":"Brian","non-dropping-particle":"","parse-names":false,"suffix":""},{"dropping-particle":"","family":"Wapner","given":"Ronald J.","non-dropping-particle":"","parse-names":false,"suffix":""},{"dropping-particle":"","family":"Varner","given":"Michael W.","non-dropping-particle":"","parse-names":false,"suffix":""},{"dropping-particle":"","family":"Rouse","given":"Dwight J.","non-dropping-particle":"","parse-names":false,"suffix":""},{"dropping-particle":"","family":"Thorp","given":"John M.","non-dropping-particle":"","parse-names":false,"suffix":""},{"dropping-particle":"","family":"Saade","given":"George","non-dropping-particle":"","parse-names":false,"suffix":""},{"dropping-particle":"","family":"Sorokin","given":"Yoram","non-dropping-particle":"","parse-names":false,"suffix":""},{"dropping-particle":"","family":"Peaceman","given":"Alan M.","non-dropping-particle":"","parse-names":false,"suffix":""},{"dropping-particle":"","family":"Tolosa","given":"Jorge E.","non-dropping-particle":"","parse-names":false,"suffix":""}],"container-title":"American Journal of Obstetrics and Gynecology","id":"ITEM-1","issue":"2","issued":{"date-parts":[["2014","8"]]},"page":"137.e1-137.e7","title":"Inadequate weight gain in overweight and obese pregnant women: what is the effect on fetal growth?","type":"article-journal","volume":"211"},"uris":["http://www.mendeley.com/documents/?uuid=f538b854-b0ab-4fe0-a5e5-bd37e2802e30"]}],"mendeley":{"formattedCitation":"(45)","plainTextFormattedCitation":"(45)","previouslyFormattedCitation":"(46)"},"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(45)</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Furthermore, a cohort study involving 2,842 pregnant women with diabetes found inadequate GWG </w:t>
      </w:r>
      <w:r w:rsidR="003C2064">
        <w:rPr>
          <w:rFonts w:ascii="Times New Roman" w:hAnsi="Times New Roman" w:cs="Times New Roman"/>
          <w:sz w:val="24"/>
          <w:szCs w:val="24"/>
        </w:rPr>
        <w:t>to be</w:t>
      </w:r>
      <w:r w:rsidR="003C2064"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common, with </w:t>
      </w:r>
      <w:r w:rsidR="003C2064">
        <w:rPr>
          <w:rFonts w:ascii="Times New Roman" w:hAnsi="Times New Roman" w:cs="Times New Roman"/>
          <w:sz w:val="24"/>
          <w:szCs w:val="24"/>
        </w:rPr>
        <w:t>most participants</w:t>
      </w:r>
      <w:r w:rsidRPr="00A85E52">
        <w:rPr>
          <w:rFonts w:ascii="Times New Roman" w:hAnsi="Times New Roman" w:cs="Times New Roman"/>
          <w:sz w:val="24"/>
          <w:szCs w:val="24"/>
        </w:rPr>
        <w:t xml:space="preserve"> (50.3%) experiencing insufficient weight gain, followed by adequate (31.6%) and excessive weight gain (18.1%)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{"citationItems":[{"id":"ITEM-1","itemData":{"DOI":"10.3390/jcm9103343","ISSN":"2077-0383 (Print)","PMID":"33080994","abstract":"BACKGROUND: In the care of women with gestational diabetes mellitus (GDM), more  attention is put on glycemic control than in factors such as gestational weight gain (GWG). We aimed to evaluate the rate of inadequate GWG in women with GDM, its clinical predictors and the association with pregnancy outcomes. METHODS: Cohort retrospective analysis. OUTCOME VARIABLES: GWG according to Institute of Medicine 2009 and 18 pregnancy outcomes. Clinical characteristics were considered both as GWG predictors and as covariates in outcome prediction. STATISTICS: descriptive, multinomial and logistic regression. RESULTS: We assessed 2842 women diagnosed with GDM in the 1985-2011 period. GWG was insufficient (iGWG) in 50.3%, adequate in 31.6% and excessive (eGWG) in 18.1%; length of follow-up for GDM was positively associated with iGWG. Overall pregnancy outcomes were satisfactory. GWG was associated with pregnancy-induced hypertension, preeclampsia, cesarean delivery and birthweight-related outcomes. Essentially, the direction of the association was towards a higher risk with eGWG and lower risk with iGWG (i.e., with Cesarean delivery and excessive growth). CONCLUSIONS: In this cohort of women with GDM, inadequate GWG was very common at the expense of iGWG. The associations with pregnancy outcomes were mainly towards a higher risk with eGWG and lower risk with iGWG.","author":[{"dropping-particle":"","family":"Xie","given":"Xinglei","non-dropping-particle":"","parse-names":false,"suffix":""},{"dropping-particle":"","family":"Liu","given":"Jiaming","non-dropping-particle":"","parse-names":false,"suffix":""},{"dropping-particle":"","family":"Pujol","given":"Isabel","non-dropping-particle":"","parse-names":false,"suffix":""},{"dropping-particle":"","family":"López","given":"Alicia","non-dropping-particle":"","parse-names":false,"suffix":""},{"dropping-particle":"","family":"Martínez","given":"María José","non-dropping-particle":"","parse-names":false,"suffix":""},{"dropping-particle":"","family":"García-Patterson","given":"Apolonia","non-dropping-particle":"","parse-names":false,"suffix":""},{"dropping-particle":"","family":"Adelantado","given":"Juan M","non-dropping-particle":"","parse-names":false,"suffix":""},{"dropping-particle":"","family":"Ginovart","given":"Gemma","non-dropping-particle":"","parse-names":false,"suffix":""},{"dropping-particle":"","family":"Corcoy","given":"Rosa","non-dropping-particle":"","parse-names":false,"suffix":""}],"container-title":"Journal of clinical medicine","id":"ITEM-1","issue":"10","issued":{"date-parts":[["2020","10"]]},"language":"eng","publisher-place":"Switzerland","title":"Inadequate Weight Gain According to the Institute of Medicine 2009 Guidelines in  Women with Gestational Diabetes: Frequency, Clinical Predictors, and the Association with Pregnancy Outcomes.","type":"article-journal","volume":"9"},"uris":["http://www.mendeley.com/documents/?uuid=b13124c8-9db6-46b2-a132-180c5b97fd21"]}],"mendeley":{"formattedCitation":"(46)","plainTextFormattedCitation":"(46)","previouslyFormattedCitation":"(47)"},"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(46)</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This </w:t>
      </w:r>
      <w:r w:rsidR="003C2064">
        <w:rPr>
          <w:rFonts w:ascii="Times New Roman" w:hAnsi="Times New Roman" w:cs="Times New Roman"/>
          <w:sz w:val="24"/>
          <w:szCs w:val="24"/>
        </w:rPr>
        <w:t xml:space="preserve">finding </w:t>
      </w:r>
      <w:r w:rsidRPr="00A85E52">
        <w:rPr>
          <w:rFonts w:ascii="Times New Roman" w:hAnsi="Times New Roman" w:cs="Times New Roman"/>
          <w:sz w:val="24"/>
          <w:szCs w:val="24"/>
        </w:rPr>
        <w:t>can be explained by the need for dietary restriction to control glucos</w:t>
      </w:r>
      <w:r w:rsidR="005948BC">
        <w:rPr>
          <w:rFonts w:ascii="Times New Roman" w:hAnsi="Times New Roman" w:cs="Times New Roman"/>
          <w:sz w:val="24"/>
          <w:szCs w:val="24"/>
        </w:rPr>
        <w:t>e levels,</w:t>
      </w:r>
      <w:r w:rsidRPr="00A85E52">
        <w:rPr>
          <w:rFonts w:ascii="Times New Roman" w:hAnsi="Times New Roman" w:cs="Times New Roman"/>
          <w:sz w:val="24"/>
          <w:szCs w:val="24"/>
        </w:rPr>
        <w:t xml:space="preserve"> frequent weight monitoring, and </w:t>
      </w:r>
      <w:r w:rsidR="003C2064">
        <w:rPr>
          <w:rFonts w:ascii="Times New Roman" w:hAnsi="Times New Roman" w:cs="Times New Roman"/>
          <w:sz w:val="24"/>
          <w:szCs w:val="24"/>
        </w:rPr>
        <w:t xml:space="preserve">the </w:t>
      </w:r>
      <w:r w:rsidRPr="00A85E52">
        <w:rPr>
          <w:rFonts w:ascii="Times New Roman" w:hAnsi="Times New Roman" w:cs="Times New Roman"/>
          <w:sz w:val="24"/>
          <w:szCs w:val="24"/>
        </w:rPr>
        <w:t xml:space="preserve">specialized support received by women with gestational diabetes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{"citationItems":[{"id":"ITEM-1","itemData":{"DOI":"10.1097/AOG.0000000000000739","ISSN":"1873233X","PMID":"25751216","abstract":"Objective: To estimate the prevalence of gestational weight gain adequacy according to the 2009 Institute of Medicine recommendations and examine demographic, behavioral, psychosocial, and medical characteristics associated with inadequate and excessive gain stratified by prepregnancy body mass index (BMI) category. Methods: We used cross-sectional, population-based data on women delivering full-term (37 weeks of gestation or greater), singleton neonates in 28 states who participated in the 2010 or 2011 Pregnancy Risk Assessment Monitoring System. We estimated adjusted odds ratios (ORs) and 95% confidence intervals (CIs) for inadequate and excessive compared with adequate gain, stratified by prepregnancy BMI. Results: Overall, 20.9%, 32.0%, and 47.2% of women gained inadequate, adequate, and excessive gestational weight, respectively. Prepregnancy BMI was strongly associated with weight gain outside recommendations. Compared with normal-weight women (prevalence 51.8%), underweight women (4.2%) had decreased odds of excessive gain (adjusted OR 0.50, CI 0.40-0.61), whereas overweight and obese class I, II, and III (23.6%, 11.7%, 5.4%, and 3.5%, respectively) women had increased odds of excessive gain (adjusted OR range 2.07, CI 1.63-2.62 to adjusted OR 2.99, CI 2.63-3.40). Underweight and obese class II and III women had increased odds of inadequate gain (adjusted OR 1.25, CI 1.01-1.55 to 1.86, CI 1.45-2.36). Most characteristics associated with weight gain adequacy were demographic such as racial or ethnic minority status and education and varied by prepregnancy BMI. Notably, one behavioral characteristic-smoking cessation-was associated with excessive gain among normal-weight and obese women. Conclusion: Most women gained weight outside recommendations. Understanding characteristics associated with inadequate or excessive weight gain may identify potentially at-risk women and inform much-needed interventions.","author":[{"dropping-particle":"","family":"Deputy","given":"Nicholas P.","non-dropping-particle":"","parse-names":false,"suffix":""},{"dropping-particle":"","family":"Sharma","given":"Andrea J.","non-dropping-particle":"","parse-names":false,"suffix":""},{"dropping-particle":"","family":"Kim","given":"Shin Y.","non-dropping-particle":"","parse-names":false,"suffix":""},{"dropping-particle":"","family":"Hinkle","given":"Stefanie N.","non-dropping-particle":"","parse-names":false,"suffix":""}],"container-title":"Obstetrics and Gynecology","id":"ITEM-1","issue":"4","issued":{"date-parts":[["2015","4"]]},"page":"773-781","title":"Centers for disease control and prevalence and characteristics associated with gestational weight gain adequacy","type":"paper-conference","volume":"125"},"uris":["http://www.mendeley.com/documents/?uuid=df0d5eae-f4f3-34fc-95fc-58d5524d591e"]},{"id":"ITEM-2","itemData":{"author":[{"dropping-particle":"","family":"Bulletins—Obstetrics","given":"Committee on Practice","non-dropping-particle":"","parse-names":false,"suffix":""}],"container-title":"Obstet Gynecol","id":"ITEM-2","issue":"2","issued":{"date-parts":[["2013"]]},"page":"406-416","title":"Gestational diabetes mellitus. Practice Bulletin No. 137. American College of Obstetricians and Gynecologists","type":"article-journal","volume":"122"},"uris":["http://www.mendeley.com/documents/?uuid=4748e099-8c1f-4dc1-b36b-f2af56795faf"]},{"id":"ITEM-3","itemData":{"DOI":"10.3390/nu14071436","ISSN":"2072-6643","abstract":"&lt;p&gt;Suboptimal gestational weight gain has been associated with adverse perinatal and maternal outcomes, including increased risk of non-communicable diseases later in life. This study aimed to determine the proportion and determinants of suboptimal GWG. A cross-sectional study was conducted among 475 pregnant women in Selangor between January and March 2020. The study included all pregnant women at their second or third trimester who fulfilled the inclusion and exclusion criteria. A multistage sampling was applied. The GWG adequacy was based on recommendations from the Institute of Medicine (2009). Multinomial logistic regressions were used for data analysis. Out of the 475 respondents, 224 (47.2%) pregnant women had inadequate GWG, 142 (29.9%) had adequate GWG, and 109 (22.9%) had excessive GWG. Multinomial logistic regression showed that having diabetes in pregnancy (AdjOR 2.24, 95% CI: 1.31, 3.83, p = 0.003), middle (M40) monthly household income (AdjOR 2.33, 95% CI: 1.09, 4.96, p = 0.029), low (B40) monthly household income (AdjOR 2.22, 95% CI: 1.07, 4.72, p = 0.039), and an obese pre-pregnancy BMI (AdjOR 2.77, 95% CI: 1.43, 5.35, p = 0.002) were significantly associated with inadequate GWG. Overweight (AdjOR 5.18, 95% CI: 2.52, 10.62, p &amp;lt; 0.001) and obese pre-pregnancy BMIs (AdjOR 17.95, 95% CI: 8.13, 36.95, p &amp;lt; 0.001) were significantly associated with excessive GWG. Improving maternal and perinatal outcomes requires targeted interventions focusing on these modifiable determinants.&lt;/p&gt;","author":[{"dropping-particle":"","family":"Nurul-Farehah","given":"Shahrir","non-dropping-particle":"","parse-names":false,"suffix":""},{"dropping-particle":"","family":"Rohana","given":"Abdul Jalil","non-dropping-particle":"","parse-names":false,"suffix":""},{"dropping-particle":"","family":"Hamid","given":"Noor Aman","non-dropping-particle":"","parse-names":false,"suffix":""},{"dropping-particle":"","family":"Daud","given":"Zaiton","non-dropping-particle":"","parse-names":false,"suffix":""},{"dropping-particle":"","family":"Asis","given":"Siti Harirotul Hamrok","non-dropping-particle":"","parse-names":false,"suffix":""}],"container-title":"Nutrients","id":"ITEM-3","issue":"7","issued":{"date-parts":[["2022","3","30"]]},"page":"1436","title":"Determinants of Suboptimal Gestational Weight Gain among Antenatal Women Residing in the Highest Gross Domestic Product (GDP) Region of Malaysia","type":"article-journal","volume":"14"},"uris":["http://www.mendeley.com/documents/?uuid=f6faf26e-4553-3231-9251-83872ec29394"]}],"mendeley":{"formattedCitation":"(12,47,48)","plainTextFormattedCitation":"(12,47,48)","previouslyFormattedCitation":"(12,48,49)"},"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(12,47,48)</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 xml:space="preserve">. The risk of ketogenesis, especially in cases of evident hyperglycemia and/or weight loss, is </w:t>
      </w:r>
      <w:r w:rsidR="00C47690">
        <w:rPr>
          <w:rFonts w:ascii="Times New Roman" w:hAnsi="Times New Roman" w:cs="Times New Roman"/>
          <w:sz w:val="24"/>
          <w:szCs w:val="24"/>
        </w:rPr>
        <w:t xml:space="preserve">negatively associated with neurocognitive development </w:t>
      </w:r>
      <w:r w:rsidRPr="00A85E52">
        <w:rPr>
          <w:rFonts w:ascii="Times New Roman" w:hAnsi="Times New Roman" w:cs="Times New Roman"/>
          <w:sz w:val="24"/>
          <w:szCs w:val="24"/>
        </w:rPr>
        <w:t xml:space="preserve">in children born to mothers with pre-existing diabetes or gestational diabetes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{"citationItems":[{"id":"ITEM-1","itemData":{"DOI":"10.1542/peds.2015-4234","ISSN":"0031-4005","author":[{"dropping-particle":"","family":"Adane","given":"Akilew Awoke","non-dropping-particle":"","parse-names":false,"suffix":""},{"dropping-particle":"","family":"Mishra","given":"Gita D.","non-dropping-particle":"","parse-names":false,"suffix":""},{"dropping-particle":"","family":"Tooth","given":"Leigh R.","non-dropping-particle":"","parse-names":false,"suffix":""}],"container-title":"Pediatrics","id":"ITEM-1","issue":"5","issued":{"date-parts":[["2016","5","1"]]},"title":"Diabetes in Pregnancy and Childhood Cognitive Development: A Systematic Review","type":"article-journal","volume":"137"},"uris":["http://www.mendeley.com/documents/?uuid=ad0b63df-1e72-4872-96f6-510dba428550"]}],"mendeley":{"formattedCitation":"(49)","plainTextFormattedCitation":"(49)","previouslyFormattedCitation":"(50)"},"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(49)</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w:t>
      </w:r>
    </w:p>
    <w:p w14:paraId="3D760576" w14:textId="7A25C106" w:rsidR="004C00F2" w:rsidRPr="00A85E52" w:rsidRDefault="004C00F2" w:rsidP="009D2D99">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 xml:space="preserve">In summary, the findings of this original study provide important insights into the factors associated with GWG and showed that several predictors of inadequate GWG in Brazil were similar to </w:t>
      </w:r>
      <w:r w:rsidR="00A22F6D">
        <w:rPr>
          <w:rFonts w:ascii="Times New Roman" w:hAnsi="Times New Roman" w:cs="Times New Roman"/>
          <w:sz w:val="24"/>
          <w:szCs w:val="24"/>
        </w:rPr>
        <w:t>those of</w:t>
      </w:r>
      <w:r w:rsidR="00A22F6D"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high-income countries. </w:t>
      </w:r>
      <w:r w:rsidR="00A22F6D">
        <w:rPr>
          <w:rFonts w:ascii="Times New Roman" w:hAnsi="Times New Roman" w:cs="Times New Roman"/>
          <w:sz w:val="24"/>
          <w:szCs w:val="24"/>
        </w:rPr>
        <w:t>We highlight</w:t>
      </w:r>
      <w:r w:rsidRPr="00A85E52">
        <w:rPr>
          <w:rFonts w:ascii="Times New Roman" w:hAnsi="Times New Roman" w:cs="Times New Roman"/>
          <w:sz w:val="24"/>
          <w:szCs w:val="24"/>
        </w:rPr>
        <w:t xml:space="preserve"> the need for further research on GWG in different populations and contexts, especially low-</w:t>
      </w:r>
      <w:r w:rsidR="00A22F6D">
        <w:rPr>
          <w:rFonts w:ascii="Times New Roman" w:hAnsi="Times New Roman" w:cs="Times New Roman"/>
          <w:sz w:val="24"/>
          <w:szCs w:val="24"/>
        </w:rPr>
        <w:t xml:space="preserve"> and </w:t>
      </w:r>
      <w:r w:rsidRPr="00A85E52">
        <w:rPr>
          <w:rFonts w:ascii="Times New Roman" w:hAnsi="Times New Roman" w:cs="Times New Roman"/>
          <w:sz w:val="24"/>
          <w:szCs w:val="24"/>
        </w:rPr>
        <w:t>middle</w:t>
      </w:r>
      <w:r w:rsidR="00A22F6D">
        <w:rPr>
          <w:rFonts w:ascii="Times New Roman" w:hAnsi="Times New Roman" w:cs="Times New Roman"/>
          <w:sz w:val="24"/>
          <w:szCs w:val="24"/>
        </w:rPr>
        <w:t>-</w:t>
      </w:r>
      <w:r w:rsidRPr="00A85E52">
        <w:rPr>
          <w:rFonts w:ascii="Times New Roman" w:hAnsi="Times New Roman" w:cs="Times New Roman"/>
          <w:sz w:val="24"/>
          <w:szCs w:val="24"/>
        </w:rPr>
        <w:t>income countries,</w:t>
      </w:r>
      <w:r w:rsidR="00A22F6D">
        <w:rPr>
          <w:rFonts w:ascii="Times New Roman" w:hAnsi="Times New Roman" w:cs="Times New Roman"/>
          <w:sz w:val="24"/>
          <w:szCs w:val="24"/>
        </w:rPr>
        <w:t xml:space="preserve"> in order</w:t>
      </w:r>
      <w:r w:rsidRPr="00A85E52">
        <w:rPr>
          <w:rFonts w:ascii="Times New Roman" w:hAnsi="Times New Roman" w:cs="Times New Roman"/>
          <w:sz w:val="24"/>
          <w:szCs w:val="24"/>
        </w:rPr>
        <w:t xml:space="preserve"> to </w:t>
      </w:r>
      <w:r w:rsidR="00A22F6D">
        <w:rPr>
          <w:rFonts w:ascii="Times New Roman" w:hAnsi="Times New Roman" w:cs="Times New Roman"/>
          <w:sz w:val="24"/>
          <w:szCs w:val="24"/>
        </w:rPr>
        <w:t>determine</w:t>
      </w:r>
      <w:r w:rsidR="00A22F6D" w:rsidRPr="00A85E52">
        <w:rPr>
          <w:rFonts w:ascii="Times New Roman" w:hAnsi="Times New Roman" w:cs="Times New Roman"/>
          <w:sz w:val="24"/>
          <w:szCs w:val="24"/>
        </w:rPr>
        <w:t xml:space="preserve"> </w:t>
      </w:r>
      <w:r w:rsidRPr="00A85E52">
        <w:rPr>
          <w:rFonts w:ascii="Times New Roman" w:hAnsi="Times New Roman" w:cs="Times New Roman"/>
          <w:sz w:val="24"/>
          <w:szCs w:val="24"/>
        </w:rPr>
        <w:t xml:space="preserve">the influence of specific factors in other regions of the world </w:t>
      </w:r>
      <w:r w:rsidRPr="00A85E52">
        <w:rPr>
          <w:rFonts w:ascii="Times New Roman" w:hAnsi="Times New Roman" w:cs="Times New Roman"/>
          <w:sz w:val="24"/>
          <w:szCs w:val="24"/>
        </w:rPr>
        <w:fldChar w:fldCharType="begin" w:fldLock="1"/>
      </w:r>
      <w:r w:rsidR="00A53B75">
        <w:rPr>
          <w:rFonts w:ascii="Times New Roman" w:hAnsi="Times New Roman" w:cs="Times New Roman"/>
          <w:sz w:val="24"/>
          <w:szCs w:val="24"/>
        </w:rPr>
        <w:instrText>ADDIN CSL_CITATION {"citationItems":[{"id":"ITEM-1","itemData":{"DOI":"10.1016/j.whi.2012.05.004","ISSN":"10493867","author":[{"dropping-particle":"","family":"Herring","given":"Sharon J.","non-dropping-particle":"","parse-names":false,"suffix":""},{"dropping-particle":"","family":"Nelson","given":"Deborah B.","non-dropping-particle":"","parse-names":false,"suffix":""},{"dropping-particle":"","family":"Davey","given":"Adam","non-dropping-particle":"","parse-names":false,"suffix":""},{"dropping-particle":"","family":"Klotz","given":"Alicia A.","non-dropping-particle":"","parse-names":false,"suffix":""},{"dropping-particle":"","family":"Dibble","given":"La Vette","non-dropping-particle":"","parse-names":false,"suffix":""},{"dropping-particle":"","family":"Oken","given":"Emily","non-dropping-particle":"","parse-names":false,"suffix":""},{"dropping-particle":"","family":"Foster","given":"Gary D.","non-dropping-particle":"","parse-names":false,"suffix":""}],"container-title":"Women's Health Issues","id":"ITEM-1","issue":"5","issued":{"date-parts":[["2012","9"]]},"page":"e439-e446","title":"Determinants of Excessive Gestational Weight Gain in Urban, Low-Income Women","type":"article-journal","volume":"22"},"uris":["http://www.mendeley.com/documents/?uuid=30fb743a-d83d-3b87-85d7-2e0783a3bfc8"]},{"id":"ITEM-2","itemData":{"DOI":"10.1016/j.ajog.2020.07.027","ISSN":"1097-6868 (Electronic)","PMID":"32687819","abstract":"BACKGROUND: Women with elevated body mass index are encouraged to lose weight before  pregnancy, but no trials have tested the effects of prepregnancy weight loss on health outcomes. OBJECTIVE: This study aimed to determine whether prepregnancy weight loss reduces gestational weight gain and improves pregnancy outcomes. STUDY DESIGN: Pragmatic randomized clinical trial was conducted between May 2015 and October 2019 at Kaiser Permanente Northwest, an integrated health system. Data collection was blind to condition assignment. Eligible participants were women aged 18 to 40 years with a body mass index of ≥27 kg/m(2) who were planning pregnancy within 2 years. Recruitment contacts were sent to 27,665 health system members who met age and body mass index criteria; 329 women attended screening visits, and 326 were randomized. They were randomized to either a behavioral weight loss intervention or usual care control. The intervention consisted of health coaching phone sessions weekly for 6 months and then monthly for 18 months or until end of pregnancy. We used logistic regression to examine the a priori primary hypothesis that participants in the intervention would be less likely to exceed National Academy of Medicine guidelines for gestational weight gain during each trimester and overall. Secondary and exploratory outcomes included absolute weight gain before and during pregnancy and perinatal and newborn outcomes. RESULTS: Of the 326 participants, 169 had singleton pregnancies lasting ≥14 weeks (analytical cohort: intervention, 89; control, 80). At baseline, mean age was 31.3±3.5 years, and body mass index was 34.8±5.8 kg/m(2). Participants in the intervention group lost more weight before pregnancy than those in the control group (-0.25±0.51 vs -0.03±0.21 kg/wk; P&lt;.001). However, participants in the intervention group gained more weight than those in the control group in the second trimester (0.42±0.26 vs 0.33±0.28 kg/wk; P=.04) and third trimester (0.56±0.37 vs 0.43±0.33 kg/wk; P=.02) and overall (13.2±8.20 vs 10.3±7.41 kg; P=.03). Nevertheless, arms did not differ in rates of exceeding gestational weight gain guidelines at any time point. Spontaneous pregnancy loss was less common in the intervention arm than in the control arm (8 [4.9%] vs 19 [11.8%]; odds ratio, 0.39 [0.16-0.92]), but we found no other differences in the secondary or exploratory outcomes. CONCLUSION: Participation in the prepregnancy weight loss intervention had no effect on women's…","author":[{"dropping-particle":"","family":"LeBlanc","given":"Erin S","non-dropping-particle":"","parse-names":false,"suffix":""},{"dropping-particle":"","family":"Smith","given":"Ning X","non-dropping-particle":"","parse-names":false,"suffix":""},{"dropping-particle":"","family":"Vesco","given":"Kimberly K","non-dropping-particle":"","parse-names":false,"suffix":""},{"dropping-particle":"","family":"Paul","given":"Ian M","non-dropping-particle":"","parse-names":false,"suffix":""},{"dropping-particle":"","family":"Stevens","given":"Victor J","non-dropping-particle":"","parse-names":false,"suffix":""}],"container-title":"American journal of obstetrics and gynecology","id":"ITEM-2","issue":"1","issued":{"date-parts":[["2021","1"]]},"language":"eng","page":"99.e1-99.e14","publisher-place":"United States","title":"Weight loss prior to pregnancy and subsequent gestational weight gain: Prepare, a  randomized clinical trial.","type":"article-journal","volume":"224"},"uris":["http://www.mendeley.com/documents/?uuid=7b8de555-85e8-43d3-8e73-4b8d052e3418"]},{"id":"ITEM-3","itemData":{"DOI":"10.3390/nu14204428","ISSN":"20726643","abstract":"The maternal pre-pregnancy body mass index (BMI) and gestational weight gain (GWG) influence maternal and infant outcomes. This study identified patterns of habitual dietary intake in 385 pregnant women in São Paulo and explored their associations with excessive weight gain (EGWG). Weight at the first visit (&lt;14 weeks) was used as a proxy for pre-pregnancy weight. Food consumption was assessed using the 24HR method, administered twice at each gestational trimester, and dietary patterns were identified by principal component analysis. Three dietary patterns were identified: “Vegetables and Fruits,” “Western,” and “Brazilian Traditional.” Descriptive data analysis was performed using absolute and relative frequencies for each independent variable and multilevel mixed-effects logistic regression was used to analyze excessive gestational gain weight (EGWG) and dietary patterns (DP). The Brazilian Traditional dietary pattern showed a protective effect on EGWG (p = 0.04) and age &gt; 35 years (p = 0.03), while subjects overweight at baseline had a higher probability of EGWG (p = 0.02), suggesting that the identification of dietary and weight inadequacies should be observed from the beginning of pregnancy, accompanied by nutritional intervention and weight monitoring throughout the gestational period to reduce risks to the mother and child’s health.","author":[{"dropping-particle":"","family":"Saldiva","given":"Silvia Regina Dias Medici","non-dropping-particle":"","parse-names":false,"suffix":""},{"dropping-particle":"","family":"Arruda Neta","given":"Adélia da Costa Pereira","non-dropping-particle":"De","parse-names":false,"suffix":""},{"dropping-particle":"","family":"Teixeira","given":"Juliana Araujo","non-dropping-particle":"","parse-names":false,"suffix":""},{"dropping-particle":"","family":"Peres","given":"Stela Verzinhasse","non-dropping-particle":"","parse-names":false,"suffix":""},{"dropping-particle":"","family":"Marchioni","given":"Dirce Maria Lobo","non-dropping-particle":"","parse-names":false,"suffix":""},{"dropping-particle":"","family":"Carvalho","given":"Mariana Azevedo","non-dropping-particle":"","parse-names":false,"suffix":""},{"dropping-particle":"","family":"Vieira","given":"Sandra Elisabete","non-dropping-particle":"","parse-names":false,"suffix":""},{"dropping-particle":"","family":"Francisco","given":"Rossana Pulcineli Vieira","non-dropping-particle":"","parse-names":false,"suffix":""}],"container-title":"Nutrients","id":"ITEM-3","issue":"20","issued":{"date-parts":[["2022"]]},"title":"Dietary Pattern Influences Gestational Weight Gain: Results from the ProcriAr Cohort Study—São Paulo, Brazil","type":"article-journal","volume":"14"},"uris":["http://www.mendeley.com/documents/?uuid=59aec79f-be5f-484b-b8e7-faeb63607705"]},{"id":"ITEM-4","itemData":{"DOI":"10.1186/s12884-022-04616-z","ISSN":"1471-2393","PMID":"35387600","abstract":"BACKGROUND: Women's diet and nutritional status during pregnancy are important in influencing birth outcomes. We conducted a systematic scoping review of the best available evidence regarding dietary intake of Malaysian pregnant women, and the associations of maternal diet, anthropometry, and nutrition-related co-morbidities with the infant's birth weight (IBW). The study objectives were to examine: (1) the adequacy of micronutrient intake among pregnant women; and (2) the association of maternal factors (anthropometry, diet, plasma glucose and blood pressure) during pregnancy with IBW. METHODS: Eleven search engines such as Proquest, EbscoHost, Scopus, Cochrane Library, Science Direct, Wiley Online Library, PubMed, Google Scholar, MyJournal, BookSC and Inter Library Loan with Medical Library Group were extensively searched to identify the primary articles. Three reviewers independently screened the abstracts and full articles based on the inclusion and exclusion criteria. Extracted data included details about the population characteristics, study methods and key findings related to the review objectives. Seventeen studies published from 1972 to 2021 were included, following the PRISMA-ScR guideline. RESULTS: Studies showed that maternal micronutrient intakes including calcium, iron, vitamin D, folic acid, and niacin fell short of the national recommendations. Increased maternal fruit intake was also associated with increased birth weight. Factors associated with fetal macrosomia included high pre-pregnancy body mass index (BMI), excess gestational weight gain (GWG) and high blood glucose levels. Low pre-pregnancy BMI, inadequate GWG, intake of confectioneries and condiments, and high blood pressure were associated with low birth weight. CONCLUSION: This review identified several factors such as the mother's food habits, comorbidities, BMI and gestational weight gain as the determinants of low birth weight. This implies that emphasis should be given on maternal health and nutrition for the birth outcome.","author":[{"dropping-particle":"","family":"Mohamed","given":"Hamid Jan Jan","non-dropping-particle":"","parse-names":false,"suffix":""},{"dropping-particle":"","family":"Loy","given":"See Ling","non-dropping-particle":"","parse-names":false,"suffix":""},{"dropping-particle":"","family":"Mitra","given":"Amal K","non-dropping-particle":"","parse-names":false,"suffix":""},{"dropping-particle":"","family":"Kaur","given":"Satvinder","non-dropping-particle":"","parse-names":false,"suffix":""},{"dropping-particle":"","family":"Teoh","given":"Ai Ni","non-dropping-particle":"","parse-names":false,"suffix":""},{"dropping-particle":"","family":"Rahman","given":"Siti Hamizah Abd","non-dropping-particle":"","parse-names":false,"suffix":""},{"dropping-particle":"","family":"Amarra","given":"Maria Sofia","non-dropping-particle":"","parse-names":false,"suffix":""}],"container-title":"BMC Pregnancy and Childbirth","id":"ITEM-4","issue":"1","issued":{"date-parts":[["2022","4","6"]]},"language":"eng","page":"294","title":"Maternal diet, nutritional status and infant birth weight in Malaysia: a scoping review","type":"article-journal","volume":"22"},"uris":["http://www.mendeley.com/documents/?uuid=c5004cb3-584c-4712-9ed6-9f9dd4783ed0"]}],"mendeley":{"formattedCitation":"(36,37,50,51)","plainTextFormattedCitation":"(36,37,50,51)","previouslyFormattedCitation":"(37,38,51,52)"},"properties":{"noteIndex":0},"schema":"https://github.com/citation-style-language/schema/raw/master/csl-citation.json"}</w:instrText>
      </w:r>
      <w:r w:rsidRPr="00A85E52">
        <w:rPr>
          <w:rFonts w:ascii="Times New Roman" w:hAnsi="Times New Roman" w:cs="Times New Roman"/>
          <w:sz w:val="24"/>
          <w:szCs w:val="24"/>
        </w:rPr>
        <w:fldChar w:fldCharType="separate"/>
      </w:r>
      <w:r w:rsidR="00A53B75" w:rsidRPr="00A53B75">
        <w:rPr>
          <w:rFonts w:ascii="Times New Roman" w:hAnsi="Times New Roman" w:cs="Times New Roman"/>
          <w:noProof/>
          <w:sz w:val="24"/>
          <w:szCs w:val="24"/>
        </w:rPr>
        <w:t>(36,37,50,51)</w:t>
      </w:r>
      <w:r w:rsidRPr="00A85E52">
        <w:rPr>
          <w:rFonts w:ascii="Times New Roman" w:hAnsi="Times New Roman" w:cs="Times New Roman"/>
          <w:sz w:val="24"/>
          <w:szCs w:val="24"/>
        </w:rPr>
        <w:fldChar w:fldCharType="end"/>
      </w:r>
      <w:r w:rsidRPr="00A85E52">
        <w:rPr>
          <w:rFonts w:ascii="Times New Roman" w:hAnsi="Times New Roman" w:cs="Times New Roman"/>
          <w:sz w:val="24"/>
          <w:szCs w:val="24"/>
        </w:rPr>
        <w:t>.</w:t>
      </w:r>
    </w:p>
    <w:p w14:paraId="73BC526F" w14:textId="7758F1C8" w:rsidR="004C00F2" w:rsidRPr="00A85E52" w:rsidRDefault="00EF40B7" w:rsidP="009D2D9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One</w:t>
      </w:r>
      <w:r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limitation of </w:t>
      </w:r>
      <w:r>
        <w:rPr>
          <w:rFonts w:ascii="Times New Roman" w:hAnsi="Times New Roman" w:cs="Times New Roman"/>
          <w:sz w:val="24"/>
          <w:szCs w:val="24"/>
        </w:rPr>
        <w:t>the present</w:t>
      </w:r>
      <w:r w:rsidR="004C00F2" w:rsidRPr="00A85E52">
        <w:rPr>
          <w:rFonts w:ascii="Times New Roman" w:hAnsi="Times New Roman" w:cs="Times New Roman"/>
          <w:sz w:val="24"/>
          <w:szCs w:val="24"/>
        </w:rPr>
        <w:t xml:space="preserve"> study is that </w:t>
      </w:r>
      <w:r>
        <w:rPr>
          <w:rFonts w:ascii="Times New Roman" w:hAnsi="Times New Roman" w:cs="Times New Roman"/>
          <w:sz w:val="24"/>
          <w:szCs w:val="24"/>
        </w:rPr>
        <w:t>we did not assess</w:t>
      </w:r>
      <w:r w:rsidR="004C00F2" w:rsidRPr="00A85E52">
        <w:rPr>
          <w:rFonts w:ascii="Times New Roman" w:hAnsi="Times New Roman" w:cs="Times New Roman"/>
          <w:sz w:val="24"/>
          <w:szCs w:val="24"/>
        </w:rPr>
        <w:t xml:space="preserve"> the pregnant women</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s dietary intake, which could have provided valuable information on the impact of diet on GWG. However, the study has significant strengths. The prospective cohort approach </w:t>
      </w:r>
      <w:r w:rsidR="009118A7">
        <w:rPr>
          <w:rFonts w:ascii="Times New Roman" w:hAnsi="Times New Roman" w:cs="Times New Roman"/>
          <w:sz w:val="24"/>
          <w:szCs w:val="24"/>
        </w:rPr>
        <w:t>permits to</w:t>
      </w:r>
      <w:r w:rsidR="004C00F2" w:rsidRPr="00A85E52">
        <w:rPr>
          <w:rFonts w:ascii="Times New Roman" w:hAnsi="Times New Roman" w:cs="Times New Roman"/>
          <w:sz w:val="24"/>
          <w:szCs w:val="24"/>
        </w:rPr>
        <w:t xml:space="preserve"> follow</w:t>
      </w:r>
      <w:r w:rsidR="009118A7">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up pregnant women throughout the prenatal period until birth, </w:t>
      </w:r>
      <w:r w:rsidR="009118A7">
        <w:rPr>
          <w:rFonts w:ascii="Times New Roman" w:hAnsi="Times New Roman" w:cs="Times New Roman"/>
          <w:sz w:val="24"/>
          <w:szCs w:val="24"/>
        </w:rPr>
        <w:t>providing</w:t>
      </w:r>
      <w:r w:rsidR="004C00F2" w:rsidRPr="00A85E52">
        <w:rPr>
          <w:rFonts w:ascii="Times New Roman" w:hAnsi="Times New Roman" w:cs="Times New Roman"/>
          <w:sz w:val="24"/>
          <w:szCs w:val="24"/>
        </w:rPr>
        <w:t xml:space="preserve"> more reliable and detailed data on GWG. The inclusion of a population-based sample also increases the representativeness of the results. Another strength of the study is that GWG is not based on data from the last prenatal visit, as is the case </w:t>
      </w:r>
      <w:r w:rsidR="009118A7">
        <w:rPr>
          <w:rFonts w:ascii="Times New Roman" w:hAnsi="Times New Roman" w:cs="Times New Roman"/>
          <w:sz w:val="24"/>
          <w:szCs w:val="24"/>
        </w:rPr>
        <w:t>in</w:t>
      </w:r>
      <w:r w:rsidR="009118A7"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most studies, but on weight data </w:t>
      </w:r>
      <w:r w:rsidR="009118A7">
        <w:rPr>
          <w:rFonts w:ascii="Times New Roman" w:hAnsi="Times New Roman" w:cs="Times New Roman"/>
          <w:sz w:val="24"/>
          <w:szCs w:val="24"/>
        </w:rPr>
        <w:t>obtained</w:t>
      </w:r>
      <w:r w:rsidR="009118A7" w:rsidRPr="00A85E52">
        <w:rPr>
          <w:rFonts w:ascii="Times New Roman" w:hAnsi="Times New Roman" w:cs="Times New Roman"/>
          <w:sz w:val="24"/>
          <w:szCs w:val="24"/>
        </w:rPr>
        <w:t xml:space="preserve"> </w:t>
      </w:r>
      <w:r w:rsidR="009118A7">
        <w:rPr>
          <w:rFonts w:ascii="Times New Roman" w:hAnsi="Times New Roman" w:cs="Times New Roman"/>
          <w:sz w:val="24"/>
          <w:szCs w:val="24"/>
        </w:rPr>
        <w:t>in</w:t>
      </w:r>
      <w:r w:rsidR="009118A7"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 xml:space="preserve">the maternity ward shortly before delivery. </w:t>
      </w:r>
    </w:p>
    <w:p w14:paraId="1AB372F9" w14:textId="39670780" w:rsidR="004C00F2" w:rsidRPr="00A85E52" w:rsidRDefault="004C00F2" w:rsidP="009D2D99">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Therefore, this original study provide</w:t>
      </w:r>
      <w:r w:rsidR="009F500E">
        <w:rPr>
          <w:rFonts w:ascii="Times New Roman" w:hAnsi="Times New Roman" w:cs="Times New Roman"/>
          <w:sz w:val="24"/>
          <w:szCs w:val="24"/>
        </w:rPr>
        <w:t>s</w:t>
      </w:r>
      <w:r w:rsidRPr="00A85E52">
        <w:rPr>
          <w:rFonts w:ascii="Times New Roman" w:hAnsi="Times New Roman" w:cs="Times New Roman"/>
          <w:sz w:val="24"/>
          <w:szCs w:val="24"/>
        </w:rPr>
        <w:t xml:space="preserve"> important insights into maternal characteristics and predictors associated with GWG in a Brazilian population. The findings may help guide public health policies and intervention strategies aimed at promoting adequate GWG during pregnancy. However, the limitations </w:t>
      </w:r>
      <w:r w:rsidR="009F500E" w:rsidRPr="00A85E52">
        <w:rPr>
          <w:rFonts w:ascii="Times New Roman" w:hAnsi="Times New Roman" w:cs="Times New Roman"/>
          <w:sz w:val="24"/>
          <w:szCs w:val="24"/>
        </w:rPr>
        <w:t xml:space="preserve">mentioned </w:t>
      </w:r>
      <w:r w:rsidR="009F500E">
        <w:rPr>
          <w:rFonts w:ascii="Times New Roman" w:hAnsi="Times New Roman" w:cs="Times New Roman"/>
          <w:sz w:val="24"/>
          <w:szCs w:val="24"/>
        </w:rPr>
        <w:t xml:space="preserve">must be considered </w:t>
      </w:r>
      <w:r w:rsidRPr="00A85E52">
        <w:rPr>
          <w:rFonts w:ascii="Times New Roman" w:hAnsi="Times New Roman" w:cs="Times New Roman"/>
          <w:sz w:val="24"/>
          <w:szCs w:val="24"/>
        </w:rPr>
        <w:t>when interpreting and generalizing the results of the study.</w:t>
      </w:r>
    </w:p>
    <w:p w14:paraId="714E7DAA" w14:textId="77777777" w:rsidR="004C00F2" w:rsidRDefault="004C00F2" w:rsidP="009D2D99">
      <w:pPr>
        <w:spacing w:after="0" w:line="360" w:lineRule="auto"/>
        <w:jc w:val="both"/>
        <w:rPr>
          <w:rFonts w:ascii="Times New Roman" w:hAnsi="Times New Roman" w:cs="Times New Roman"/>
          <w:b/>
          <w:bCs/>
          <w:sz w:val="24"/>
          <w:szCs w:val="24"/>
        </w:rPr>
      </w:pPr>
    </w:p>
    <w:p w14:paraId="2D91418D" w14:textId="77777777" w:rsidR="00A42FC7" w:rsidRDefault="00A42FC7" w:rsidP="009D2D99">
      <w:pPr>
        <w:spacing w:after="0" w:line="360" w:lineRule="auto"/>
        <w:jc w:val="both"/>
        <w:rPr>
          <w:rFonts w:ascii="Times New Roman" w:hAnsi="Times New Roman" w:cs="Times New Roman"/>
          <w:b/>
          <w:bCs/>
          <w:sz w:val="24"/>
          <w:szCs w:val="24"/>
        </w:rPr>
      </w:pPr>
    </w:p>
    <w:p w14:paraId="02202D1B" w14:textId="77777777" w:rsidR="00A42FC7" w:rsidRDefault="00A42FC7" w:rsidP="009D2D99">
      <w:pPr>
        <w:spacing w:after="0" w:line="360" w:lineRule="auto"/>
        <w:jc w:val="both"/>
        <w:rPr>
          <w:rFonts w:ascii="Times New Roman" w:hAnsi="Times New Roman" w:cs="Times New Roman"/>
          <w:b/>
          <w:bCs/>
          <w:sz w:val="24"/>
          <w:szCs w:val="24"/>
        </w:rPr>
      </w:pPr>
    </w:p>
    <w:p w14:paraId="69A4F57B" w14:textId="77777777" w:rsidR="00A42FC7" w:rsidRDefault="00A42FC7" w:rsidP="009D2D99">
      <w:pPr>
        <w:spacing w:after="0" w:line="360" w:lineRule="auto"/>
        <w:jc w:val="both"/>
        <w:rPr>
          <w:rFonts w:ascii="Times New Roman" w:hAnsi="Times New Roman" w:cs="Times New Roman"/>
          <w:b/>
          <w:bCs/>
          <w:sz w:val="24"/>
          <w:szCs w:val="24"/>
        </w:rPr>
      </w:pPr>
    </w:p>
    <w:p w14:paraId="28C267E6" w14:textId="77777777" w:rsidR="00A42FC7" w:rsidRPr="00A85E52" w:rsidRDefault="00A42FC7" w:rsidP="009D2D99">
      <w:pPr>
        <w:spacing w:after="0" w:line="360" w:lineRule="auto"/>
        <w:jc w:val="both"/>
        <w:rPr>
          <w:rFonts w:ascii="Times New Roman" w:hAnsi="Times New Roman" w:cs="Times New Roman"/>
          <w:b/>
          <w:bCs/>
          <w:sz w:val="24"/>
          <w:szCs w:val="24"/>
        </w:rPr>
      </w:pPr>
    </w:p>
    <w:p w14:paraId="6B37E056" w14:textId="77777777" w:rsidR="004C00F2" w:rsidRPr="00A85E52" w:rsidRDefault="004C00F2" w:rsidP="009D2D99">
      <w:pPr>
        <w:spacing w:after="0" w:line="360" w:lineRule="auto"/>
        <w:jc w:val="both"/>
        <w:rPr>
          <w:rFonts w:ascii="Times New Roman" w:hAnsi="Times New Roman" w:cs="Times New Roman"/>
          <w:b/>
          <w:bCs/>
          <w:sz w:val="24"/>
          <w:szCs w:val="24"/>
        </w:rPr>
      </w:pPr>
      <w:r w:rsidRPr="00A85E52">
        <w:rPr>
          <w:rFonts w:ascii="Times New Roman" w:hAnsi="Times New Roman" w:cs="Times New Roman"/>
          <w:b/>
          <w:bCs/>
          <w:sz w:val="24"/>
          <w:szCs w:val="24"/>
        </w:rPr>
        <w:t xml:space="preserve">CONCLUSION </w:t>
      </w:r>
    </w:p>
    <w:p w14:paraId="6233B14D" w14:textId="77777777" w:rsidR="00A85E52" w:rsidRPr="00A85E52" w:rsidRDefault="00A85E52" w:rsidP="009D2D99">
      <w:pPr>
        <w:spacing w:after="0" w:line="360" w:lineRule="auto"/>
        <w:ind w:firstLine="720"/>
        <w:jc w:val="both"/>
        <w:rPr>
          <w:rFonts w:ascii="Times New Roman" w:hAnsi="Times New Roman" w:cs="Times New Roman"/>
          <w:sz w:val="24"/>
          <w:szCs w:val="24"/>
        </w:rPr>
      </w:pPr>
    </w:p>
    <w:p w14:paraId="59A62D90" w14:textId="2C8529C4" w:rsidR="004C00F2" w:rsidRPr="00A85E52" w:rsidRDefault="00DC32A5" w:rsidP="009D2D9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To the best of our knowledge,</w:t>
      </w:r>
      <w:r w:rsidR="004C00F2" w:rsidRPr="00A85E52">
        <w:rPr>
          <w:rFonts w:ascii="Times New Roman" w:hAnsi="Times New Roman" w:cs="Times New Roman"/>
          <w:sz w:val="24"/>
          <w:szCs w:val="24"/>
        </w:rPr>
        <w:t xml:space="preserve"> there are no studies assessing predictors of GWG </w:t>
      </w:r>
      <w:r>
        <w:rPr>
          <w:rFonts w:ascii="Times New Roman" w:hAnsi="Times New Roman" w:cs="Times New Roman"/>
          <w:sz w:val="24"/>
          <w:szCs w:val="24"/>
        </w:rPr>
        <w:t>using</w:t>
      </w:r>
      <w:r w:rsidR="004C00F2" w:rsidRPr="00A85E52">
        <w:rPr>
          <w:rFonts w:ascii="Times New Roman" w:hAnsi="Times New Roman" w:cs="Times New Roman"/>
          <w:sz w:val="24"/>
          <w:szCs w:val="24"/>
        </w:rPr>
        <w:t xml:space="preserve"> two </w:t>
      </w:r>
      <w:r>
        <w:rPr>
          <w:rFonts w:ascii="Times New Roman" w:hAnsi="Times New Roman" w:cs="Times New Roman"/>
          <w:sz w:val="24"/>
          <w:szCs w:val="24"/>
        </w:rPr>
        <w:t>different</w:t>
      </w:r>
      <w:r w:rsidRPr="00A85E52">
        <w:rPr>
          <w:rFonts w:ascii="Times New Roman" w:hAnsi="Times New Roman" w:cs="Times New Roman"/>
          <w:sz w:val="24"/>
          <w:szCs w:val="24"/>
        </w:rPr>
        <w:t xml:space="preserve"> </w:t>
      </w:r>
      <w:r w:rsidR="004C00F2" w:rsidRPr="00A85E52">
        <w:rPr>
          <w:rFonts w:ascii="Times New Roman" w:hAnsi="Times New Roman" w:cs="Times New Roman"/>
          <w:sz w:val="24"/>
          <w:szCs w:val="24"/>
        </w:rPr>
        <w:t>instruments</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4C00F2" w:rsidRPr="00A85E52">
        <w:rPr>
          <w:rFonts w:ascii="Times New Roman" w:hAnsi="Times New Roman" w:cs="Times New Roman"/>
          <w:sz w:val="24"/>
          <w:szCs w:val="24"/>
        </w:rPr>
        <w:t>as the IOM and Intergrowth-21</w:t>
      </w:r>
      <w:r w:rsidR="004C00F2" w:rsidRPr="00A85E52">
        <w:rPr>
          <w:rFonts w:ascii="Times New Roman" w:hAnsi="Times New Roman" w:cs="Times New Roman"/>
          <w:sz w:val="24"/>
          <w:szCs w:val="24"/>
          <w:vertAlign w:val="superscript"/>
        </w:rPr>
        <w:t>st</w:t>
      </w:r>
      <w:r w:rsidR="004C00F2" w:rsidRPr="00A85E52">
        <w:rPr>
          <w:rFonts w:ascii="Times New Roman" w:hAnsi="Times New Roman" w:cs="Times New Roman"/>
          <w:sz w:val="24"/>
          <w:szCs w:val="24"/>
        </w:rPr>
        <w:t xml:space="preserve"> standards</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 in populations from low-</w:t>
      </w:r>
      <w:r>
        <w:rPr>
          <w:rFonts w:ascii="Times New Roman" w:hAnsi="Times New Roman" w:cs="Times New Roman"/>
          <w:sz w:val="24"/>
          <w:szCs w:val="24"/>
        </w:rPr>
        <w:t xml:space="preserve"> or </w:t>
      </w:r>
      <w:r w:rsidR="004C00F2" w:rsidRPr="00A85E52">
        <w:rPr>
          <w:rFonts w:ascii="Times New Roman" w:hAnsi="Times New Roman" w:cs="Times New Roman"/>
          <w:sz w:val="24"/>
          <w:szCs w:val="24"/>
        </w:rPr>
        <w:t>middle</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income countries. This original study identified several predictors of inadequate GWG in a representative sample of Brazilian pregnant women. According to the IOM recommendations, the predictors of GWG were maternal height, pre-pregnancy BMI, body fat percentage, number of </w:t>
      </w:r>
      <w:r w:rsidR="003B1ED4">
        <w:rPr>
          <w:rFonts w:ascii="Times New Roman" w:hAnsi="Times New Roman" w:cs="Times New Roman"/>
          <w:sz w:val="24"/>
          <w:szCs w:val="24"/>
        </w:rPr>
        <w:t>individuals</w:t>
      </w:r>
      <w:r w:rsidR="004C00F2" w:rsidRPr="00A85E52">
        <w:rPr>
          <w:rFonts w:ascii="Times New Roman" w:hAnsi="Times New Roman" w:cs="Times New Roman"/>
          <w:sz w:val="24"/>
          <w:szCs w:val="24"/>
        </w:rPr>
        <w:t xml:space="preserve"> per room, smoking, diabetes</w:t>
      </w:r>
      <w:r>
        <w:rPr>
          <w:rFonts w:ascii="Times New Roman" w:hAnsi="Times New Roman" w:cs="Times New Roman"/>
          <w:sz w:val="24"/>
          <w:szCs w:val="24"/>
        </w:rPr>
        <w:t>,</w:t>
      </w:r>
      <w:r w:rsidR="004C00F2" w:rsidRPr="00A85E52">
        <w:rPr>
          <w:rFonts w:ascii="Times New Roman" w:hAnsi="Times New Roman" w:cs="Times New Roman"/>
          <w:sz w:val="24"/>
          <w:szCs w:val="24"/>
        </w:rPr>
        <w:t xml:space="preserve"> and</w:t>
      </w:r>
      <w:r w:rsidR="004C00F2" w:rsidRPr="00A85E52">
        <w:t xml:space="preserve"> </w:t>
      </w:r>
      <w:r w:rsidR="004C00F2" w:rsidRPr="00A85E52">
        <w:rPr>
          <w:rFonts w:ascii="Times New Roman" w:hAnsi="Times New Roman" w:cs="Times New Roman"/>
          <w:sz w:val="24"/>
          <w:szCs w:val="24"/>
        </w:rPr>
        <w:t>number of previous pregnancies. On the other hand, the main predictors of weight gain according to the Intergrowth-21</w:t>
      </w:r>
      <w:r w:rsidR="004C00F2" w:rsidRPr="00A85E52">
        <w:rPr>
          <w:rFonts w:ascii="Times New Roman" w:hAnsi="Times New Roman" w:cs="Times New Roman"/>
          <w:sz w:val="24"/>
          <w:szCs w:val="24"/>
          <w:vertAlign w:val="superscript"/>
        </w:rPr>
        <w:t>st</w:t>
      </w:r>
      <w:r w:rsidR="004C00F2" w:rsidRPr="00A85E52">
        <w:rPr>
          <w:rFonts w:ascii="Times New Roman" w:hAnsi="Times New Roman" w:cs="Times New Roman"/>
          <w:sz w:val="24"/>
          <w:szCs w:val="24"/>
        </w:rPr>
        <w:t xml:space="preserve"> standards were maternal height, body fat percentage, and hemoglobin concentrations.</w:t>
      </w:r>
    </w:p>
    <w:p w14:paraId="3CEAC32E" w14:textId="769C540E" w:rsidR="00777364" w:rsidRDefault="004C00F2" w:rsidP="0082223A">
      <w:pPr>
        <w:spacing w:after="0" w:line="360" w:lineRule="auto"/>
        <w:ind w:firstLine="720"/>
        <w:jc w:val="both"/>
        <w:rPr>
          <w:rFonts w:ascii="Times New Roman" w:hAnsi="Times New Roman" w:cs="Times New Roman"/>
          <w:sz w:val="24"/>
          <w:szCs w:val="24"/>
        </w:rPr>
      </w:pPr>
      <w:r w:rsidRPr="00A85E52">
        <w:rPr>
          <w:rFonts w:ascii="Times New Roman" w:hAnsi="Times New Roman" w:cs="Times New Roman"/>
          <w:sz w:val="24"/>
          <w:szCs w:val="24"/>
        </w:rPr>
        <w:t xml:space="preserve">These results expand our understanding of the maternal characteristics associated with inadequate GWG, providing valuable information for planning interventions and health policies </w:t>
      </w:r>
      <w:r w:rsidR="005B5181">
        <w:rPr>
          <w:rFonts w:ascii="Times New Roman" w:hAnsi="Times New Roman" w:cs="Times New Roman"/>
          <w:sz w:val="24"/>
          <w:szCs w:val="24"/>
        </w:rPr>
        <w:t>d</w:t>
      </w:r>
      <w:r w:rsidR="001210C1">
        <w:rPr>
          <w:rFonts w:ascii="Times New Roman" w:hAnsi="Times New Roman" w:cs="Times New Roman"/>
          <w:sz w:val="24"/>
          <w:szCs w:val="24"/>
        </w:rPr>
        <w:t>esigned to improve</w:t>
      </w:r>
      <w:r w:rsidRPr="00A85E52">
        <w:rPr>
          <w:rFonts w:ascii="Times New Roman" w:hAnsi="Times New Roman" w:cs="Times New Roman"/>
          <w:sz w:val="24"/>
          <w:szCs w:val="24"/>
        </w:rPr>
        <w:t xml:space="preserve"> maternal-fetal outcomes.</w:t>
      </w:r>
    </w:p>
    <w:p w14:paraId="66518A68" w14:textId="61379238" w:rsidR="00196B9B" w:rsidRDefault="00196B9B" w:rsidP="0082223A">
      <w:pPr>
        <w:spacing w:after="0" w:line="360" w:lineRule="auto"/>
        <w:ind w:firstLine="720"/>
        <w:jc w:val="both"/>
        <w:rPr>
          <w:rFonts w:ascii="Times New Roman" w:hAnsi="Times New Roman" w:cs="Times New Roman"/>
          <w:sz w:val="24"/>
          <w:szCs w:val="24"/>
        </w:rPr>
      </w:pPr>
    </w:p>
    <w:p w14:paraId="693F4E09" w14:textId="77777777" w:rsidR="00F762F8" w:rsidRDefault="00F762F8" w:rsidP="00F762F8">
      <w:pPr>
        <w:spacing w:after="0" w:line="360" w:lineRule="auto"/>
        <w:jc w:val="both"/>
        <w:rPr>
          <w:rFonts w:ascii="Times New Roman" w:hAnsi="Times New Roman" w:cs="Times New Roman"/>
          <w:sz w:val="24"/>
          <w:szCs w:val="24"/>
        </w:rPr>
      </w:pPr>
    </w:p>
    <w:p w14:paraId="3CA1AD39" w14:textId="77777777" w:rsidR="00F762F8" w:rsidRPr="00D6249F" w:rsidRDefault="00F762F8" w:rsidP="00F762F8">
      <w:pPr>
        <w:spacing w:line="360" w:lineRule="auto"/>
        <w:jc w:val="both"/>
        <w:rPr>
          <w:rFonts w:ascii="Times New Roman" w:hAnsi="Times New Roman" w:cs="Times New Roman"/>
          <w:b/>
          <w:bCs/>
          <w:sz w:val="24"/>
          <w:szCs w:val="24"/>
        </w:rPr>
      </w:pPr>
      <w:r w:rsidRPr="00D6249F">
        <w:rPr>
          <w:rFonts w:ascii="Times New Roman" w:hAnsi="Times New Roman" w:cs="Times New Roman"/>
          <w:b/>
          <w:bCs/>
          <w:sz w:val="24"/>
          <w:szCs w:val="24"/>
        </w:rPr>
        <w:t xml:space="preserve">DATA AVAILABILITY STATEMENT </w:t>
      </w:r>
    </w:p>
    <w:p w14:paraId="217F4A83" w14:textId="77777777" w:rsidR="00F762F8" w:rsidRPr="00D6249F" w:rsidRDefault="00F762F8" w:rsidP="00F762F8">
      <w:pPr>
        <w:spacing w:line="360" w:lineRule="auto"/>
        <w:ind w:firstLine="720"/>
        <w:jc w:val="both"/>
        <w:rPr>
          <w:rFonts w:ascii="Times New Roman" w:hAnsi="Times New Roman" w:cs="Times New Roman"/>
          <w:sz w:val="24"/>
          <w:szCs w:val="24"/>
        </w:rPr>
      </w:pPr>
      <w:bookmarkStart w:id="7" w:name="_Hlk137822131"/>
      <w:r w:rsidRPr="00D6249F">
        <w:rPr>
          <w:rFonts w:ascii="Times New Roman" w:hAnsi="Times New Roman" w:cs="Times New Roman"/>
          <w:sz w:val="24"/>
          <w:szCs w:val="24"/>
        </w:rPr>
        <w:t>The data supporting the conclusions of this article will be made available by the authors, without undue reservation.</w:t>
      </w:r>
    </w:p>
    <w:bookmarkEnd w:id="7"/>
    <w:p w14:paraId="2B5A3F29" w14:textId="77777777" w:rsidR="00F762F8" w:rsidRPr="00D6249F" w:rsidRDefault="00F762F8" w:rsidP="00F762F8">
      <w:pPr>
        <w:spacing w:line="360" w:lineRule="auto"/>
        <w:jc w:val="both"/>
        <w:rPr>
          <w:rFonts w:ascii="Times New Roman" w:hAnsi="Times New Roman" w:cs="Times New Roman"/>
          <w:sz w:val="24"/>
          <w:szCs w:val="24"/>
        </w:rPr>
      </w:pPr>
      <w:r w:rsidRPr="00D6249F">
        <w:rPr>
          <w:rFonts w:ascii="Times New Roman" w:hAnsi="Times New Roman" w:cs="Times New Roman"/>
          <w:b/>
          <w:bCs/>
          <w:sz w:val="24"/>
          <w:szCs w:val="24"/>
        </w:rPr>
        <w:t>ETHICS STATEMENT</w:t>
      </w:r>
      <w:r w:rsidRPr="00D6249F">
        <w:rPr>
          <w:rFonts w:ascii="Times New Roman" w:hAnsi="Times New Roman" w:cs="Times New Roman"/>
          <w:sz w:val="24"/>
          <w:szCs w:val="24"/>
        </w:rPr>
        <w:t xml:space="preserve"> </w:t>
      </w:r>
    </w:p>
    <w:p w14:paraId="4035CAE1" w14:textId="77777777" w:rsidR="00F762F8" w:rsidRPr="00D6249F" w:rsidRDefault="00F762F8" w:rsidP="00F762F8">
      <w:pPr>
        <w:spacing w:line="360" w:lineRule="auto"/>
        <w:ind w:firstLine="720"/>
        <w:jc w:val="both"/>
        <w:rPr>
          <w:rFonts w:ascii="Times New Roman" w:hAnsi="Times New Roman" w:cs="Times New Roman"/>
          <w:sz w:val="24"/>
          <w:szCs w:val="24"/>
        </w:rPr>
      </w:pPr>
      <w:bookmarkStart w:id="8" w:name="_Hlk137822141"/>
      <w:r w:rsidRPr="00D6249F">
        <w:rPr>
          <w:rFonts w:ascii="Times New Roman" w:hAnsi="Times New Roman" w:cs="Times New Roman"/>
          <w:sz w:val="24"/>
          <w:szCs w:val="24"/>
        </w:rPr>
        <w:t>The study was approved by the Research Ethics Committee with Human Subjects at the School of Public Health, University of São Paulo, prior to data collection, under protocol number CAEE: 59787216</w:t>
      </w:r>
      <w:r>
        <w:rPr>
          <w:rFonts w:ascii="Times New Roman" w:hAnsi="Times New Roman" w:cs="Times New Roman"/>
          <w:sz w:val="24"/>
          <w:szCs w:val="24"/>
        </w:rPr>
        <w:t>.2.0000.54</w:t>
      </w:r>
      <w:r w:rsidRPr="002856BC">
        <w:rPr>
          <w:rFonts w:ascii="Times New Roman" w:hAnsi="Times New Roman" w:cs="Times New Roman"/>
          <w:sz w:val="24"/>
          <w:szCs w:val="24"/>
        </w:rPr>
        <w:t>21.</w:t>
      </w:r>
    </w:p>
    <w:bookmarkEnd w:id="8"/>
    <w:p w14:paraId="6AB50269" w14:textId="77777777" w:rsidR="00F762F8" w:rsidRPr="00D6249F" w:rsidRDefault="00F762F8" w:rsidP="00F762F8">
      <w:pPr>
        <w:spacing w:line="360" w:lineRule="auto"/>
        <w:jc w:val="both"/>
        <w:rPr>
          <w:rFonts w:ascii="Times New Roman" w:hAnsi="Times New Roman" w:cs="Times New Roman"/>
          <w:b/>
          <w:bCs/>
          <w:sz w:val="24"/>
          <w:szCs w:val="24"/>
        </w:rPr>
      </w:pPr>
      <w:r w:rsidRPr="00D6249F">
        <w:rPr>
          <w:rFonts w:ascii="Times New Roman" w:hAnsi="Times New Roman" w:cs="Times New Roman"/>
          <w:b/>
          <w:bCs/>
          <w:sz w:val="24"/>
          <w:szCs w:val="24"/>
        </w:rPr>
        <w:t xml:space="preserve">AUTHOR CONTRIBUTIONS </w:t>
      </w:r>
    </w:p>
    <w:p w14:paraId="3D2A6CD5" w14:textId="27EBB441" w:rsidR="00F762F8" w:rsidRPr="00D6249F" w:rsidRDefault="005F1F80" w:rsidP="00F762F8">
      <w:pPr>
        <w:spacing w:line="360" w:lineRule="auto"/>
        <w:ind w:firstLine="720"/>
        <w:jc w:val="both"/>
        <w:rPr>
          <w:rFonts w:ascii="Times New Roman" w:eastAsia="Times New Roman" w:hAnsi="Times New Roman" w:cs="Times New Roman"/>
          <w:sz w:val="24"/>
          <w:szCs w:val="24"/>
        </w:rPr>
      </w:pPr>
      <w:bookmarkStart w:id="9" w:name="_Hlk137822151"/>
      <w:r>
        <w:rPr>
          <w:rFonts w:ascii="Times New Roman" w:eastAsia="Times New Roman" w:hAnsi="Times New Roman" w:cs="Times New Roman"/>
          <w:sz w:val="24"/>
          <w:szCs w:val="24"/>
        </w:rPr>
        <w:t>AV and PHCR</w:t>
      </w:r>
      <w:r w:rsidR="00F762F8" w:rsidRPr="00D6249F">
        <w:rPr>
          <w:rFonts w:ascii="Times New Roman" w:eastAsia="Times New Roman" w:hAnsi="Times New Roman" w:cs="Times New Roman"/>
          <w:sz w:val="24"/>
          <w:szCs w:val="24"/>
        </w:rPr>
        <w:t xml:space="preserve">: conceptualization, </w:t>
      </w:r>
      <w:r w:rsidR="00F762F8">
        <w:rPr>
          <w:rFonts w:ascii="Times New Roman" w:eastAsia="Times New Roman" w:hAnsi="Times New Roman" w:cs="Times New Roman"/>
          <w:sz w:val="24"/>
          <w:szCs w:val="24"/>
        </w:rPr>
        <w:t xml:space="preserve">methodology, </w:t>
      </w:r>
      <w:r w:rsidR="00F762F8" w:rsidRPr="00D6249F">
        <w:rPr>
          <w:rFonts w:ascii="Times New Roman" w:eastAsia="Times New Roman" w:hAnsi="Times New Roman" w:cs="Times New Roman"/>
          <w:sz w:val="24"/>
          <w:szCs w:val="24"/>
        </w:rPr>
        <w:t xml:space="preserve">formal analysis, </w:t>
      </w:r>
      <w:r w:rsidR="00F762F8">
        <w:rPr>
          <w:rFonts w:ascii="Times New Roman" w:eastAsia="Times New Roman" w:hAnsi="Times New Roman" w:cs="Times New Roman"/>
          <w:sz w:val="24"/>
          <w:szCs w:val="24"/>
        </w:rPr>
        <w:t xml:space="preserve">and </w:t>
      </w:r>
      <w:r w:rsidR="00F762F8" w:rsidRPr="00D6249F">
        <w:rPr>
          <w:rFonts w:ascii="Times New Roman" w:eastAsia="Times New Roman" w:hAnsi="Times New Roman" w:cs="Times New Roman"/>
          <w:sz w:val="24"/>
          <w:szCs w:val="24"/>
        </w:rPr>
        <w:t xml:space="preserve">data curation. </w:t>
      </w:r>
      <w:r w:rsidRPr="0005533B">
        <w:rPr>
          <w:rFonts w:ascii="Times New Roman" w:eastAsia="Times New Roman" w:hAnsi="Times New Roman" w:cs="Times New Roman"/>
          <w:sz w:val="24"/>
          <w:szCs w:val="24"/>
        </w:rPr>
        <w:t>PHCR</w:t>
      </w:r>
      <w:r w:rsidR="00F762F8" w:rsidRPr="0005533B">
        <w:rPr>
          <w:rFonts w:ascii="Times New Roman" w:eastAsia="Times New Roman" w:hAnsi="Times New Roman" w:cs="Times New Roman"/>
          <w:sz w:val="24"/>
          <w:szCs w:val="24"/>
        </w:rPr>
        <w:t xml:space="preserve">: funding acquisition and supervision. </w:t>
      </w:r>
      <w:r w:rsidRPr="005F1F80">
        <w:rPr>
          <w:rFonts w:ascii="Times New Roman" w:eastAsia="Times New Roman" w:hAnsi="Times New Roman" w:cs="Times New Roman"/>
          <w:sz w:val="24"/>
          <w:szCs w:val="24"/>
        </w:rPr>
        <w:t>LA</w:t>
      </w:r>
      <w:r w:rsidR="00F762F8" w:rsidRPr="005F1F80">
        <w:rPr>
          <w:rFonts w:ascii="Times New Roman" w:eastAsia="Times New Roman" w:hAnsi="Times New Roman" w:cs="Times New Roman"/>
          <w:sz w:val="24"/>
          <w:szCs w:val="24"/>
        </w:rPr>
        <w:t>L</w:t>
      </w:r>
      <w:r w:rsidRPr="005F1F80">
        <w:rPr>
          <w:rFonts w:ascii="Times New Roman" w:eastAsia="Times New Roman" w:hAnsi="Times New Roman" w:cs="Times New Roman"/>
          <w:sz w:val="24"/>
          <w:szCs w:val="24"/>
        </w:rPr>
        <w:t>, L</w:t>
      </w:r>
      <w:r w:rsidR="00F762F8" w:rsidRPr="005F1F80">
        <w:rPr>
          <w:rFonts w:ascii="Times New Roman" w:eastAsia="Times New Roman" w:hAnsi="Times New Roman" w:cs="Times New Roman"/>
          <w:sz w:val="24"/>
          <w:szCs w:val="24"/>
        </w:rPr>
        <w:t>FC</w:t>
      </w:r>
      <w:r w:rsidRPr="005F1F80">
        <w:rPr>
          <w:rFonts w:ascii="Times New Roman" w:eastAsia="Times New Roman" w:hAnsi="Times New Roman" w:cs="Times New Roman"/>
          <w:sz w:val="24"/>
          <w:szCs w:val="24"/>
        </w:rPr>
        <w:t>, L</w:t>
      </w:r>
      <w:r w:rsidR="00F762F8" w:rsidRPr="005F1F80">
        <w:rPr>
          <w:rFonts w:ascii="Times New Roman" w:eastAsia="Times New Roman" w:hAnsi="Times New Roman" w:cs="Times New Roman"/>
          <w:sz w:val="24"/>
          <w:szCs w:val="24"/>
        </w:rPr>
        <w:t xml:space="preserve">DB, LT, PPA </w:t>
      </w:r>
      <w:r w:rsidRPr="005F1F80">
        <w:rPr>
          <w:rFonts w:ascii="Times New Roman" w:eastAsia="Times New Roman" w:hAnsi="Times New Roman" w:cs="Times New Roman"/>
          <w:sz w:val="24"/>
          <w:szCs w:val="24"/>
        </w:rPr>
        <w:t>and PHCR</w:t>
      </w:r>
      <w:r w:rsidR="00F762F8" w:rsidRPr="005F1F80">
        <w:rPr>
          <w:rFonts w:ascii="Times New Roman" w:eastAsia="Times New Roman" w:hAnsi="Times New Roman" w:cs="Times New Roman"/>
          <w:sz w:val="24"/>
          <w:szCs w:val="24"/>
        </w:rPr>
        <w:t xml:space="preserve">: </w:t>
      </w:r>
      <w:r w:rsidRPr="005F1F80">
        <w:rPr>
          <w:rFonts w:ascii="Times New Roman" w:eastAsia="Times New Roman" w:hAnsi="Times New Roman" w:cs="Times New Roman"/>
          <w:sz w:val="24"/>
          <w:szCs w:val="24"/>
        </w:rPr>
        <w:t>investigation. PHCR</w:t>
      </w:r>
      <w:r w:rsidR="00F762F8" w:rsidRPr="005F1F80">
        <w:rPr>
          <w:rFonts w:ascii="Times New Roman" w:eastAsia="Times New Roman" w:hAnsi="Times New Roman" w:cs="Times New Roman"/>
          <w:sz w:val="24"/>
          <w:szCs w:val="24"/>
        </w:rPr>
        <w:t xml:space="preserve">: project administration. </w:t>
      </w:r>
      <w:r w:rsidRPr="005F1F80">
        <w:rPr>
          <w:rFonts w:ascii="Times New Roman" w:eastAsia="Times New Roman" w:hAnsi="Times New Roman" w:cs="Times New Roman"/>
          <w:sz w:val="24"/>
          <w:szCs w:val="24"/>
        </w:rPr>
        <w:t>AV</w:t>
      </w:r>
      <w:r>
        <w:rPr>
          <w:rFonts w:ascii="Times New Roman" w:eastAsia="Times New Roman" w:hAnsi="Times New Roman" w:cs="Times New Roman"/>
          <w:sz w:val="24"/>
          <w:szCs w:val="24"/>
        </w:rPr>
        <w:t xml:space="preserve"> and PHC</w:t>
      </w:r>
      <w:r w:rsidR="00F762F8" w:rsidRPr="005F1F80">
        <w:rPr>
          <w:rFonts w:ascii="Times New Roman" w:eastAsia="Times New Roman" w:hAnsi="Times New Roman" w:cs="Times New Roman"/>
          <w:sz w:val="24"/>
          <w:szCs w:val="24"/>
        </w:rPr>
        <w:t xml:space="preserve">R: visualization and writing - original draft. </w:t>
      </w:r>
      <w:r w:rsidRPr="005F1F80">
        <w:rPr>
          <w:rFonts w:ascii="Times New Roman" w:eastAsia="Times New Roman" w:hAnsi="Times New Roman" w:cs="Times New Roman"/>
          <w:sz w:val="24"/>
          <w:szCs w:val="24"/>
        </w:rPr>
        <w:t>A</w:t>
      </w:r>
      <w:r w:rsidR="00F762F8" w:rsidRPr="005F1F80">
        <w:rPr>
          <w:rFonts w:ascii="Times New Roman" w:eastAsia="Times New Roman" w:hAnsi="Times New Roman" w:cs="Times New Roman"/>
          <w:sz w:val="24"/>
          <w:szCs w:val="24"/>
        </w:rPr>
        <w:t>V</w:t>
      </w:r>
      <w:r w:rsidRPr="005F1F80">
        <w:rPr>
          <w:rFonts w:ascii="Times New Roman" w:eastAsia="Times New Roman" w:hAnsi="Times New Roman" w:cs="Times New Roman"/>
          <w:sz w:val="24"/>
          <w:szCs w:val="24"/>
        </w:rPr>
        <w:t>, LA</w:t>
      </w:r>
      <w:r w:rsidR="00F762F8" w:rsidRPr="005F1F80">
        <w:rPr>
          <w:rFonts w:ascii="Times New Roman" w:eastAsia="Times New Roman" w:hAnsi="Times New Roman" w:cs="Times New Roman"/>
          <w:sz w:val="24"/>
          <w:szCs w:val="24"/>
        </w:rPr>
        <w:t>L, LFC, LDB, PPA and PH</w:t>
      </w:r>
      <w:r>
        <w:rPr>
          <w:rFonts w:ascii="Times New Roman" w:eastAsia="Times New Roman" w:hAnsi="Times New Roman" w:cs="Times New Roman"/>
          <w:sz w:val="24"/>
          <w:szCs w:val="24"/>
        </w:rPr>
        <w:t>C</w:t>
      </w:r>
      <w:r w:rsidR="00F762F8" w:rsidRPr="005F1F80">
        <w:rPr>
          <w:rFonts w:ascii="Times New Roman" w:eastAsia="Times New Roman" w:hAnsi="Times New Roman" w:cs="Times New Roman"/>
          <w:sz w:val="24"/>
          <w:szCs w:val="24"/>
        </w:rPr>
        <w:t xml:space="preserve">R: writing - review and editing. </w:t>
      </w:r>
      <w:r w:rsidR="00F762F8" w:rsidRPr="00D6249F">
        <w:rPr>
          <w:rFonts w:ascii="Times New Roman" w:eastAsia="Times New Roman" w:hAnsi="Times New Roman" w:cs="Times New Roman"/>
          <w:sz w:val="24"/>
          <w:szCs w:val="24"/>
        </w:rPr>
        <w:t>All authors contributed to the article and approved the submitted version.</w:t>
      </w:r>
    </w:p>
    <w:bookmarkEnd w:id="9"/>
    <w:p w14:paraId="1F9DF66E" w14:textId="77777777" w:rsidR="00F762F8" w:rsidRPr="00D6249F" w:rsidRDefault="00F762F8" w:rsidP="00F762F8">
      <w:pPr>
        <w:spacing w:line="360" w:lineRule="auto"/>
        <w:jc w:val="both"/>
        <w:rPr>
          <w:rFonts w:ascii="Times New Roman" w:hAnsi="Times New Roman" w:cs="Times New Roman"/>
          <w:b/>
          <w:bCs/>
          <w:sz w:val="24"/>
          <w:szCs w:val="24"/>
        </w:rPr>
      </w:pPr>
      <w:r w:rsidRPr="00D6249F">
        <w:rPr>
          <w:rFonts w:ascii="Times New Roman" w:hAnsi="Times New Roman" w:cs="Times New Roman"/>
          <w:b/>
          <w:bCs/>
          <w:sz w:val="24"/>
          <w:szCs w:val="24"/>
        </w:rPr>
        <w:t>FUNDING</w:t>
      </w:r>
    </w:p>
    <w:p w14:paraId="0A03A5A4" w14:textId="0B088484" w:rsidR="00F762F8" w:rsidRPr="00E97B7B" w:rsidRDefault="00F762F8" w:rsidP="00F762F8">
      <w:pPr>
        <w:spacing w:line="360" w:lineRule="auto"/>
        <w:ind w:firstLine="720"/>
        <w:jc w:val="both"/>
        <w:rPr>
          <w:rFonts w:ascii="Times New Roman" w:eastAsia="Times New Roman" w:hAnsi="Times New Roman" w:cs="Times New Roman"/>
          <w:sz w:val="24"/>
          <w:szCs w:val="24"/>
        </w:rPr>
      </w:pPr>
      <w:bookmarkStart w:id="10" w:name="_Hlk137822167"/>
      <w:r w:rsidRPr="00D6249F">
        <w:rPr>
          <w:rFonts w:ascii="Times New Roman" w:hAnsi="Times New Roman" w:cs="Times New Roman"/>
          <w:sz w:val="24"/>
          <w:szCs w:val="24"/>
        </w:rPr>
        <w:t>This study was supported by the São Paulo Research Foundation (FAPESP) (grant</w:t>
      </w:r>
      <w:r>
        <w:rPr>
          <w:rFonts w:ascii="Times New Roman" w:hAnsi="Times New Roman" w:cs="Times New Roman"/>
          <w:sz w:val="24"/>
          <w:szCs w:val="24"/>
        </w:rPr>
        <w:t xml:space="preserve"> number 2015/03333-6)</w:t>
      </w:r>
      <w:r w:rsidRPr="00D6249F">
        <w:rPr>
          <w:rFonts w:ascii="Times New Roman" w:hAnsi="Times New Roman" w:cs="Times New Roman"/>
          <w:sz w:val="24"/>
          <w:szCs w:val="24"/>
        </w:rPr>
        <w:t>.</w:t>
      </w:r>
      <w:r>
        <w:rPr>
          <w:rFonts w:ascii="Times New Roman" w:hAnsi="Times New Roman" w:cs="Times New Roman"/>
          <w:sz w:val="24"/>
          <w:szCs w:val="24"/>
        </w:rPr>
        <w:t xml:space="preserve"> </w:t>
      </w:r>
      <w:r w:rsidR="00812BFA">
        <w:rPr>
          <w:rFonts w:ascii="Times New Roman" w:eastAsia="Times New Roman" w:hAnsi="Times New Roman" w:cs="Times New Roman"/>
          <w:sz w:val="24"/>
          <w:szCs w:val="24"/>
        </w:rPr>
        <w:t>AV, LF</w:t>
      </w:r>
      <w:r w:rsidRPr="004F7E5E">
        <w:rPr>
          <w:rFonts w:ascii="Times New Roman" w:eastAsia="Times New Roman" w:hAnsi="Times New Roman" w:cs="Times New Roman"/>
          <w:sz w:val="24"/>
          <w:szCs w:val="24"/>
        </w:rPr>
        <w:t>ST, LFC</w:t>
      </w:r>
      <w:r w:rsidR="00812BFA">
        <w:rPr>
          <w:rFonts w:ascii="Times New Roman" w:eastAsia="Times New Roman" w:hAnsi="Times New Roman" w:cs="Times New Roman"/>
          <w:sz w:val="24"/>
          <w:szCs w:val="24"/>
        </w:rPr>
        <w:t xml:space="preserve"> </w:t>
      </w:r>
      <w:r w:rsidRPr="004F7E5E">
        <w:rPr>
          <w:rFonts w:ascii="Times New Roman" w:eastAsia="Times New Roman" w:hAnsi="Times New Roman" w:cs="Times New Roman"/>
          <w:sz w:val="24"/>
          <w:szCs w:val="24"/>
        </w:rPr>
        <w:t>and LDB</w:t>
      </w:r>
      <w:r w:rsidR="00812BFA">
        <w:rPr>
          <w:rFonts w:ascii="Times New Roman" w:eastAsia="Times New Roman" w:hAnsi="Times New Roman" w:cs="Times New Roman"/>
          <w:sz w:val="24"/>
          <w:szCs w:val="24"/>
        </w:rPr>
        <w:t xml:space="preserve"> </w:t>
      </w:r>
      <w:r w:rsidRPr="004F7E5E">
        <w:rPr>
          <w:rFonts w:ascii="Times New Roman" w:eastAsia="Times New Roman" w:hAnsi="Times New Roman" w:cs="Times New Roman"/>
          <w:sz w:val="24"/>
          <w:szCs w:val="24"/>
        </w:rPr>
        <w:t xml:space="preserve">had scholarships from </w:t>
      </w:r>
      <w:r w:rsidRPr="00D6249F">
        <w:rPr>
          <w:rFonts w:ascii="Times New Roman" w:hAnsi="Times New Roman" w:cs="Times New Roman"/>
          <w:sz w:val="24"/>
          <w:szCs w:val="24"/>
        </w:rPr>
        <w:t>the Coordination for the Improvement of Hig</w:t>
      </w:r>
      <w:r>
        <w:rPr>
          <w:rFonts w:ascii="Times New Roman" w:hAnsi="Times New Roman" w:cs="Times New Roman"/>
          <w:sz w:val="24"/>
          <w:szCs w:val="24"/>
        </w:rPr>
        <w:t>her Education Pe</w:t>
      </w:r>
      <w:r w:rsidRPr="001779CC">
        <w:rPr>
          <w:rFonts w:ascii="Times New Roman" w:hAnsi="Times New Roman" w:cs="Times New Roman"/>
          <w:sz w:val="24"/>
          <w:szCs w:val="24"/>
        </w:rPr>
        <w:t>rsonnel (CAPES)</w:t>
      </w:r>
      <w:r w:rsidR="00812BFA">
        <w:rPr>
          <w:rFonts w:ascii="Times New Roman" w:eastAsia="Times New Roman" w:hAnsi="Times New Roman" w:cs="Times New Roman"/>
          <w:sz w:val="24"/>
          <w:szCs w:val="24"/>
          <w:lang w:eastAsia="pt-BR"/>
        </w:rPr>
        <w:t>. P</w:t>
      </w:r>
      <w:r w:rsidRPr="001779CC">
        <w:rPr>
          <w:rFonts w:ascii="Times New Roman" w:eastAsia="Times New Roman" w:hAnsi="Times New Roman" w:cs="Times New Roman"/>
          <w:sz w:val="24"/>
          <w:szCs w:val="24"/>
          <w:lang w:eastAsia="pt-BR"/>
        </w:rPr>
        <w:t>P</w:t>
      </w:r>
      <w:r w:rsidR="00812BFA">
        <w:rPr>
          <w:rFonts w:ascii="Times New Roman" w:eastAsia="Times New Roman" w:hAnsi="Times New Roman" w:cs="Times New Roman"/>
          <w:sz w:val="24"/>
          <w:szCs w:val="24"/>
          <w:lang w:eastAsia="pt-BR"/>
        </w:rPr>
        <w:t>A</w:t>
      </w:r>
      <w:r w:rsidRPr="001779CC">
        <w:rPr>
          <w:rFonts w:ascii="Times New Roman" w:eastAsia="Times New Roman" w:hAnsi="Times New Roman" w:cs="Times New Roman"/>
          <w:sz w:val="24"/>
          <w:szCs w:val="24"/>
          <w:lang w:eastAsia="pt-BR"/>
        </w:rPr>
        <w:t xml:space="preserve"> had a scholarship from FAPESP (2018/17824-0).</w:t>
      </w:r>
    </w:p>
    <w:bookmarkEnd w:id="10"/>
    <w:p w14:paraId="48F64996" w14:textId="77777777" w:rsidR="00F762F8" w:rsidRPr="00D6249F" w:rsidRDefault="00F762F8" w:rsidP="00F762F8">
      <w:pPr>
        <w:spacing w:line="360" w:lineRule="auto"/>
        <w:jc w:val="both"/>
        <w:rPr>
          <w:rFonts w:ascii="Times New Roman" w:hAnsi="Times New Roman" w:cs="Times New Roman"/>
          <w:b/>
          <w:bCs/>
          <w:sz w:val="24"/>
          <w:szCs w:val="24"/>
        </w:rPr>
      </w:pPr>
      <w:r w:rsidRPr="00D6249F">
        <w:rPr>
          <w:rFonts w:ascii="Times New Roman" w:hAnsi="Times New Roman" w:cs="Times New Roman"/>
          <w:b/>
          <w:bCs/>
          <w:sz w:val="24"/>
          <w:szCs w:val="24"/>
        </w:rPr>
        <w:t>CONFLICTS OF INTEREST</w:t>
      </w:r>
    </w:p>
    <w:p w14:paraId="2B71E47F" w14:textId="77777777" w:rsidR="00F762F8" w:rsidRPr="00D6249F" w:rsidRDefault="00F762F8" w:rsidP="00F762F8">
      <w:pPr>
        <w:spacing w:line="360" w:lineRule="auto"/>
        <w:ind w:firstLine="720"/>
        <w:jc w:val="both"/>
        <w:rPr>
          <w:rFonts w:ascii="Times New Roman" w:hAnsi="Times New Roman" w:cs="Times New Roman"/>
          <w:sz w:val="24"/>
          <w:szCs w:val="24"/>
        </w:rPr>
      </w:pPr>
      <w:bookmarkStart w:id="11" w:name="_Hlk137822177"/>
      <w:r w:rsidRPr="00D6249F">
        <w:rPr>
          <w:rFonts w:ascii="Times New Roman" w:hAnsi="Times New Roman" w:cs="Times New Roman"/>
          <w:sz w:val="24"/>
          <w:szCs w:val="24"/>
        </w:rPr>
        <w:t>The authors declare no conflicts of interest to disclose.</w:t>
      </w:r>
    </w:p>
    <w:bookmarkEnd w:id="11"/>
    <w:p w14:paraId="4B57B048" w14:textId="77777777" w:rsidR="00F762F8" w:rsidRPr="00D6249F" w:rsidRDefault="00F762F8" w:rsidP="00F762F8">
      <w:pPr>
        <w:spacing w:line="360" w:lineRule="auto"/>
        <w:jc w:val="both"/>
        <w:rPr>
          <w:rFonts w:ascii="Times New Roman" w:hAnsi="Times New Roman" w:cs="Times New Roman"/>
          <w:b/>
          <w:bCs/>
          <w:sz w:val="24"/>
          <w:szCs w:val="24"/>
        </w:rPr>
      </w:pPr>
      <w:r w:rsidRPr="00D6249F">
        <w:rPr>
          <w:rFonts w:ascii="Times New Roman" w:hAnsi="Times New Roman" w:cs="Times New Roman"/>
          <w:b/>
          <w:bCs/>
          <w:sz w:val="24"/>
          <w:szCs w:val="24"/>
        </w:rPr>
        <w:t xml:space="preserve">ACKNOWLEDGMENTS </w:t>
      </w:r>
    </w:p>
    <w:p w14:paraId="7E129351" w14:textId="14B73D82" w:rsidR="00F762F8" w:rsidRDefault="00F762F8" w:rsidP="00F239C9">
      <w:pPr>
        <w:spacing w:line="360" w:lineRule="auto"/>
        <w:ind w:firstLine="720"/>
        <w:jc w:val="both"/>
        <w:rPr>
          <w:rFonts w:ascii="Times New Roman" w:hAnsi="Times New Roman" w:cs="Times New Roman"/>
          <w:sz w:val="24"/>
          <w:szCs w:val="24"/>
        </w:rPr>
      </w:pPr>
      <w:bookmarkStart w:id="12" w:name="_Hlk137822190"/>
      <w:r w:rsidRPr="00D6249F">
        <w:rPr>
          <w:rFonts w:ascii="Times New Roman" w:hAnsi="Times New Roman" w:cs="Times New Roman"/>
          <w:sz w:val="24"/>
          <w:szCs w:val="24"/>
        </w:rPr>
        <w:t>We would like to express our special gratitude to the professionals, undergraduate, and graduate students who collaborated in the dat</w:t>
      </w:r>
      <w:r>
        <w:rPr>
          <w:rFonts w:ascii="Times New Roman" w:hAnsi="Times New Roman" w:cs="Times New Roman"/>
          <w:sz w:val="24"/>
          <w:szCs w:val="24"/>
        </w:rPr>
        <w:t>a collection of the Araraquara C</w:t>
      </w:r>
      <w:r w:rsidRPr="00D6249F">
        <w:rPr>
          <w:rFonts w:ascii="Times New Roman" w:hAnsi="Times New Roman" w:cs="Times New Roman"/>
          <w:sz w:val="24"/>
          <w:szCs w:val="24"/>
        </w:rPr>
        <w:t>ohort</w:t>
      </w:r>
      <w:r>
        <w:rPr>
          <w:rFonts w:ascii="Times New Roman" w:hAnsi="Times New Roman" w:cs="Times New Roman"/>
          <w:sz w:val="24"/>
          <w:szCs w:val="24"/>
        </w:rPr>
        <w:t xml:space="preserve"> Study and to Dr Walter Manso Figueiredo for allowing us to carry part of our study at the Serviço Especial de Saúde de Araraquara, USP. </w:t>
      </w:r>
    </w:p>
    <w:p w14:paraId="54BF5694" w14:textId="6EB3455C" w:rsidR="00F239C9" w:rsidRDefault="00F239C9" w:rsidP="00F239C9">
      <w:pPr>
        <w:spacing w:after="0" w:line="360" w:lineRule="auto"/>
        <w:jc w:val="both"/>
        <w:rPr>
          <w:rFonts w:ascii="Times New Roman" w:hAnsi="Times New Roman" w:cs="Times New Roman"/>
          <w:b/>
          <w:sz w:val="24"/>
          <w:szCs w:val="24"/>
        </w:rPr>
      </w:pPr>
      <w:r w:rsidRPr="00F239C9">
        <w:rPr>
          <w:rFonts w:ascii="Times New Roman" w:hAnsi="Times New Roman" w:cs="Times New Roman"/>
          <w:b/>
          <w:sz w:val="24"/>
          <w:szCs w:val="24"/>
        </w:rPr>
        <w:t>PUBLISHER</w:t>
      </w:r>
      <w:r>
        <w:rPr>
          <w:rFonts w:ascii="Times New Roman" w:hAnsi="Times New Roman" w:cs="Times New Roman"/>
          <w:b/>
          <w:sz w:val="24"/>
          <w:szCs w:val="24"/>
        </w:rPr>
        <w:t>´S</w:t>
      </w:r>
      <w:r w:rsidRPr="00F239C9">
        <w:rPr>
          <w:rFonts w:ascii="Times New Roman" w:hAnsi="Times New Roman" w:cs="Times New Roman"/>
          <w:b/>
          <w:sz w:val="24"/>
          <w:szCs w:val="24"/>
        </w:rPr>
        <w:t xml:space="preserve"> NOTES</w:t>
      </w:r>
    </w:p>
    <w:p w14:paraId="6E78D228" w14:textId="1B1B55BF" w:rsidR="00F239C9" w:rsidRPr="00F239C9" w:rsidRDefault="00F239C9" w:rsidP="00F239C9">
      <w:pPr>
        <w:spacing w:after="0" w:line="360" w:lineRule="auto"/>
        <w:ind w:firstLine="708"/>
        <w:jc w:val="both"/>
        <w:rPr>
          <w:rFonts w:ascii="Times New Roman" w:hAnsi="Times New Roman" w:cs="Times New Roman"/>
          <w:b/>
          <w:sz w:val="24"/>
          <w:szCs w:val="24"/>
        </w:rPr>
      </w:pPr>
      <w:r w:rsidRPr="00F239C9">
        <w:rPr>
          <w:rFonts w:ascii="Times New Roman" w:hAnsi="Times New Roman" w:cs="Times New Roman"/>
          <w:sz w:val="24"/>
          <w:szCs w:val="24"/>
        </w:rPr>
        <w:t>All claims expressed in this article are solely those of the authors and do not necessarily represent those of their affiliated organizations, or those of the publisher, the editors and the reviewers. Any product that may be evaluated in this article, or claim that may be made by its manufacturer, is not guaranteed or endorsed by the publisher.</w:t>
      </w:r>
    </w:p>
    <w:p w14:paraId="75F06D80" w14:textId="77777777" w:rsidR="00F239C9" w:rsidRPr="004F7E5E" w:rsidRDefault="00F239C9" w:rsidP="00F762F8">
      <w:pPr>
        <w:spacing w:after="0" w:line="360" w:lineRule="auto"/>
        <w:ind w:firstLine="720"/>
        <w:jc w:val="both"/>
        <w:rPr>
          <w:rFonts w:ascii="Times New Roman" w:hAnsi="Times New Roman" w:cs="Times New Roman"/>
          <w:sz w:val="24"/>
          <w:szCs w:val="24"/>
        </w:rPr>
      </w:pPr>
    </w:p>
    <w:bookmarkEnd w:id="12"/>
    <w:p w14:paraId="2BF15167" w14:textId="63CC94D6" w:rsidR="00196B9B" w:rsidRDefault="00196B9B" w:rsidP="0082223A">
      <w:pPr>
        <w:spacing w:after="0" w:line="360" w:lineRule="auto"/>
        <w:ind w:firstLine="720"/>
        <w:jc w:val="both"/>
        <w:rPr>
          <w:rFonts w:ascii="Times New Roman" w:hAnsi="Times New Roman" w:cs="Times New Roman"/>
          <w:sz w:val="24"/>
          <w:szCs w:val="24"/>
        </w:rPr>
      </w:pPr>
    </w:p>
    <w:p w14:paraId="3A76CD54" w14:textId="7AAFE575" w:rsidR="00196B9B" w:rsidRDefault="00196B9B" w:rsidP="0082223A">
      <w:pPr>
        <w:spacing w:after="0" w:line="360" w:lineRule="auto"/>
        <w:ind w:firstLine="720"/>
        <w:jc w:val="both"/>
        <w:rPr>
          <w:rFonts w:ascii="Times New Roman" w:hAnsi="Times New Roman" w:cs="Times New Roman"/>
          <w:sz w:val="24"/>
          <w:szCs w:val="24"/>
        </w:rPr>
      </w:pPr>
    </w:p>
    <w:p w14:paraId="4902A075" w14:textId="04D2722A" w:rsidR="00196B9B" w:rsidRDefault="00196B9B" w:rsidP="0082223A">
      <w:pPr>
        <w:spacing w:after="0" w:line="360" w:lineRule="auto"/>
        <w:ind w:firstLine="720"/>
        <w:jc w:val="both"/>
        <w:rPr>
          <w:rFonts w:ascii="Times New Roman" w:hAnsi="Times New Roman" w:cs="Times New Roman"/>
          <w:sz w:val="24"/>
          <w:szCs w:val="24"/>
        </w:rPr>
      </w:pPr>
    </w:p>
    <w:p w14:paraId="18725794" w14:textId="75968395" w:rsidR="00196B9B" w:rsidRDefault="00196B9B" w:rsidP="0082223A">
      <w:pPr>
        <w:spacing w:after="0" w:line="360" w:lineRule="auto"/>
        <w:ind w:firstLine="720"/>
        <w:jc w:val="both"/>
        <w:rPr>
          <w:rFonts w:ascii="Times New Roman" w:hAnsi="Times New Roman" w:cs="Times New Roman"/>
          <w:sz w:val="24"/>
          <w:szCs w:val="24"/>
        </w:rPr>
      </w:pPr>
    </w:p>
    <w:p w14:paraId="2A42DB86" w14:textId="61EC68D6" w:rsidR="00196B9B" w:rsidRDefault="00196B9B" w:rsidP="0082223A">
      <w:pPr>
        <w:spacing w:after="0" w:line="360" w:lineRule="auto"/>
        <w:ind w:firstLine="720"/>
        <w:jc w:val="both"/>
        <w:rPr>
          <w:rFonts w:ascii="Times New Roman" w:hAnsi="Times New Roman" w:cs="Times New Roman"/>
          <w:sz w:val="24"/>
          <w:szCs w:val="24"/>
        </w:rPr>
      </w:pPr>
    </w:p>
    <w:p w14:paraId="457ECCAF" w14:textId="2C7F217A" w:rsidR="00196B9B" w:rsidRDefault="00196B9B" w:rsidP="0082223A">
      <w:pPr>
        <w:spacing w:after="0" w:line="360" w:lineRule="auto"/>
        <w:ind w:firstLine="720"/>
        <w:jc w:val="both"/>
        <w:rPr>
          <w:rFonts w:ascii="Times New Roman" w:hAnsi="Times New Roman" w:cs="Times New Roman"/>
          <w:sz w:val="24"/>
          <w:szCs w:val="24"/>
        </w:rPr>
      </w:pPr>
    </w:p>
    <w:p w14:paraId="24341F3C" w14:textId="7E9F196F" w:rsidR="00196B9B" w:rsidRDefault="00196B9B" w:rsidP="0082223A">
      <w:pPr>
        <w:spacing w:after="0" w:line="360" w:lineRule="auto"/>
        <w:ind w:firstLine="720"/>
        <w:jc w:val="both"/>
        <w:rPr>
          <w:rFonts w:ascii="Times New Roman" w:hAnsi="Times New Roman" w:cs="Times New Roman"/>
          <w:sz w:val="24"/>
          <w:szCs w:val="24"/>
        </w:rPr>
      </w:pPr>
    </w:p>
    <w:p w14:paraId="389FB2F5" w14:textId="61A12FC0" w:rsidR="00196B9B" w:rsidRDefault="00196B9B" w:rsidP="0082223A">
      <w:pPr>
        <w:spacing w:after="0" w:line="360" w:lineRule="auto"/>
        <w:ind w:firstLine="720"/>
        <w:jc w:val="both"/>
        <w:rPr>
          <w:rFonts w:ascii="Times New Roman" w:hAnsi="Times New Roman" w:cs="Times New Roman"/>
          <w:sz w:val="24"/>
          <w:szCs w:val="24"/>
        </w:rPr>
      </w:pPr>
    </w:p>
    <w:p w14:paraId="7FB1D547" w14:textId="645000A6" w:rsidR="00196B9B" w:rsidRDefault="00196B9B" w:rsidP="0082223A">
      <w:pPr>
        <w:spacing w:after="0" w:line="360" w:lineRule="auto"/>
        <w:ind w:firstLine="720"/>
        <w:jc w:val="both"/>
        <w:rPr>
          <w:rFonts w:ascii="Times New Roman" w:hAnsi="Times New Roman" w:cs="Times New Roman"/>
          <w:sz w:val="24"/>
          <w:szCs w:val="24"/>
        </w:rPr>
      </w:pPr>
    </w:p>
    <w:p w14:paraId="6C35C3E2" w14:textId="65A89E4D" w:rsidR="00196B9B" w:rsidRDefault="00196B9B" w:rsidP="0082223A">
      <w:pPr>
        <w:spacing w:after="0" w:line="360" w:lineRule="auto"/>
        <w:ind w:firstLine="720"/>
        <w:jc w:val="both"/>
        <w:rPr>
          <w:rFonts w:ascii="Times New Roman" w:hAnsi="Times New Roman" w:cs="Times New Roman"/>
          <w:sz w:val="24"/>
          <w:szCs w:val="24"/>
        </w:rPr>
      </w:pPr>
    </w:p>
    <w:p w14:paraId="10CDCAB7" w14:textId="41E680AF" w:rsidR="00196B9B" w:rsidRDefault="00196B9B" w:rsidP="0082223A">
      <w:pPr>
        <w:spacing w:after="0" w:line="360" w:lineRule="auto"/>
        <w:ind w:firstLine="720"/>
        <w:jc w:val="both"/>
        <w:rPr>
          <w:rFonts w:ascii="Times New Roman" w:hAnsi="Times New Roman" w:cs="Times New Roman"/>
          <w:sz w:val="24"/>
          <w:szCs w:val="24"/>
        </w:rPr>
      </w:pPr>
    </w:p>
    <w:p w14:paraId="42E387E0" w14:textId="2DE06F19" w:rsidR="00196B9B" w:rsidRDefault="00196B9B" w:rsidP="0082223A">
      <w:pPr>
        <w:spacing w:after="0" w:line="360" w:lineRule="auto"/>
        <w:ind w:firstLine="720"/>
        <w:jc w:val="both"/>
        <w:rPr>
          <w:rFonts w:ascii="Times New Roman" w:hAnsi="Times New Roman" w:cs="Times New Roman"/>
          <w:sz w:val="24"/>
          <w:szCs w:val="24"/>
        </w:rPr>
      </w:pPr>
    </w:p>
    <w:p w14:paraId="1612D9F1" w14:textId="6C3FAD71" w:rsidR="00196B9B" w:rsidRDefault="00196B9B" w:rsidP="0082223A">
      <w:pPr>
        <w:spacing w:after="0" w:line="360" w:lineRule="auto"/>
        <w:ind w:firstLine="720"/>
        <w:jc w:val="both"/>
        <w:rPr>
          <w:rFonts w:ascii="Times New Roman" w:hAnsi="Times New Roman" w:cs="Times New Roman"/>
          <w:sz w:val="24"/>
          <w:szCs w:val="24"/>
        </w:rPr>
      </w:pPr>
    </w:p>
    <w:p w14:paraId="61EDBF69" w14:textId="78D5069E" w:rsidR="00196B9B" w:rsidRDefault="00196B9B" w:rsidP="0082223A">
      <w:pPr>
        <w:spacing w:after="0" w:line="360" w:lineRule="auto"/>
        <w:ind w:firstLine="720"/>
        <w:jc w:val="both"/>
        <w:rPr>
          <w:rFonts w:ascii="Times New Roman" w:hAnsi="Times New Roman" w:cs="Times New Roman"/>
          <w:sz w:val="24"/>
          <w:szCs w:val="24"/>
        </w:rPr>
      </w:pPr>
    </w:p>
    <w:p w14:paraId="52EDBB03" w14:textId="77777777" w:rsidR="00062B9E" w:rsidRDefault="00062B9E" w:rsidP="00196B9B">
      <w:pPr>
        <w:widowControl w:val="0"/>
        <w:autoSpaceDE w:val="0"/>
        <w:autoSpaceDN w:val="0"/>
        <w:adjustRightInd w:val="0"/>
        <w:spacing w:line="240" w:lineRule="auto"/>
        <w:ind w:left="480" w:hanging="480"/>
        <w:rPr>
          <w:rFonts w:ascii="Times New Roman" w:hAnsi="Times New Roman" w:cs="Times New Roman"/>
          <w:b/>
          <w:bCs/>
          <w:sz w:val="24"/>
          <w:szCs w:val="24"/>
        </w:rPr>
      </w:pPr>
    </w:p>
    <w:p w14:paraId="139C9792" w14:textId="7E105083" w:rsidR="00196B9B" w:rsidRPr="00D6249F" w:rsidRDefault="00196B9B" w:rsidP="00196B9B">
      <w:pPr>
        <w:widowControl w:val="0"/>
        <w:autoSpaceDE w:val="0"/>
        <w:autoSpaceDN w:val="0"/>
        <w:adjustRightInd w:val="0"/>
        <w:spacing w:line="240" w:lineRule="auto"/>
        <w:ind w:left="480" w:hanging="480"/>
        <w:rPr>
          <w:rFonts w:ascii="Times New Roman" w:hAnsi="Times New Roman" w:cs="Times New Roman"/>
          <w:b/>
          <w:bCs/>
          <w:sz w:val="24"/>
          <w:szCs w:val="24"/>
        </w:rPr>
      </w:pPr>
      <w:r w:rsidRPr="00D6249F">
        <w:rPr>
          <w:rFonts w:ascii="Times New Roman" w:hAnsi="Times New Roman" w:cs="Times New Roman"/>
          <w:b/>
          <w:bCs/>
          <w:sz w:val="24"/>
          <w:szCs w:val="24"/>
        </w:rPr>
        <w:t>REFERENCES</w:t>
      </w:r>
    </w:p>
    <w:p w14:paraId="7B9ACFE8" w14:textId="6B54EDAA" w:rsidR="00A53B75" w:rsidRPr="00A53B75" w:rsidRDefault="00196B9B"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A53B75" w:rsidRPr="00A53B75">
        <w:rPr>
          <w:rFonts w:ascii="Times New Roman" w:hAnsi="Times New Roman" w:cs="Times New Roman"/>
          <w:noProof/>
          <w:sz w:val="24"/>
          <w:szCs w:val="24"/>
        </w:rPr>
        <w:t xml:space="preserve">1. </w:t>
      </w:r>
      <w:r w:rsidR="00A53B75" w:rsidRPr="00A53B75">
        <w:rPr>
          <w:rFonts w:ascii="Times New Roman" w:hAnsi="Times New Roman" w:cs="Times New Roman"/>
          <w:noProof/>
          <w:sz w:val="24"/>
          <w:szCs w:val="24"/>
        </w:rPr>
        <w:tab/>
        <w:t xml:space="preserve">Poston L, Caleyachetty R, Cnattingius S, Corvalán C, Uauy R, Herring S, Gillman MW. Preconceptional and maternal obesity: epidemiology and health consequences. </w:t>
      </w:r>
      <w:r w:rsidR="00A53B75" w:rsidRPr="00A53B75">
        <w:rPr>
          <w:rFonts w:ascii="Times New Roman" w:hAnsi="Times New Roman" w:cs="Times New Roman"/>
          <w:i/>
          <w:iCs/>
          <w:noProof/>
          <w:sz w:val="24"/>
          <w:szCs w:val="24"/>
        </w:rPr>
        <w:t>Lancet Diabetes Endocrinol</w:t>
      </w:r>
      <w:r w:rsidR="00A53B75" w:rsidRPr="00A53B75">
        <w:rPr>
          <w:rFonts w:ascii="Times New Roman" w:hAnsi="Times New Roman" w:cs="Times New Roman"/>
          <w:noProof/>
          <w:sz w:val="24"/>
          <w:szCs w:val="24"/>
        </w:rPr>
        <w:t xml:space="preserve"> (2016) 4:1025–1036. doi: 10.1016/S2213-8587(16)30217-0</w:t>
      </w:r>
    </w:p>
    <w:p w14:paraId="7D26E619"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2. </w:t>
      </w:r>
      <w:r w:rsidRPr="00A53B75">
        <w:rPr>
          <w:rFonts w:ascii="Times New Roman" w:hAnsi="Times New Roman" w:cs="Times New Roman"/>
          <w:noProof/>
          <w:sz w:val="24"/>
          <w:szCs w:val="24"/>
        </w:rPr>
        <w:tab/>
        <w:t xml:space="preserve">Paim J, Travassos C, Almeida C, Bahia L, Macinko J. The Brazilian health system: history, advances, and challenges. </w:t>
      </w:r>
      <w:r w:rsidRPr="00A53B75">
        <w:rPr>
          <w:rFonts w:ascii="Times New Roman" w:hAnsi="Times New Roman" w:cs="Times New Roman"/>
          <w:i/>
          <w:iCs/>
          <w:noProof/>
          <w:sz w:val="24"/>
          <w:szCs w:val="24"/>
        </w:rPr>
        <w:t>Lancet</w:t>
      </w:r>
      <w:r w:rsidRPr="00A53B75">
        <w:rPr>
          <w:rFonts w:ascii="Times New Roman" w:hAnsi="Times New Roman" w:cs="Times New Roman"/>
          <w:noProof/>
          <w:sz w:val="24"/>
          <w:szCs w:val="24"/>
        </w:rPr>
        <w:t xml:space="preserve"> (2011) 377:1778–1797. doi: 10.1016/S0140-6736(11)60054-8</w:t>
      </w:r>
    </w:p>
    <w:p w14:paraId="58563FCC"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3. </w:t>
      </w:r>
      <w:r w:rsidRPr="00A53B75">
        <w:rPr>
          <w:rFonts w:ascii="Times New Roman" w:hAnsi="Times New Roman" w:cs="Times New Roman"/>
          <w:noProof/>
          <w:sz w:val="24"/>
          <w:szCs w:val="24"/>
        </w:rPr>
        <w:tab/>
        <w:t xml:space="preserve">Henriksson P, Sandborg J, Blomberg M, Nowicka P, Petersson K, Bendtsen M, Rosell M, Löf M. Body mass index and gestational weight gain in migrant women by birth regions compared with Swedish-born women: A registry linkage study of 0.5 million pregnancies. </w:t>
      </w:r>
      <w:r w:rsidRPr="00A53B75">
        <w:rPr>
          <w:rFonts w:ascii="Times New Roman" w:hAnsi="Times New Roman" w:cs="Times New Roman"/>
          <w:i/>
          <w:iCs/>
          <w:noProof/>
          <w:sz w:val="24"/>
          <w:szCs w:val="24"/>
        </w:rPr>
        <w:t>PLoS One</w:t>
      </w:r>
      <w:r w:rsidRPr="00A53B75">
        <w:rPr>
          <w:rFonts w:ascii="Times New Roman" w:hAnsi="Times New Roman" w:cs="Times New Roman"/>
          <w:noProof/>
          <w:sz w:val="24"/>
          <w:szCs w:val="24"/>
        </w:rPr>
        <w:t xml:space="preserve"> (2020) 15:e0241319. doi: 10.1371/journal.pone.0241319</w:t>
      </w:r>
    </w:p>
    <w:p w14:paraId="7FDA528B"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4. </w:t>
      </w:r>
      <w:r w:rsidRPr="00A53B75">
        <w:rPr>
          <w:rFonts w:ascii="Times New Roman" w:hAnsi="Times New Roman" w:cs="Times New Roman"/>
          <w:noProof/>
          <w:sz w:val="24"/>
          <w:szCs w:val="24"/>
        </w:rPr>
        <w:tab/>
        <w:t xml:space="preserve">Zhou B, Lu Y, Hajifathalian K, Bentham J, Di Cesare M, Danaei G, Bixby H, Cowan M, Ali M, Taddei C, et al. Worldwide trends in diabetes since 1980: a pooled analysis of 751 population-based studies with 4·4 million participants. </w:t>
      </w:r>
      <w:r w:rsidRPr="00A53B75">
        <w:rPr>
          <w:rFonts w:ascii="Times New Roman" w:hAnsi="Times New Roman" w:cs="Times New Roman"/>
          <w:i/>
          <w:iCs/>
          <w:noProof/>
          <w:sz w:val="24"/>
          <w:szCs w:val="24"/>
        </w:rPr>
        <w:t>Lancet</w:t>
      </w:r>
      <w:r w:rsidRPr="00A53B75">
        <w:rPr>
          <w:rFonts w:ascii="Times New Roman" w:hAnsi="Times New Roman" w:cs="Times New Roman"/>
          <w:noProof/>
          <w:sz w:val="24"/>
          <w:szCs w:val="24"/>
        </w:rPr>
        <w:t xml:space="preserve"> (2016) 387:1513–1530. doi: 10.1016/S0140-6736(16)00618-8</w:t>
      </w:r>
    </w:p>
    <w:p w14:paraId="759D8BBD"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5. </w:t>
      </w:r>
      <w:r w:rsidRPr="00A53B75">
        <w:rPr>
          <w:rFonts w:ascii="Times New Roman" w:hAnsi="Times New Roman" w:cs="Times New Roman"/>
          <w:noProof/>
          <w:sz w:val="24"/>
          <w:szCs w:val="24"/>
        </w:rPr>
        <w:tab/>
        <w:t xml:space="preserve">Stefan N, Kantartzis K, Machann J, Schick F, Häring H-U. Global trends in body-mass index. </w:t>
      </w:r>
      <w:r w:rsidRPr="00A53B75">
        <w:rPr>
          <w:rFonts w:ascii="Times New Roman" w:hAnsi="Times New Roman" w:cs="Times New Roman"/>
          <w:i/>
          <w:iCs/>
          <w:noProof/>
          <w:sz w:val="24"/>
          <w:szCs w:val="24"/>
        </w:rPr>
        <w:t>Lancet</w:t>
      </w:r>
      <w:r w:rsidRPr="00A53B75">
        <w:rPr>
          <w:rFonts w:ascii="Times New Roman" w:hAnsi="Times New Roman" w:cs="Times New Roman"/>
          <w:noProof/>
          <w:sz w:val="24"/>
          <w:szCs w:val="24"/>
        </w:rPr>
        <w:t xml:space="preserve"> (2011) 377:1917. doi: 10.1016/S0140-6736(11)60805-2</w:t>
      </w:r>
    </w:p>
    <w:p w14:paraId="3806CB92"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6. </w:t>
      </w:r>
      <w:r w:rsidRPr="00A53B75">
        <w:rPr>
          <w:rFonts w:ascii="Times New Roman" w:hAnsi="Times New Roman" w:cs="Times New Roman"/>
          <w:noProof/>
          <w:sz w:val="24"/>
          <w:szCs w:val="24"/>
        </w:rPr>
        <w:tab/>
        <w:t xml:space="preserve">Macdonald-Wallis C, Tilling K, Fraser A, Nelson SM, Lawlor DA. Gestational weight gain as a risk factor for hypertensive disorders of pregnancy. </w:t>
      </w:r>
      <w:r w:rsidRPr="00A53B75">
        <w:rPr>
          <w:rFonts w:ascii="Times New Roman" w:hAnsi="Times New Roman" w:cs="Times New Roman"/>
          <w:i/>
          <w:iCs/>
          <w:noProof/>
          <w:sz w:val="24"/>
          <w:szCs w:val="24"/>
        </w:rPr>
        <w:t>Am J Obstet Gynecol</w:t>
      </w:r>
      <w:r w:rsidRPr="00A53B75">
        <w:rPr>
          <w:rFonts w:ascii="Times New Roman" w:hAnsi="Times New Roman" w:cs="Times New Roman"/>
          <w:noProof/>
          <w:sz w:val="24"/>
          <w:szCs w:val="24"/>
        </w:rPr>
        <w:t xml:space="preserve"> (2013) 209:327.e1-327.e17. doi: 10.1016/j.ajog.2013.05.042</w:t>
      </w:r>
    </w:p>
    <w:p w14:paraId="77BC67E4"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7. </w:t>
      </w:r>
      <w:r w:rsidRPr="00A53B75">
        <w:rPr>
          <w:rFonts w:ascii="Times New Roman" w:hAnsi="Times New Roman" w:cs="Times New Roman"/>
          <w:noProof/>
          <w:sz w:val="24"/>
          <w:szCs w:val="24"/>
        </w:rPr>
        <w:tab/>
        <w:t xml:space="preserve">Ren M, Li H, Cai W, Niu X, Ji W, Zhang Z, Niu J, Zhou X, Li Y. Excessive gestational weight gain in accordance with the IOM criteria and the risk of hypertensive disorders of pregnancy: a meta-analysis. </w:t>
      </w:r>
      <w:r w:rsidRPr="00A53B75">
        <w:rPr>
          <w:rFonts w:ascii="Times New Roman" w:hAnsi="Times New Roman" w:cs="Times New Roman"/>
          <w:i/>
          <w:iCs/>
          <w:noProof/>
          <w:sz w:val="24"/>
          <w:szCs w:val="24"/>
        </w:rPr>
        <w:t>BMC Pregnancy Childbirth</w:t>
      </w:r>
      <w:r w:rsidRPr="00A53B75">
        <w:rPr>
          <w:rFonts w:ascii="Times New Roman" w:hAnsi="Times New Roman" w:cs="Times New Roman"/>
          <w:noProof/>
          <w:sz w:val="24"/>
          <w:szCs w:val="24"/>
        </w:rPr>
        <w:t xml:space="preserve"> (2018) 18:281. doi: 10.1186/s12884-018-1922-y</w:t>
      </w:r>
    </w:p>
    <w:p w14:paraId="11EA9D74"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8. </w:t>
      </w:r>
      <w:r w:rsidRPr="00A53B75">
        <w:rPr>
          <w:rFonts w:ascii="Times New Roman" w:hAnsi="Times New Roman" w:cs="Times New Roman"/>
          <w:noProof/>
          <w:sz w:val="24"/>
          <w:szCs w:val="24"/>
        </w:rPr>
        <w:tab/>
        <w:t xml:space="preserve">Whitaker KM, Ryan R, Becker C, Healy H. Gestational Weight Gain in Twin Pregnancies and Maternal and Child Health: An Updated Systematic Review. </w:t>
      </w:r>
      <w:r w:rsidRPr="00A53B75">
        <w:rPr>
          <w:rFonts w:ascii="Times New Roman" w:hAnsi="Times New Roman" w:cs="Times New Roman"/>
          <w:i/>
          <w:iCs/>
          <w:noProof/>
          <w:sz w:val="24"/>
          <w:szCs w:val="24"/>
        </w:rPr>
        <w:t>J Women’s Heal</w:t>
      </w:r>
      <w:r w:rsidRPr="00A53B75">
        <w:rPr>
          <w:rFonts w:ascii="Times New Roman" w:hAnsi="Times New Roman" w:cs="Times New Roman"/>
          <w:noProof/>
          <w:sz w:val="24"/>
          <w:szCs w:val="24"/>
        </w:rPr>
        <w:t xml:space="preserve"> (2022) 31:362–381. doi: 10.1089/jwh.2021.0009</w:t>
      </w:r>
    </w:p>
    <w:p w14:paraId="70A715EC"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9. </w:t>
      </w:r>
      <w:r w:rsidRPr="00A53B75">
        <w:rPr>
          <w:rFonts w:ascii="Times New Roman" w:hAnsi="Times New Roman" w:cs="Times New Roman"/>
          <w:noProof/>
          <w:sz w:val="24"/>
          <w:szCs w:val="24"/>
        </w:rPr>
        <w:tab/>
        <w:t xml:space="preserve">Díaz-Burrueco JR, Cano-Ibáñez N, Martín-Peláez S, Khan KS, Amezcua-Prieto C. Effects on the maternal-fetal health outcomes of various physical activity types in  healthy pregnant women. A systematic review and meta-analysis. </w:t>
      </w:r>
      <w:r w:rsidRPr="00A53B75">
        <w:rPr>
          <w:rFonts w:ascii="Times New Roman" w:hAnsi="Times New Roman" w:cs="Times New Roman"/>
          <w:i/>
          <w:iCs/>
          <w:noProof/>
          <w:sz w:val="24"/>
          <w:szCs w:val="24"/>
        </w:rPr>
        <w:t>Eur J Obstet Gynecol Reprod Biol</w:t>
      </w:r>
      <w:r w:rsidRPr="00A53B75">
        <w:rPr>
          <w:rFonts w:ascii="Times New Roman" w:hAnsi="Times New Roman" w:cs="Times New Roman"/>
          <w:noProof/>
          <w:sz w:val="24"/>
          <w:szCs w:val="24"/>
        </w:rPr>
        <w:t xml:space="preserve"> (2021) 262:203–215. doi: 10.1016/j.ejogrb.2021.05.030</w:t>
      </w:r>
    </w:p>
    <w:p w14:paraId="5500F412"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10. </w:t>
      </w:r>
      <w:r w:rsidRPr="00A53B75">
        <w:rPr>
          <w:rFonts w:ascii="Times New Roman" w:hAnsi="Times New Roman" w:cs="Times New Roman"/>
          <w:noProof/>
          <w:sz w:val="24"/>
          <w:szCs w:val="24"/>
        </w:rPr>
        <w:tab/>
        <w:t xml:space="preserve">Goldstein RF, Boyle JA, Lo C, Teede HJ, Harrison CL. Facilitators and barriers to behaviour change within a lifestyle program for women with obesity to prevent excess gestational weight gain: a mixed methods evaluation. </w:t>
      </w:r>
      <w:r w:rsidRPr="00A53B75">
        <w:rPr>
          <w:rFonts w:ascii="Times New Roman" w:hAnsi="Times New Roman" w:cs="Times New Roman"/>
          <w:i/>
          <w:iCs/>
          <w:noProof/>
          <w:sz w:val="24"/>
          <w:szCs w:val="24"/>
        </w:rPr>
        <w:t>BMC Pregnancy Childbirth</w:t>
      </w:r>
      <w:r w:rsidRPr="00A53B75">
        <w:rPr>
          <w:rFonts w:ascii="Times New Roman" w:hAnsi="Times New Roman" w:cs="Times New Roman"/>
          <w:noProof/>
          <w:sz w:val="24"/>
          <w:szCs w:val="24"/>
        </w:rPr>
        <w:t xml:space="preserve"> (2021) 21:569. doi: 10.1186/s12884-021-04034-7</w:t>
      </w:r>
    </w:p>
    <w:p w14:paraId="20A041C4"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11. </w:t>
      </w:r>
      <w:r w:rsidRPr="00A53B75">
        <w:rPr>
          <w:rFonts w:ascii="Times New Roman" w:hAnsi="Times New Roman" w:cs="Times New Roman"/>
          <w:noProof/>
          <w:sz w:val="24"/>
          <w:szCs w:val="24"/>
        </w:rPr>
        <w:tab/>
        <w:t xml:space="preserve">Rodrigues PL, Costa de Oliveira L, Santos Brito A dos, Kac G. Determinant factors of insufficient and excessive gestational weight gain and maternal-child adverse outcomes. </w:t>
      </w:r>
      <w:r w:rsidRPr="00A53B75">
        <w:rPr>
          <w:rFonts w:ascii="Times New Roman" w:hAnsi="Times New Roman" w:cs="Times New Roman"/>
          <w:i/>
          <w:iCs/>
          <w:noProof/>
          <w:sz w:val="24"/>
          <w:szCs w:val="24"/>
        </w:rPr>
        <w:t>Nutrition</w:t>
      </w:r>
      <w:r w:rsidRPr="00A53B75">
        <w:rPr>
          <w:rFonts w:ascii="Times New Roman" w:hAnsi="Times New Roman" w:cs="Times New Roman"/>
          <w:noProof/>
          <w:sz w:val="24"/>
          <w:szCs w:val="24"/>
        </w:rPr>
        <w:t xml:space="preserve"> (2010) 26:617–623. doi: 10.1016/j.nut.2009.06.025</w:t>
      </w:r>
    </w:p>
    <w:p w14:paraId="3F07ACE8"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12. </w:t>
      </w:r>
      <w:r w:rsidRPr="00A53B75">
        <w:rPr>
          <w:rFonts w:ascii="Times New Roman" w:hAnsi="Times New Roman" w:cs="Times New Roman"/>
          <w:noProof/>
          <w:sz w:val="24"/>
          <w:szCs w:val="24"/>
        </w:rPr>
        <w:tab/>
        <w:t xml:space="preserve">Deputy NP, Sharma AJ, Kim SY, Hinkle SN. Centers for disease control and prevalence and characteristics associated with gestational weight gain adequacy. </w:t>
      </w:r>
      <w:r w:rsidRPr="00A53B75">
        <w:rPr>
          <w:rFonts w:ascii="Times New Roman" w:hAnsi="Times New Roman" w:cs="Times New Roman"/>
          <w:i/>
          <w:iCs/>
          <w:noProof/>
          <w:sz w:val="24"/>
          <w:szCs w:val="24"/>
        </w:rPr>
        <w:t>Obstetrics and Gynecology</w:t>
      </w:r>
      <w:r w:rsidRPr="00A53B75">
        <w:rPr>
          <w:rFonts w:ascii="Times New Roman" w:hAnsi="Times New Roman" w:cs="Times New Roman"/>
          <w:noProof/>
          <w:sz w:val="24"/>
          <w:szCs w:val="24"/>
        </w:rPr>
        <w:t>. (2015). p. 773–781 doi: 10.1097/AOG.0000000000000739</w:t>
      </w:r>
    </w:p>
    <w:p w14:paraId="24811CAB"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13. </w:t>
      </w:r>
      <w:r w:rsidRPr="00A53B75">
        <w:rPr>
          <w:rFonts w:ascii="Times New Roman" w:hAnsi="Times New Roman" w:cs="Times New Roman"/>
          <w:noProof/>
          <w:sz w:val="24"/>
          <w:szCs w:val="24"/>
        </w:rPr>
        <w:tab/>
        <w:t xml:space="preserve">Flores TR, Nunes BP, Miranda VIA, Da Silveira MF, Domingues MR, Bertoldi AD. Gestational weight gain and postpartum weight retention: Data from the 2015 birth cohort in Pelotas, Rio Grande do sul State, Brazil. </w:t>
      </w:r>
      <w:r w:rsidRPr="00A53B75">
        <w:rPr>
          <w:rFonts w:ascii="Times New Roman" w:hAnsi="Times New Roman" w:cs="Times New Roman"/>
          <w:i/>
          <w:iCs/>
          <w:noProof/>
          <w:sz w:val="24"/>
          <w:szCs w:val="24"/>
        </w:rPr>
        <w:t>Cad Saude Publica</w:t>
      </w:r>
      <w:r w:rsidRPr="00A53B75">
        <w:rPr>
          <w:rFonts w:ascii="Times New Roman" w:hAnsi="Times New Roman" w:cs="Times New Roman"/>
          <w:noProof/>
          <w:sz w:val="24"/>
          <w:szCs w:val="24"/>
        </w:rPr>
        <w:t xml:space="preserve"> (2020) 36: doi: 10.1590/0102-311X00203619</w:t>
      </w:r>
    </w:p>
    <w:p w14:paraId="0835A48A"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14. </w:t>
      </w:r>
      <w:r w:rsidRPr="00A53B75">
        <w:rPr>
          <w:rFonts w:ascii="Times New Roman" w:hAnsi="Times New Roman" w:cs="Times New Roman"/>
          <w:noProof/>
          <w:sz w:val="24"/>
          <w:szCs w:val="24"/>
        </w:rPr>
        <w:tab/>
        <w:t xml:space="preserve">Horta BL, Barros FC, Lima NP, Assunção MCF, Santos IS, Domingues MR, Victora CG, Barros AJD, Matijasevich A, Menezes AMB, et al. Maternal anthropometry: trends and inequalities in four population-based birth cohorts in Pelotas, Brazil, 1982–2015. </w:t>
      </w:r>
      <w:r w:rsidRPr="00A53B75">
        <w:rPr>
          <w:rFonts w:ascii="Times New Roman" w:hAnsi="Times New Roman" w:cs="Times New Roman"/>
          <w:i/>
          <w:iCs/>
          <w:noProof/>
          <w:sz w:val="24"/>
          <w:szCs w:val="24"/>
        </w:rPr>
        <w:t>Int J Epidemiol</w:t>
      </w:r>
      <w:r w:rsidRPr="00A53B75">
        <w:rPr>
          <w:rFonts w:ascii="Times New Roman" w:hAnsi="Times New Roman" w:cs="Times New Roman"/>
          <w:noProof/>
          <w:sz w:val="24"/>
          <w:szCs w:val="24"/>
        </w:rPr>
        <w:t xml:space="preserve"> (2019) 48:i26–i36. doi: 10.1093/ije/dyy278</w:t>
      </w:r>
    </w:p>
    <w:p w14:paraId="0CF60280"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15. </w:t>
      </w:r>
      <w:r w:rsidRPr="00A53B75">
        <w:rPr>
          <w:rFonts w:ascii="Times New Roman" w:hAnsi="Times New Roman" w:cs="Times New Roman"/>
          <w:noProof/>
          <w:sz w:val="24"/>
          <w:szCs w:val="24"/>
        </w:rPr>
        <w:tab/>
        <w:t xml:space="preserve">IOM. Weight gain during pregnancy: Reexamining the guidelines. </w:t>
      </w:r>
      <w:r w:rsidRPr="00A53B75">
        <w:rPr>
          <w:rFonts w:ascii="Times New Roman" w:hAnsi="Times New Roman" w:cs="Times New Roman"/>
          <w:i/>
          <w:iCs/>
          <w:noProof/>
          <w:sz w:val="24"/>
          <w:szCs w:val="24"/>
        </w:rPr>
        <w:t>Inst Med Natl Acad</w:t>
      </w:r>
      <w:r w:rsidRPr="00A53B75">
        <w:rPr>
          <w:rFonts w:ascii="Times New Roman" w:hAnsi="Times New Roman" w:cs="Times New Roman"/>
          <w:noProof/>
          <w:sz w:val="24"/>
          <w:szCs w:val="24"/>
        </w:rPr>
        <w:t xml:space="preserve"> (2015)</w:t>
      </w:r>
    </w:p>
    <w:p w14:paraId="54CA9D19"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16. </w:t>
      </w:r>
      <w:r w:rsidRPr="00A53B75">
        <w:rPr>
          <w:rFonts w:ascii="Times New Roman" w:hAnsi="Times New Roman" w:cs="Times New Roman"/>
          <w:noProof/>
          <w:sz w:val="24"/>
          <w:szCs w:val="24"/>
        </w:rPr>
        <w:tab/>
        <w:t xml:space="preserve">Kominiarek MA, Peaceman AM. Gestational weight gain. </w:t>
      </w:r>
      <w:r w:rsidRPr="00A53B75">
        <w:rPr>
          <w:rFonts w:ascii="Times New Roman" w:hAnsi="Times New Roman" w:cs="Times New Roman"/>
          <w:i/>
          <w:iCs/>
          <w:noProof/>
          <w:sz w:val="24"/>
          <w:szCs w:val="24"/>
        </w:rPr>
        <w:t>Am J Obstet Gynecol</w:t>
      </w:r>
      <w:r w:rsidRPr="00A53B75">
        <w:rPr>
          <w:rFonts w:ascii="Times New Roman" w:hAnsi="Times New Roman" w:cs="Times New Roman"/>
          <w:noProof/>
          <w:sz w:val="24"/>
          <w:szCs w:val="24"/>
        </w:rPr>
        <w:t xml:space="preserve"> (2017) 217:642–651. doi: 10.1016/j.ajog.2017.05.040</w:t>
      </w:r>
    </w:p>
    <w:p w14:paraId="7BF9B58D"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17. </w:t>
      </w:r>
      <w:r w:rsidRPr="00A53B75">
        <w:rPr>
          <w:rFonts w:ascii="Times New Roman" w:hAnsi="Times New Roman" w:cs="Times New Roman"/>
          <w:noProof/>
          <w:sz w:val="24"/>
          <w:szCs w:val="24"/>
        </w:rPr>
        <w:tab/>
        <w:t xml:space="preserve">Cheikh Ismail L, Bishop DC, Pang R, Ohuma EO, Kac G, Abrams B, Rasmussen K, Barros FC, Hirst JE, Lambert A, et al. Gestational weight gain standards based on women enrolled in the Fetal Growth Longitudinal Study of the INTERGROWTH-21 st Project: a prospective longitudinal cohort study. </w:t>
      </w:r>
      <w:r w:rsidRPr="00A53B75">
        <w:rPr>
          <w:rFonts w:ascii="Times New Roman" w:hAnsi="Times New Roman" w:cs="Times New Roman"/>
          <w:i/>
          <w:iCs/>
          <w:noProof/>
          <w:sz w:val="24"/>
          <w:szCs w:val="24"/>
        </w:rPr>
        <w:t>BMJ</w:t>
      </w:r>
      <w:r w:rsidRPr="00A53B75">
        <w:rPr>
          <w:rFonts w:ascii="Times New Roman" w:hAnsi="Times New Roman" w:cs="Times New Roman"/>
          <w:noProof/>
          <w:sz w:val="24"/>
          <w:szCs w:val="24"/>
        </w:rPr>
        <w:t xml:space="preserve"> (2016) 352:i555. doi: 10.1136/bmj.i555</w:t>
      </w:r>
    </w:p>
    <w:p w14:paraId="35B6CA86"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18. </w:t>
      </w:r>
      <w:r w:rsidRPr="00A53B75">
        <w:rPr>
          <w:rFonts w:ascii="Times New Roman" w:hAnsi="Times New Roman" w:cs="Times New Roman"/>
          <w:noProof/>
          <w:sz w:val="24"/>
          <w:szCs w:val="24"/>
        </w:rPr>
        <w:tab/>
        <w:t>THE GLOBAL HEALTH NETWORK. INTERGROWTH-21</w:t>
      </w:r>
      <w:r w:rsidRPr="00A53B75">
        <w:rPr>
          <w:rFonts w:ascii="Times New Roman" w:hAnsi="Times New Roman" w:cs="Times New Roman"/>
          <w:noProof/>
          <w:sz w:val="24"/>
          <w:szCs w:val="24"/>
          <w:vertAlign w:val="superscript"/>
        </w:rPr>
        <w:t>st</w:t>
      </w:r>
      <w:r w:rsidRPr="00A53B75">
        <w:rPr>
          <w:rFonts w:ascii="Times New Roman" w:hAnsi="Times New Roman" w:cs="Times New Roman"/>
          <w:noProof/>
          <w:sz w:val="24"/>
          <w:szCs w:val="24"/>
        </w:rPr>
        <w:t xml:space="preserve">. </w:t>
      </w:r>
      <w:r w:rsidRPr="00A53B75">
        <w:rPr>
          <w:rFonts w:ascii="Times New Roman" w:hAnsi="Times New Roman" w:cs="Times New Roman"/>
          <w:i/>
          <w:iCs/>
          <w:noProof/>
          <w:sz w:val="24"/>
          <w:szCs w:val="24"/>
        </w:rPr>
        <w:t>Int Gestation Weight Gain Stand INTERGROWTH-21st Centiles Women with Norm BMI</w:t>
      </w:r>
      <w:r w:rsidRPr="00A53B75">
        <w:rPr>
          <w:rFonts w:ascii="Times New Roman" w:hAnsi="Times New Roman" w:cs="Times New Roman"/>
          <w:noProof/>
          <w:sz w:val="24"/>
          <w:szCs w:val="24"/>
        </w:rPr>
        <w:t xml:space="preserve"> (2016) https://intergrowth21.tghn.org/gestational-weight-gain/ [Accessed July 2, 2023]</w:t>
      </w:r>
    </w:p>
    <w:p w14:paraId="40844A86"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19. </w:t>
      </w:r>
      <w:r w:rsidRPr="00A53B75">
        <w:rPr>
          <w:rFonts w:ascii="Times New Roman" w:hAnsi="Times New Roman" w:cs="Times New Roman"/>
          <w:noProof/>
          <w:sz w:val="24"/>
          <w:szCs w:val="24"/>
        </w:rPr>
        <w:tab/>
        <w:t xml:space="preserve">Jin C, Lin L, Han N, Zhao Z, Liu Z, Luo S, Xu X, Liu J, Wang H. Excessive gestational weight gain and the risk of gestational diabetes: Comparison of Intergrowth-21st standards, IOM recommendations and a local reference. </w:t>
      </w:r>
      <w:r w:rsidRPr="00A53B75">
        <w:rPr>
          <w:rFonts w:ascii="Times New Roman" w:hAnsi="Times New Roman" w:cs="Times New Roman"/>
          <w:i/>
          <w:iCs/>
          <w:noProof/>
          <w:sz w:val="24"/>
          <w:szCs w:val="24"/>
        </w:rPr>
        <w:t>Diabetes Res Clin Pract</w:t>
      </w:r>
      <w:r w:rsidRPr="00A53B75">
        <w:rPr>
          <w:rFonts w:ascii="Times New Roman" w:hAnsi="Times New Roman" w:cs="Times New Roman"/>
          <w:noProof/>
          <w:sz w:val="24"/>
          <w:szCs w:val="24"/>
        </w:rPr>
        <w:t xml:space="preserve"> (2019) 158:107912. doi: 10.1016/j.diabres.2019.107912</w:t>
      </w:r>
    </w:p>
    <w:p w14:paraId="2E2BDA56"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20. </w:t>
      </w:r>
      <w:r w:rsidRPr="00A53B75">
        <w:rPr>
          <w:rFonts w:ascii="Times New Roman" w:hAnsi="Times New Roman" w:cs="Times New Roman"/>
          <w:noProof/>
          <w:sz w:val="24"/>
          <w:szCs w:val="24"/>
        </w:rPr>
        <w:tab/>
        <w:t xml:space="preserve">LONG JS, CHENG S. Regression Models for Categorical Outcomes. </w:t>
      </w:r>
      <w:r w:rsidRPr="00A53B75">
        <w:rPr>
          <w:rFonts w:ascii="Times New Roman" w:hAnsi="Times New Roman" w:cs="Times New Roman"/>
          <w:i/>
          <w:iCs/>
          <w:noProof/>
          <w:sz w:val="24"/>
          <w:szCs w:val="24"/>
        </w:rPr>
        <w:t>Handb Data Anal</w:t>
      </w:r>
      <w:r w:rsidRPr="00A53B75">
        <w:rPr>
          <w:rFonts w:ascii="Times New Roman" w:hAnsi="Times New Roman" w:cs="Times New Roman"/>
          <w:noProof/>
          <w:sz w:val="24"/>
          <w:szCs w:val="24"/>
        </w:rPr>
        <w:t xml:space="preserve"> (2012)259–284. doi: 10.4135/9781848608184.n11</w:t>
      </w:r>
    </w:p>
    <w:p w14:paraId="6363DF0B"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21. </w:t>
      </w:r>
      <w:r w:rsidRPr="00A53B75">
        <w:rPr>
          <w:rFonts w:ascii="Times New Roman" w:hAnsi="Times New Roman" w:cs="Times New Roman"/>
          <w:noProof/>
          <w:sz w:val="24"/>
          <w:szCs w:val="24"/>
        </w:rPr>
        <w:tab/>
        <w:t xml:space="preserve">Hasan SMT, Khan MA, Ahmed T. Inadequate maternal weight gain in the third trimester increases the risk of intrauterine growth restriction in rural Bangladesh. </w:t>
      </w:r>
      <w:r w:rsidRPr="00A53B75">
        <w:rPr>
          <w:rFonts w:ascii="Times New Roman" w:hAnsi="Times New Roman" w:cs="Times New Roman"/>
          <w:i/>
          <w:iCs/>
          <w:noProof/>
          <w:sz w:val="24"/>
          <w:szCs w:val="24"/>
        </w:rPr>
        <w:t>PLoS One</w:t>
      </w:r>
      <w:r w:rsidRPr="00A53B75">
        <w:rPr>
          <w:rFonts w:ascii="Times New Roman" w:hAnsi="Times New Roman" w:cs="Times New Roman"/>
          <w:noProof/>
          <w:sz w:val="24"/>
          <w:szCs w:val="24"/>
        </w:rPr>
        <w:t xml:space="preserve"> (2019) 14:e0212116. doi: 10.1371/journal.pone.0212116</w:t>
      </w:r>
    </w:p>
    <w:p w14:paraId="0970A5FB"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22. </w:t>
      </w:r>
      <w:r w:rsidRPr="00A53B75">
        <w:rPr>
          <w:rFonts w:ascii="Times New Roman" w:hAnsi="Times New Roman" w:cs="Times New Roman"/>
          <w:noProof/>
          <w:sz w:val="24"/>
          <w:szCs w:val="24"/>
        </w:rPr>
        <w:tab/>
        <w:t xml:space="preserve">Wang L, Zhang X, Chen T, Tao J, Gao Y, Cai L, Chen H, Yu C. Association of Gestational Weight Gain With Infant Morbidity and Mortality in the United States. </w:t>
      </w:r>
      <w:r w:rsidRPr="00A53B75">
        <w:rPr>
          <w:rFonts w:ascii="Times New Roman" w:hAnsi="Times New Roman" w:cs="Times New Roman"/>
          <w:i/>
          <w:iCs/>
          <w:noProof/>
          <w:sz w:val="24"/>
          <w:szCs w:val="24"/>
        </w:rPr>
        <w:t>JAMA Netw open</w:t>
      </w:r>
      <w:r w:rsidRPr="00A53B75">
        <w:rPr>
          <w:rFonts w:ascii="Times New Roman" w:hAnsi="Times New Roman" w:cs="Times New Roman"/>
          <w:noProof/>
          <w:sz w:val="24"/>
          <w:szCs w:val="24"/>
        </w:rPr>
        <w:t xml:space="preserve"> (2021) 4:e2141498. doi: 10.1001/jamanetworkopen.2021.41498</w:t>
      </w:r>
    </w:p>
    <w:p w14:paraId="419C40C3"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23. </w:t>
      </w:r>
      <w:r w:rsidRPr="00A53B75">
        <w:rPr>
          <w:rFonts w:ascii="Times New Roman" w:hAnsi="Times New Roman" w:cs="Times New Roman"/>
          <w:noProof/>
          <w:sz w:val="24"/>
          <w:szCs w:val="24"/>
        </w:rPr>
        <w:tab/>
        <w:t xml:space="preserve">Ren P, Yang XJ, Railton R, Jendza J, Anil L, Baidoo SK. Effects of different levels of feed intake during four short periods of gestation  and housing systems on sows and litter performance. </w:t>
      </w:r>
      <w:r w:rsidRPr="00A53B75">
        <w:rPr>
          <w:rFonts w:ascii="Times New Roman" w:hAnsi="Times New Roman" w:cs="Times New Roman"/>
          <w:i/>
          <w:iCs/>
          <w:noProof/>
          <w:sz w:val="24"/>
          <w:szCs w:val="24"/>
        </w:rPr>
        <w:t>Anim Reprod Sci</w:t>
      </w:r>
      <w:r w:rsidRPr="00A53B75">
        <w:rPr>
          <w:rFonts w:ascii="Times New Roman" w:hAnsi="Times New Roman" w:cs="Times New Roman"/>
          <w:noProof/>
          <w:sz w:val="24"/>
          <w:szCs w:val="24"/>
        </w:rPr>
        <w:t xml:space="preserve"> (2018) 188:21–34. doi: 10.1016/j.anireprosci.2017.11.001</w:t>
      </w:r>
    </w:p>
    <w:p w14:paraId="226D439F"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24. </w:t>
      </w:r>
      <w:r w:rsidRPr="00A53B75">
        <w:rPr>
          <w:rFonts w:ascii="Times New Roman" w:hAnsi="Times New Roman" w:cs="Times New Roman"/>
          <w:noProof/>
          <w:sz w:val="24"/>
          <w:szCs w:val="24"/>
        </w:rPr>
        <w:tab/>
        <w:t xml:space="preserve">Zhong W, Fan X, Hu F, Chen M, Zeng F. Gestational Weight Gain and Its Effects on Maternal and Neonatal Outcome in Women  With Twin Pregnancies: A Systematic Review and Meta-Analysis. </w:t>
      </w:r>
      <w:r w:rsidRPr="00A53B75">
        <w:rPr>
          <w:rFonts w:ascii="Times New Roman" w:hAnsi="Times New Roman" w:cs="Times New Roman"/>
          <w:i/>
          <w:iCs/>
          <w:noProof/>
          <w:sz w:val="24"/>
          <w:szCs w:val="24"/>
        </w:rPr>
        <w:t>Front Pediatr</w:t>
      </w:r>
      <w:r w:rsidRPr="00A53B75">
        <w:rPr>
          <w:rFonts w:ascii="Times New Roman" w:hAnsi="Times New Roman" w:cs="Times New Roman"/>
          <w:noProof/>
          <w:sz w:val="24"/>
          <w:szCs w:val="24"/>
        </w:rPr>
        <w:t xml:space="preserve"> (2021) 9:674414. doi: 10.3389/fped.2021.674414</w:t>
      </w:r>
    </w:p>
    <w:p w14:paraId="54C7E8E0"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25. </w:t>
      </w:r>
      <w:r w:rsidRPr="00A53B75">
        <w:rPr>
          <w:rFonts w:ascii="Times New Roman" w:hAnsi="Times New Roman" w:cs="Times New Roman"/>
          <w:noProof/>
          <w:sz w:val="24"/>
          <w:szCs w:val="24"/>
        </w:rPr>
        <w:tab/>
        <w:t xml:space="preserve">Barbour LA, McCurdy CE, Hernandez TL, Kirwan JP, Catalano PM, Friedman JE. Cellular Mechanisms for Insulin Resistance in Normal Pregnancy and Gestational Diabetes. </w:t>
      </w:r>
      <w:r w:rsidRPr="00A53B75">
        <w:rPr>
          <w:rFonts w:ascii="Times New Roman" w:hAnsi="Times New Roman" w:cs="Times New Roman"/>
          <w:i/>
          <w:iCs/>
          <w:noProof/>
          <w:sz w:val="24"/>
          <w:szCs w:val="24"/>
        </w:rPr>
        <w:t>Diabetes Care</w:t>
      </w:r>
      <w:r w:rsidRPr="00A53B75">
        <w:rPr>
          <w:rFonts w:ascii="Times New Roman" w:hAnsi="Times New Roman" w:cs="Times New Roman"/>
          <w:noProof/>
          <w:sz w:val="24"/>
          <w:szCs w:val="24"/>
        </w:rPr>
        <w:t xml:space="preserve"> (2007) 30:S112–S119. doi: 10.2337/dc07-s202</w:t>
      </w:r>
    </w:p>
    <w:p w14:paraId="143DC979"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26. </w:t>
      </w:r>
      <w:r w:rsidRPr="00A53B75">
        <w:rPr>
          <w:rFonts w:ascii="Times New Roman" w:hAnsi="Times New Roman" w:cs="Times New Roman"/>
          <w:noProof/>
          <w:sz w:val="24"/>
          <w:szCs w:val="24"/>
        </w:rPr>
        <w:tab/>
        <w:t xml:space="preserve">Goldstein RF, Abell SK, Ranasinha S, Misso M, Boyle JA, Black MH, Li N, Hu G, Corrado F, Rode L, et al. Association of Gestational Weight Gain With Maternal and Infant Outcomes. </w:t>
      </w:r>
      <w:r w:rsidRPr="00A53B75">
        <w:rPr>
          <w:rFonts w:ascii="Times New Roman" w:hAnsi="Times New Roman" w:cs="Times New Roman"/>
          <w:i/>
          <w:iCs/>
          <w:noProof/>
          <w:sz w:val="24"/>
          <w:szCs w:val="24"/>
        </w:rPr>
        <w:t>JAMA</w:t>
      </w:r>
      <w:r w:rsidRPr="00A53B75">
        <w:rPr>
          <w:rFonts w:ascii="Times New Roman" w:hAnsi="Times New Roman" w:cs="Times New Roman"/>
          <w:noProof/>
          <w:sz w:val="24"/>
          <w:szCs w:val="24"/>
        </w:rPr>
        <w:t xml:space="preserve"> (2017) 317:2207. doi: 10.1001/jama.2017.3635</w:t>
      </w:r>
    </w:p>
    <w:p w14:paraId="2166D03F"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27. </w:t>
      </w:r>
      <w:r w:rsidRPr="00A53B75">
        <w:rPr>
          <w:rFonts w:ascii="Times New Roman" w:hAnsi="Times New Roman" w:cs="Times New Roman"/>
          <w:noProof/>
          <w:sz w:val="24"/>
          <w:szCs w:val="24"/>
        </w:rPr>
        <w:tab/>
        <w:t xml:space="preserve">Ha AV Van, Zhao Y, Pham NM, Nguyen CL, Nguyen PTH, Chu TK, Tang HK, Binns CW, Lee AH. Postpartum weight retention in relation to gestational weight gain and pre-pregnancy body mass index: A prospective cohort study in Vietnam. </w:t>
      </w:r>
      <w:r w:rsidRPr="00A53B75">
        <w:rPr>
          <w:rFonts w:ascii="Times New Roman" w:hAnsi="Times New Roman" w:cs="Times New Roman"/>
          <w:i/>
          <w:iCs/>
          <w:noProof/>
          <w:sz w:val="24"/>
          <w:szCs w:val="24"/>
        </w:rPr>
        <w:t>Obes Res Clin Pract</w:t>
      </w:r>
      <w:r w:rsidRPr="00A53B75">
        <w:rPr>
          <w:rFonts w:ascii="Times New Roman" w:hAnsi="Times New Roman" w:cs="Times New Roman"/>
          <w:noProof/>
          <w:sz w:val="24"/>
          <w:szCs w:val="24"/>
        </w:rPr>
        <w:t xml:space="preserve"> (2019) 13:143–149. doi: 10.1016/j.orcp.2019.02.001</w:t>
      </w:r>
    </w:p>
    <w:p w14:paraId="004FB797"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28. </w:t>
      </w:r>
      <w:r w:rsidRPr="00A53B75">
        <w:rPr>
          <w:rFonts w:ascii="Times New Roman" w:hAnsi="Times New Roman" w:cs="Times New Roman"/>
          <w:noProof/>
          <w:sz w:val="24"/>
          <w:szCs w:val="24"/>
        </w:rPr>
        <w:tab/>
        <w:t xml:space="preserve">Monteschio LVC, Marcon SS, Arruda GO de, Teston EF, Nass EMA, Costa JR da, Oriá MOB, Pereira AL de F. Ganho de peso gestacional excessivo no Sistema Único de Saúde. </w:t>
      </w:r>
      <w:r w:rsidRPr="00A53B75">
        <w:rPr>
          <w:rFonts w:ascii="Times New Roman" w:hAnsi="Times New Roman" w:cs="Times New Roman"/>
          <w:i/>
          <w:iCs/>
          <w:noProof/>
          <w:sz w:val="24"/>
          <w:szCs w:val="24"/>
        </w:rPr>
        <w:t>Acta Paul Enferm</w:t>
      </w:r>
      <w:r w:rsidRPr="00A53B75">
        <w:rPr>
          <w:rFonts w:ascii="Times New Roman" w:hAnsi="Times New Roman" w:cs="Times New Roman"/>
          <w:noProof/>
          <w:sz w:val="24"/>
          <w:szCs w:val="24"/>
        </w:rPr>
        <w:t xml:space="preserve"> (2021) 34:1–10. doi: 10.37689/acta-ape/2021ao001105</w:t>
      </w:r>
    </w:p>
    <w:p w14:paraId="0D42BFE6"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29. </w:t>
      </w:r>
      <w:r w:rsidRPr="00A53B75">
        <w:rPr>
          <w:rFonts w:ascii="Times New Roman" w:hAnsi="Times New Roman" w:cs="Times New Roman"/>
          <w:noProof/>
          <w:sz w:val="24"/>
          <w:szCs w:val="24"/>
        </w:rPr>
        <w:tab/>
        <w:t xml:space="preserve">Chiavaroli V, Hopkins SA, Biggs JB, Rodrigues RO, Seneviratne SN, Baldi JC, McCowan LME, Cutfield WS, Hofman PL, Derraik JGB. The associations between maternal BMI and gestational weight gain and health outcomes in offspring at age 1 and 7 years. </w:t>
      </w:r>
      <w:r w:rsidRPr="00A53B75">
        <w:rPr>
          <w:rFonts w:ascii="Times New Roman" w:hAnsi="Times New Roman" w:cs="Times New Roman"/>
          <w:i/>
          <w:iCs/>
          <w:noProof/>
          <w:sz w:val="24"/>
          <w:szCs w:val="24"/>
        </w:rPr>
        <w:t>Sci Rep</w:t>
      </w:r>
      <w:r w:rsidRPr="00A53B75">
        <w:rPr>
          <w:rFonts w:ascii="Times New Roman" w:hAnsi="Times New Roman" w:cs="Times New Roman"/>
          <w:noProof/>
          <w:sz w:val="24"/>
          <w:szCs w:val="24"/>
        </w:rPr>
        <w:t xml:space="preserve"> (2021) 11:20865. doi: 10.1038/s41598-021-99869-7</w:t>
      </w:r>
    </w:p>
    <w:p w14:paraId="54C89C31"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30. </w:t>
      </w:r>
      <w:r w:rsidRPr="00A53B75">
        <w:rPr>
          <w:rFonts w:ascii="Times New Roman" w:hAnsi="Times New Roman" w:cs="Times New Roman"/>
          <w:noProof/>
          <w:sz w:val="24"/>
          <w:szCs w:val="24"/>
        </w:rPr>
        <w:tab/>
        <w:t xml:space="preserve">Garmendia ML, Mondschein S, Matus O, Murrugarra R, Uauy R. Predictors of gestational weight gain among Chilean pregnant women: The Chilean Maternal and Infant Nutrition Cohort study. </w:t>
      </w:r>
      <w:r w:rsidRPr="00A53B75">
        <w:rPr>
          <w:rFonts w:ascii="Times New Roman" w:hAnsi="Times New Roman" w:cs="Times New Roman"/>
          <w:i/>
          <w:iCs/>
          <w:noProof/>
          <w:sz w:val="24"/>
          <w:szCs w:val="24"/>
        </w:rPr>
        <w:t>Health Care Women Int</w:t>
      </w:r>
      <w:r w:rsidRPr="00A53B75">
        <w:rPr>
          <w:rFonts w:ascii="Times New Roman" w:hAnsi="Times New Roman" w:cs="Times New Roman"/>
          <w:noProof/>
          <w:sz w:val="24"/>
          <w:szCs w:val="24"/>
        </w:rPr>
        <w:t xml:space="preserve"> (2017) 38:892–904. doi: 10.1080/07399332.2017.1332627</w:t>
      </w:r>
    </w:p>
    <w:p w14:paraId="2F1CF084"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31. </w:t>
      </w:r>
      <w:r w:rsidRPr="00A53B75">
        <w:rPr>
          <w:rFonts w:ascii="Times New Roman" w:hAnsi="Times New Roman" w:cs="Times New Roman"/>
          <w:noProof/>
          <w:sz w:val="24"/>
          <w:szCs w:val="24"/>
        </w:rPr>
        <w:tab/>
        <w:t xml:space="preserve">Onubogu CU, Egbuonu I, Ugochukwu EF, Nwabueze AS, Ugochukwu O. The influence of maternal anthropometric characteristics on the birth size of  term singleton South-East Nigerian newborn infants. </w:t>
      </w:r>
      <w:r w:rsidRPr="00A53B75">
        <w:rPr>
          <w:rFonts w:ascii="Times New Roman" w:hAnsi="Times New Roman" w:cs="Times New Roman"/>
          <w:i/>
          <w:iCs/>
          <w:noProof/>
          <w:sz w:val="24"/>
          <w:szCs w:val="24"/>
        </w:rPr>
        <w:t>Niger J Clin Pract</w:t>
      </w:r>
      <w:r w:rsidRPr="00A53B75">
        <w:rPr>
          <w:rFonts w:ascii="Times New Roman" w:hAnsi="Times New Roman" w:cs="Times New Roman"/>
          <w:noProof/>
          <w:sz w:val="24"/>
          <w:szCs w:val="24"/>
        </w:rPr>
        <w:t xml:space="preserve"> (2017) 20:852–859. doi: 10.4103/njcp.njcp_308_16</w:t>
      </w:r>
    </w:p>
    <w:p w14:paraId="0443B1A7"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32. </w:t>
      </w:r>
      <w:r w:rsidRPr="00A53B75">
        <w:rPr>
          <w:rFonts w:ascii="Times New Roman" w:hAnsi="Times New Roman" w:cs="Times New Roman"/>
          <w:noProof/>
          <w:sz w:val="24"/>
          <w:szCs w:val="24"/>
        </w:rPr>
        <w:tab/>
        <w:t xml:space="preserve">Nguyen PH, Young MF, Khuong LQ, Tran LM, Duong TH, Nguyen HC, Martorell R, Ramakrishnan U. Maternal Preconception Body Size and Early Childhood Growth during Prenatal and Postnatal Periods Are Positively Associated with Child-Attained Body Size at Age 6–7 Years: Results from a Follow-up of the PRECONCEPT Trial. </w:t>
      </w:r>
      <w:r w:rsidRPr="00A53B75">
        <w:rPr>
          <w:rFonts w:ascii="Times New Roman" w:hAnsi="Times New Roman" w:cs="Times New Roman"/>
          <w:i/>
          <w:iCs/>
          <w:noProof/>
          <w:sz w:val="24"/>
          <w:szCs w:val="24"/>
        </w:rPr>
        <w:t>J Nutr</w:t>
      </w:r>
      <w:r w:rsidRPr="00A53B75">
        <w:rPr>
          <w:rFonts w:ascii="Times New Roman" w:hAnsi="Times New Roman" w:cs="Times New Roman"/>
          <w:noProof/>
          <w:sz w:val="24"/>
          <w:szCs w:val="24"/>
        </w:rPr>
        <w:t xml:space="preserve"> (2021) 151:1302–1310. doi: 10.1093/jn/nxab004</w:t>
      </w:r>
    </w:p>
    <w:p w14:paraId="340301E6"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33. </w:t>
      </w:r>
      <w:r w:rsidRPr="00A53B75">
        <w:rPr>
          <w:rFonts w:ascii="Times New Roman" w:hAnsi="Times New Roman" w:cs="Times New Roman"/>
          <w:noProof/>
          <w:sz w:val="24"/>
          <w:szCs w:val="24"/>
        </w:rPr>
        <w:tab/>
        <w:t xml:space="preserve">Siega-Riz AM, Bodnar LM, Stotland NE, Stang J. The Current Understanding of Gestational Weight Gain Among Women with Obesity and  the Need for Future Research. </w:t>
      </w:r>
      <w:r w:rsidRPr="00A53B75">
        <w:rPr>
          <w:rFonts w:ascii="Times New Roman" w:hAnsi="Times New Roman" w:cs="Times New Roman"/>
          <w:i/>
          <w:iCs/>
          <w:noProof/>
          <w:sz w:val="24"/>
          <w:szCs w:val="24"/>
        </w:rPr>
        <w:t>NAM Perspect</w:t>
      </w:r>
      <w:r w:rsidRPr="00A53B75">
        <w:rPr>
          <w:rFonts w:ascii="Times New Roman" w:hAnsi="Times New Roman" w:cs="Times New Roman"/>
          <w:noProof/>
          <w:sz w:val="24"/>
          <w:szCs w:val="24"/>
        </w:rPr>
        <w:t xml:space="preserve"> (2020) 2020: doi: 10.31478/202001a</w:t>
      </w:r>
    </w:p>
    <w:p w14:paraId="726CB12A"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34. </w:t>
      </w:r>
      <w:r w:rsidRPr="00A53B75">
        <w:rPr>
          <w:rFonts w:ascii="Times New Roman" w:hAnsi="Times New Roman" w:cs="Times New Roman"/>
          <w:noProof/>
          <w:sz w:val="24"/>
          <w:szCs w:val="24"/>
        </w:rPr>
        <w:tab/>
        <w:t xml:space="preserve">Voerman E, Santos S, Inskip H, Amiano P, Barros H, Charles MA, Chatzi L, Chrousos GP, Corpeleijn E, Crozier S, et al. Association of Gestational Weight Gain With Adverse Maternal and Infant Outcomes. </w:t>
      </w:r>
      <w:r w:rsidRPr="00A53B75">
        <w:rPr>
          <w:rFonts w:ascii="Times New Roman" w:hAnsi="Times New Roman" w:cs="Times New Roman"/>
          <w:i/>
          <w:iCs/>
          <w:noProof/>
          <w:sz w:val="24"/>
          <w:szCs w:val="24"/>
        </w:rPr>
        <w:t>Jama</w:t>
      </w:r>
      <w:r w:rsidRPr="00A53B75">
        <w:rPr>
          <w:rFonts w:ascii="Times New Roman" w:hAnsi="Times New Roman" w:cs="Times New Roman"/>
          <w:noProof/>
          <w:sz w:val="24"/>
          <w:szCs w:val="24"/>
        </w:rPr>
        <w:t xml:space="preserve"> (2019) 321:1702–1715. doi: 10.1001/jama.2019.3820</w:t>
      </w:r>
    </w:p>
    <w:p w14:paraId="4ED58594"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35. </w:t>
      </w:r>
      <w:r w:rsidRPr="00A53B75">
        <w:rPr>
          <w:rFonts w:ascii="Times New Roman" w:hAnsi="Times New Roman" w:cs="Times New Roman"/>
          <w:noProof/>
          <w:sz w:val="24"/>
          <w:szCs w:val="24"/>
        </w:rPr>
        <w:tab/>
        <w:t xml:space="preserve">Nunnery D, Ammerman A, Dharod J. Health Care for Women International Predictors and outcomes of excess gestational weight gain among low-income pregnant women. </w:t>
      </w:r>
      <w:r w:rsidRPr="00A53B75">
        <w:rPr>
          <w:rFonts w:ascii="Times New Roman" w:hAnsi="Times New Roman" w:cs="Times New Roman"/>
          <w:i/>
          <w:iCs/>
          <w:noProof/>
          <w:sz w:val="24"/>
          <w:szCs w:val="24"/>
        </w:rPr>
        <w:t>Health Care Women Int</w:t>
      </w:r>
      <w:r w:rsidRPr="00A53B75">
        <w:rPr>
          <w:rFonts w:ascii="Times New Roman" w:hAnsi="Times New Roman" w:cs="Times New Roman"/>
          <w:noProof/>
          <w:sz w:val="24"/>
          <w:szCs w:val="24"/>
        </w:rPr>
        <w:t xml:space="preserve"> (2018) 39:19–33. doi: 10.1080/07399332.2017.1391263</w:t>
      </w:r>
    </w:p>
    <w:p w14:paraId="70725934"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36. </w:t>
      </w:r>
      <w:r w:rsidRPr="00A53B75">
        <w:rPr>
          <w:rFonts w:ascii="Times New Roman" w:hAnsi="Times New Roman" w:cs="Times New Roman"/>
          <w:noProof/>
          <w:sz w:val="24"/>
          <w:szCs w:val="24"/>
        </w:rPr>
        <w:tab/>
        <w:t xml:space="preserve">Saldiva SRDM, De Arruda Neta A da CP, Teixeira JA, Peres SV, Marchioni DML, Carvalho MA, Vieira SE, Francisco RPV. Dietary Pattern Influences Gestational Weight Gain: Results from the ProcriAr Cohort Study—São Paulo, Brazil. </w:t>
      </w:r>
      <w:r w:rsidRPr="00A53B75">
        <w:rPr>
          <w:rFonts w:ascii="Times New Roman" w:hAnsi="Times New Roman" w:cs="Times New Roman"/>
          <w:i/>
          <w:iCs/>
          <w:noProof/>
          <w:sz w:val="24"/>
          <w:szCs w:val="24"/>
        </w:rPr>
        <w:t>Nutrients</w:t>
      </w:r>
      <w:r w:rsidRPr="00A53B75">
        <w:rPr>
          <w:rFonts w:ascii="Times New Roman" w:hAnsi="Times New Roman" w:cs="Times New Roman"/>
          <w:noProof/>
          <w:sz w:val="24"/>
          <w:szCs w:val="24"/>
        </w:rPr>
        <w:t xml:space="preserve"> (2022) 14: doi: 10.3390/nu14204428</w:t>
      </w:r>
    </w:p>
    <w:p w14:paraId="6DD502F2"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37. </w:t>
      </w:r>
      <w:r w:rsidRPr="00A53B75">
        <w:rPr>
          <w:rFonts w:ascii="Times New Roman" w:hAnsi="Times New Roman" w:cs="Times New Roman"/>
          <w:noProof/>
          <w:sz w:val="24"/>
          <w:szCs w:val="24"/>
        </w:rPr>
        <w:tab/>
        <w:t xml:space="preserve">Mohamed HJJ, Loy SL, Mitra AK, Kaur S, Teoh AN, Rahman SHA, Amarra MS. Maternal diet, nutritional status and infant birth weight in Malaysia: a scoping review. </w:t>
      </w:r>
      <w:r w:rsidRPr="00A53B75">
        <w:rPr>
          <w:rFonts w:ascii="Times New Roman" w:hAnsi="Times New Roman" w:cs="Times New Roman"/>
          <w:i/>
          <w:iCs/>
          <w:noProof/>
          <w:sz w:val="24"/>
          <w:szCs w:val="24"/>
        </w:rPr>
        <w:t>BMC Pregnancy Childbirth</w:t>
      </w:r>
      <w:r w:rsidRPr="00A53B75">
        <w:rPr>
          <w:rFonts w:ascii="Times New Roman" w:hAnsi="Times New Roman" w:cs="Times New Roman"/>
          <w:noProof/>
          <w:sz w:val="24"/>
          <w:szCs w:val="24"/>
        </w:rPr>
        <w:t xml:space="preserve"> (2022) 22:294. doi: 10.1186/s12884-022-04616-z</w:t>
      </w:r>
    </w:p>
    <w:p w14:paraId="1FDEDCDA"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38. </w:t>
      </w:r>
      <w:r w:rsidRPr="00A53B75">
        <w:rPr>
          <w:rFonts w:ascii="Times New Roman" w:hAnsi="Times New Roman" w:cs="Times New Roman"/>
          <w:noProof/>
          <w:sz w:val="24"/>
          <w:szCs w:val="24"/>
        </w:rPr>
        <w:tab/>
        <w:t xml:space="preserve">Das JK, Salam RA, Mahmood S Bin, Moin A, Kumar R, Mukhtar K, Lassi ZS, Bhutta ZA. Food fortification with multiple micronutrients: impact on health outcomes in general population. </w:t>
      </w:r>
      <w:r w:rsidRPr="00A53B75">
        <w:rPr>
          <w:rFonts w:ascii="Times New Roman" w:hAnsi="Times New Roman" w:cs="Times New Roman"/>
          <w:i/>
          <w:iCs/>
          <w:noProof/>
          <w:sz w:val="24"/>
          <w:szCs w:val="24"/>
        </w:rPr>
        <w:t>Cochrane Database Syst Rev</w:t>
      </w:r>
      <w:r w:rsidRPr="00A53B75">
        <w:rPr>
          <w:rFonts w:ascii="Times New Roman" w:hAnsi="Times New Roman" w:cs="Times New Roman"/>
          <w:noProof/>
          <w:sz w:val="24"/>
          <w:szCs w:val="24"/>
        </w:rPr>
        <w:t xml:space="preserve"> (2019) 2019: doi: 10.1002/14651858.CD011400.pub2</w:t>
      </w:r>
    </w:p>
    <w:p w14:paraId="43CB5011"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39. </w:t>
      </w:r>
      <w:r w:rsidRPr="00A53B75">
        <w:rPr>
          <w:rFonts w:ascii="Times New Roman" w:hAnsi="Times New Roman" w:cs="Times New Roman"/>
          <w:noProof/>
          <w:sz w:val="24"/>
          <w:szCs w:val="24"/>
        </w:rPr>
        <w:tab/>
        <w:t xml:space="preserve">Gigante DS, Adegboye ARA, Lacerda EMDA, Saunders C, Padilha PC, Castro MBT de. Association between Prenatal Care and Gestational Weight Gain: Cross-Sectional Study in a Low-Income Area of Rio de Janeiro. </w:t>
      </w:r>
      <w:r w:rsidRPr="00A53B75">
        <w:rPr>
          <w:rFonts w:ascii="Times New Roman" w:hAnsi="Times New Roman" w:cs="Times New Roman"/>
          <w:i/>
          <w:iCs/>
          <w:noProof/>
          <w:sz w:val="24"/>
          <w:szCs w:val="24"/>
        </w:rPr>
        <w:t>DEMETRA Aliment Nutr Saúde</w:t>
      </w:r>
      <w:r w:rsidRPr="00A53B75">
        <w:rPr>
          <w:rFonts w:ascii="Times New Roman" w:hAnsi="Times New Roman" w:cs="Times New Roman"/>
          <w:noProof/>
          <w:sz w:val="24"/>
          <w:szCs w:val="24"/>
        </w:rPr>
        <w:t xml:space="preserve"> (2021) 16:e58362. doi: 10.12957/demetra.2021.58362</w:t>
      </w:r>
    </w:p>
    <w:p w14:paraId="69CB70D8"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40. </w:t>
      </w:r>
      <w:r w:rsidRPr="00A53B75">
        <w:rPr>
          <w:rFonts w:ascii="Times New Roman" w:hAnsi="Times New Roman" w:cs="Times New Roman"/>
          <w:noProof/>
          <w:sz w:val="24"/>
          <w:szCs w:val="24"/>
        </w:rPr>
        <w:tab/>
        <w:t xml:space="preserve">Chaffee BW, Abrams B, Cohen AK, Rehkopf DH. Socioeconomic disadvantage in childhood as a predictor of excessive gestational weight gain and obesity in midlife adulthood. </w:t>
      </w:r>
      <w:r w:rsidRPr="00A53B75">
        <w:rPr>
          <w:rFonts w:ascii="Times New Roman" w:hAnsi="Times New Roman" w:cs="Times New Roman"/>
          <w:i/>
          <w:iCs/>
          <w:noProof/>
          <w:sz w:val="24"/>
          <w:szCs w:val="24"/>
        </w:rPr>
        <w:t>Emerg Themes Epidemiol</w:t>
      </w:r>
      <w:r w:rsidRPr="00A53B75">
        <w:rPr>
          <w:rFonts w:ascii="Times New Roman" w:hAnsi="Times New Roman" w:cs="Times New Roman"/>
          <w:noProof/>
          <w:sz w:val="24"/>
          <w:szCs w:val="24"/>
        </w:rPr>
        <w:t xml:space="preserve"> (2015) 12:4. doi: 10.1186/s12982-015-0026-7</w:t>
      </w:r>
    </w:p>
    <w:p w14:paraId="3CB4F20D"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41. </w:t>
      </w:r>
      <w:r w:rsidRPr="00A53B75">
        <w:rPr>
          <w:rFonts w:ascii="Times New Roman" w:hAnsi="Times New Roman" w:cs="Times New Roman"/>
          <w:noProof/>
          <w:sz w:val="24"/>
          <w:szCs w:val="24"/>
        </w:rPr>
        <w:tab/>
        <w:t xml:space="preserve">Hinkle SN, Sharma AJ, Swan DW, Schieve LA, Ramakrishnan U, Stein AD. Excess Gestational Weight Gain Is Associated with Child Adiposity among Mothers with Normal and Overweight Prepregnancy Weight Status. </w:t>
      </w:r>
      <w:r w:rsidRPr="00A53B75">
        <w:rPr>
          <w:rFonts w:ascii="Times New Roman" w:hAnsi="Times New Roman" w:cs="Times New Roman"/>
          <w:i/>
          <w:iCs/>
          <w:noProof/>
          <w:sz w:val="24"/>
          <w:szCs w:val="24"/>
        </w:rPr>
        <w:t>J Nutr</w:t>
      </w:r>
      <w:r w:rsidRPr="00A53B75">
        <w:rPr>
          <w:rFonts w:ascii="Times New Roman" w:hAnsi="Times New Roman" w:cs="Times New Roman"/>
          <w:noProof/>
          <w:sz w:val="24"/>
          <w:szCs w:val="24"/>
        </w:rPr>
        <w:t xml:space="preserve"> (2012) 142:1851–1858. doi: 10.3945/jn.112.161158</w:t>
      </w:r>
    </w:p>
    <w:p w14:paraId="04B69F90"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42. </w:t>
      </w:r>
      <w:r w:rsidRPr="00A53B75">
        <w:rPr>
          <w:rFonts w:ascii="Times New Roman" w:hAnsi="Times New Roman" w:cs="Times New Roman"/>
          <w:noProof/>
          <w:sz w:val="24"/>
          <w:szCs w:val="24"/>
        </w:rPr>
        <w:tab/>
        <w:t xml:space="preserve">Zheng Q-X, Wang H-W, Jiang X-M, Lin Y, Liu G-H, Pan M, Ge L, Chen X-Q, Wu J-L, Zhang X-Y, et al. Prepregnancy body mass index and gestational weight gain are associated with  maternal and infant adverse outcomes in Chinese women with gestational diabetes. </w:t>
      </w:r>
      <w:r w:rsidRPr="00A53B75">
        <w:rPr>
          <w:rFonts w:ascii="Times New Roman" w:hAnsi="Times New Roman" w:cs="Times New Roman"/>
          <w:i/>
          <w:iCs/>
          <w:noProof/>
          <w:sz w:val="24"/>
          <w:szCs w:val="24"/>
        </w:rPr>
        <w:t>Sci Rep</w:t>
      </w:r>
      <w:r w:rsidRPr="00A53B75">
        <w:rPr>
          <w:rFonts w:ascii="Times New Roman" w:hAnsi="Times New Roman" w:cs="Times New Roman"/>
          <w:noProof/>
          <w:sz w:val="24"/>
          <w:szCs w:val="24"/>
        </w:rPr>
        <w:t xml:space="preserve"> (2022) 12:2749. doi: 10.1038/s41598-022-06733-3</w:t>
      </w:r>
    </w:p>
    <w:p w14:paraId="6D140BAF"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43. </w:t>
      </w:r>
      <w:r w:rsidRPr="00A53B75">
        <w:rPr>
          <w:rFonts w:ascii="Times New Roman" w:hAnsi="Times New Roman" w:cs="Times New Roman"/>
          <w:noProof/>
          <w:sz w:val="24"/>
          <w:szCs w:val="24"/>
        </w:rPr>
        <w:tab/>
        <w:t xml:space="preserve">Godoy AC, do Nascimento SL, Surita FG. A systematic review and meta-analysis of gestational weight gain recommendations and related outcomes in Brazil. </w:t>
      </w:r>
      <w:r w:rsidRPr="00A53B75">
        <w:rPr>
          <w:rFonts w:ascii="Times New Roman" w:hAnsi="Times New Roman" w:cs="Times New Roman"/>
          <w:i/>
          <w:iCs/>
          <w:noProof/>
          <w:sz w:val="24"/>
          <w:szCs w:val="24"/>
        </w:rPr>
        <w:t>Clinics</w:t>
      </w:r>
      <w:r w:rsidRPr="00A53B75">
        <w:rPr>
          <w:rFonts w:ascii="Times New Roman" w:hAnsi="Times New Roman" w:cs="Times New Roman"/>
          <w:noProof/>
          <w:sz w:val="24"/>
          <w:szCs w:val="24"/>
        </w:rPr>
        <w:t xml:space="preserve"> (2015) 70:758–764. doi: 10.6061/clinics/2015(11)08</w:t>
      </w:r>
    </w:p>
    <w:p w14:paraId="35113781"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44. </w:t>
      </w:r>
      <w:r w:rsidRPr="00A53B75">
        <w:rPr>
          <w:rFonts w:ascii="Times New Roman" w:hAnsi="Times New Roman" w:cs="Times New Roman"/>
          <w:noProof/>
          <w:sz w:val="24"/>
          <w:szCs w:val="24"/>
        </w:rPr>
        <w:tab/>
        <w:t xml:space="preserve">Athukorala C, Rumbold AR, Willson KJ, Crowther CA. The risk of adverse pregnancy outcomes in women who are overweight or obese. </w:t>
      </w:r>
      <w:r w:rsidRPr="00A53B75">
        <w:rPr>
          <w:rFonts w:ascii="Times New Roman" w:hAnsi="Times New Roman" w:cs="Times New Roman"/>
          <w:i/>
          <w:iCs/>
          <w:noProof/>
          <w:sz w:val="24"/>
          <w:szCs w:val="24"/>
        </w:rPr>
        <w:t>BMC Pregnancy Childbirth</w:t>
      </w:r>
      <w:r w:rsidRPr="00A53B75">
        <w:rPr>
          <w:rFonts w:ascii="Times New Roman" w:hAnsi="Times New Roman" w:cs="Times New Roman"/>
          <w:noProof/>
          <w:sz w:val="24"/>
          <w:szCs w:val="24"/>
        </w:rPr>
        <w:t xml:space="preserve"> (2010) 10:56. doi: 10.1186/1471-2393-10-56</w:t>
      </w:r>
    </w:p>
    <w:p w14:paraId="708B1E50"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45. </w:t>
      </w:r>
      <w:r w:rsidRPr="00A53B75">
        <w:rPr>
          <w:rFonts w:ascii="Times New Roman" w:hAnsi="Times New Roman" w:cs="Times New Roman"/>
          <w:noProof/>
          <w:sz w:val="24"/>
          <w:szCs w:val="24"/>
        </w:rPr>
        <w:tab/>
        <w:t xml:space="preserve">Catalano PM, Mele L, Landon MB, Ramin SM, Reddy UM, Casey B, Wapner RJ, Varner MW, Rouse DJ, Thorp JM, et al. Inadequate weight gain in overweight and obese pregnant women: what is the effect on fetal growth? </w:t>
      </w:r>
      <w:r w:rsidRPr="00A53B75">
        <w:rPr>
          <w:rFonts w:ascii="Times New Roman" w:hAnsi="Times New Roman" w:cs="Times New Roman"/>
          <w:i/>
          <w:iCs/>
          <w:noProof/>
          <w:sz w:val="24"/>
          <w:szCs w:val="24"/>
        </w:rPr>
        <w:t>Am J Obstet Gynecol</w:t>
      </w:r>
      <w:r w:rsidRPr="00A53B75">
        <w:rPr>
          <w:rFonts w:ascii="Times New Roman" w:hAnsi="Times New Roman" w:cs="Times New Roman"/>
          <w:noProof/>
          <w:sz w:val="24"/>
          <w:szCs w:val="24"/>
        </w:rPr>
        <w:t xml:space="preserve"> (2014) 211:137.e1-137.e7. doi: 10.1016/j.ajog.2014.02.004</w:t>
      </w:r>
    </w:p>
    <w:p w14:paraId="2416C3B9"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46. </w:t>
      </w:r>
      <w:r w:rsidRPr="00A53B75">
        <w:rPr>
          <w:rFonts w:ascii="Times New Roman" w:hAnsi="Times New Roman" w:cs="Times New Roman"/>
          <w:noProof/>
          <w:sz w:val="24"/>
          <w:szCs w:val="24"/>
        </w:rPr>
        <w:tab/>
        <w:t xml:space="preserve">Xie X, Liu J, Pujol I, López A, Martínez MJ, García-Patterson A, Adelantado JM, Ginovart G, Corcoy R. Inadequate Weight Gain According to the Institute of Medicine 2009 Guidelines in  Women with Gestational Diabetes: Frequency, Clinical Predictors, and the Association with Pregnancy Outcomes. </w:t>
      </w:r>
      <w:r w:rsidRPr="00A53B75">
        <w:rPr>
          <w:rFonts w:ascii="Times New Roman" w:hAnsi="Times New Roman" w:cs="Times New Roman"/>
          <w:i/>
          <w:iCs/>
          <w:noProof/>
          <w:sz w:val="24"/>
          <w:szCs w:val="24"/>
        </w:rPr>
        <w:t>J Clin Med</w:t>
      </w:r>
      <w:r w:rsidRPr="00A53B75">
        <w:rPr>
          <w:rFonts w:ascii="Times New Roman" w:hAnsi="Times New Roman" w:cs="Times New Roman"/>
          <w:noProof/>
          <w:sz w:val="24"/>
          <w:szCs w:val="24"/>
        </w:rPr>
        <w:t xml:space="preserve"> (2020) 9: doi: 10.3390/jcm9103343</w:t>
      </w:r>
    </w:p>
    <w:p w14:paraId="185F4FF9"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47. </w:t>
      </w:r>
      <w:r w:rsidRPr="00A53B75">
        <w:rPr>
          <w:rFonts w:ascii="Times New Roman" w:hAnsi="Times New Roman" w:cs="Times New Roman"/>
          <w:noProof/>
          <w:sz w:val="24"/>
          <w:szCs w:val="24"/>
        </w:rPr>
        <w:tab/>
        <w:t xml:space="preserve">Bulletins—Obstetrics C on P. Gestational diabetes mellitus. Practice Bulletin No. 137. American College of Obstetricians and Gynecologists. </w:t>
      </w:r>
      <w:r w:rsidRPr="00A53B75">
        <w:rPr>
          <w:rFonts w:ascii="Times New Roman" w:hAnsi="Times New Roman" w:cs="Times New Roman"/>
          <w:i/>
          <w:iCs/>
          <w:noProof/>
          <w:sz w:val="24"/>
          <w:szCs w:val="24"/>
        </w:rPr>
        <w:t>Obs Gynecol</w:t>
      </w:r>
      <w:r w:rsidRPr="00A53B75">
        <w:rPr>
          <w:rFonts w:ascii="Times New Roman" w:hAnsi="Times New Roman" w:cs="Times New Roman"/>
          <w:noProof/>
          <w:sz w:val="24"/>
          <w:szCs w:val="24"/>
        </w:rPr>
        <w:t xml:space="preserve"> (2013) 122:406–416.</w:t>
      </w:r>
    </w:p>
    <w:p w14:paraId="1B8BCD0A"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48. </w:t>
      </w:r>
      <w:r w:rsidRPr="00A53B75">
        <w:rPr>
          <w:rFonts w:ascii="Times New Roman" w:hAnsi="Times New Roman" w:cs="Times New Roman"/>
          <w:noProof/>
          <w:sz w:val="24"/>
          <w:szCs w:val="24"/>
        </w:rPr>
        <w:tab/>
        <w:t xml:space="preserve">Nurul-Farehah S, Rohana AJ, Hamid NA, Daud Z, Asis SHH. Determinants of Suboptimal Gestational Weight Gain among Antenatal Women Residing in the Highest Gross Domestic Product (GDP) Region of Malaysia. </w:t>
      </w:r>
      <w:r w:rsidRPr="00A53B75">
        <w:rPr>
          <w:rFonts w:ascii="Times New Roman" w:hAnsi="Times New Roman" w:cs="Times New Roman"/>
          <w:i/>
          <w:iCs/>
          <w:noProof/>
          <w:sz w:val="24"/>
          <w:szCs w:val="24"/>
        </w:rPr>
        <w:t>Nutrients</w:t>
      </w:r>
      <w:r w:rsidRPr="00A53B75">
        <w:rPr>
          <w:rFonts w:ascii="Times New Roman" w:hAnsi="Times New Roman" w:cs="Times New Roman"/>
          <w:noProof/>
          <w:sz w:val="24"/>
          <w:szCs w:val="24"/>
        </w:rPr>
        <w:t xml:space="preserve"> (2022) 14:1436. doi: 10.3390/nu14071436</w:t>
      </w:r>
    </w:p>
    <w:p w14:paraId="5D45BA58"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49. </w:t>
      </w:r>
      <w:r w:rsidRPr="00A53B75">
        <w:rPr>
          <w:rFonts w:ascii="Times New Roman" w:hAnsi="Times New Roman" w:cs="Times New Roman"/>
          <w:noProof/>
          <w:sz w:val="24"/>
          <w:szCs w:val="24"/>
        </w:rPr>
        <w:tab/>
        <w:t xml:space="preserve">Adane AA, Mishra GD, Tooth LR. Diabetes in Pregnancy and Childhood Cognitive Development: A Systematic Review. </w:t>
      </w:r>
      <w:r w:rsidRPr="00A53B75">
        <w:rPr>
          <w:rFonts w:ascii="Times New Roman" w:hAnsi="Times New Roman" w:cs="Times New Roman"/>
          <w:i/>
          <w:iCs/>
          <w:noProof/>
          <w:sz w:val="24"/>
          <w:szCs w:val="24"/>
        </w:rPr>
        <w:t>Pediatrics</w:t>
      </w:r>
      <w:r w:rsidRPr="00A53B75">
        <w:rPr>
          <w:rFonts w:ascii="Times New Roman" w:hAnsi="Times New Roman" w:cs="Times New Roman"/>
          <w:noProof/>
          <w:sz w:val="24"/>
          <w:szCs w:val="24"/>
        </w:rPr>
        <w:t xml:space="preserve"> (2016) 137: doi: 10.1542/peds.2015-4234</w:t>
      </w:r>
    </w:p>
    <w:p w14:paraId="570AA745"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szCs w:val="24"/>
        </w:rPr>
      </w:pPr>
      <w:r w:rsidRPr="00A53B75">
        <w:rPr>
          <w:rFonts w:ascii="Times New Roman" w:hAnsi="Times New Roman" w:cs="Times New Roman"/>
          <w:noProof/>
          <w:sz w:val="24"/>
          <w:szCs w:val="24"/>
        </w:rPr>
        <w:t xml:space="preserve">50. </w:t>
      </w:r>
      <w:r w:rsidRPr="00A53B75">
        <w:rPr>
          <w:rFonts w:ascii="Times New Roman" w:hAnsi="Times New Roman" w:cs="Times New Roman"/>
          <w:noProof/>
          <w:sz w:val="24"/>
          <w:szCs w:val="24"/>
        </w:rPr>
        <w:tab/>
        <w:t xml:space="preserve">Herring SJ, Nelson DB, Davey A, Klotz AA, Dibble LV, Oken E, Foster GD. Determinants of Excessive Gestational Weight Gain in Urban, Low-Income Women. </w:t>
      </w:r>
      <w:r w:rsidRPr="00A53B75">
        <w:rPr>
          <w:rFonts w:ascii="Times New Roman" w:hAnsi="Times New Roman" w:cs="Times New Roman"/>
          <w:i/>
          <w:iCs/>
          <w:noProof/>
          <w:sz w:val="24"/>
          <w:szCs w:val="24"/>
        </w:rPr>
        <w:t>Women’s Heal Issues</w:t>
      </w:r>
      <w:r w:rsidRPr="00A53B75">
        <w:rPr>
          <w:rFonts w:ascii="Times New Roman" w:hAnsi="Times New Roman" w:cs="Times New Roman"/>
          <w:noProof/>
          <w:sz w:val="24"/>
          <w:szCs w:val="24"/>
        </w:rPr>
        <w:t xml:space="preserve"> (2012) 22:e439–e446. doi: 10.1016/j.whi.2012.05.004</w:t>
      </w:r>
    </w:p>
    <w:p w14:paraId="4EBFF215" w14:textId="77777777" w:rsidR="00A53B75" w:rsidRPr="00A53B75" w:rsidRDefault="00A53B75" w:rsidP="00A53B75">
      <w:pPr>
        <w:widowControl w:val="0"/>
        <w:autoSpaceDE w:val="0"/>
        <w:autoSpaceDN w:val="0"/>
        <w:adjustRightInd w:val="0"/>
        <w:spacing w:line="360" w:lineRule="auto"/>
        <w:ind w:left="640" w:hanging="640"/>
        <w:rPr>
          <w:rFonts w:ascii="Times New Roman" w:hAnsi="Times New Roman" w:cs="Times New Roman"/>
          <w:noProof/>
          <w:sz w:val="24"/>
        </w:rPr>
      </w:pPr>
      <w:r w:rsidRPr="00A53B75">
        <w:rPr>
          <w:rFonts w:ascii="Times New Roman" w:hAnsi="Times New Roman" w:cs="Times New Roman"/>
          <w:noProof/>
          <w:sz w:val="24"/>
          <w:szCs w:val="24"/>
        </w:rPr>
        <w:t xml:space="preserve">51. </w:t>
      </w:r>
      <w:r w:rsidRPr="00A53B75">
        <w:rPr>
          <w:rFonts w:ascii="Times New Roman" w:hAnsi="Times New Roman" w:cs="Times New Roman"/>
          <w:noProof/>
          <w:sz w:val="24"/>
          <w:szCs w:val="24"/>
        </w:rPr>
        <w:tab/>
        <w:t xml:space="preserve">LeBlanc ES, Smith NX, Vesco KK, Paul IM, Stevens VJ. Weight loss prior to pregnancy and subsequent gestational weight gain: Prepare, a  randomized clinical trial. </w:t>
      </w:r>
      <w:r w:rsidRPr="00A53B75">
        <w:rPr>
          <w:rFonts w:ascii="Times New Roman" w:hAnsi="Times New Roman" w:cs="Times New Roman"/>
          <w:i/>
          <w:iCs/>
          <w:noProof/>
          <w:sz w:val="24"/>
          <w:szCs w:val="24"/>
        </w:rPr>
        <w:t>Am J Obstet Gynecol</w:t>
      </w:r>
      <w:r w:rsidRPr="00A53B75">
        <w:rPr>
          <w:rFonts w:ascii="Times New Roman" w:hAnsi="Times New Roman" w:cs="Times New Roman"/>
          <w:noProof/>
          <w:sz w:val="24"/>
          <w:szCs w:val="24"/>
        </w:rPr>
        <w:t xml:space="preserve"> (2021) 224:99.e1-99.e14. doi: 10.1016/j.ajog.2020.07.027</w:t>
      </w:r>
    </w:p>
    <w:p w14:paraId="70BD1413" w14:textId="77777777" w:rsidR="00FA68C9" w:rsidRPr="00F93C90" w:rsidRDefault="00196B9B" w:rsidP="00196B9B">
      <w:pPr>
        <w:spacing w:line="360" w:lineRule="auto"/>
        <w:jc w:val="both"/>
        <w:rPr>
          <w:rFonts w:ascii="Times New Roman" w:hAnsi="Times New Roman" w:cs="Times New Roman"/>
          <w:b/>
          <w:bCs/>
          <w:sz w:val="24"/>
          <w:szCs w:val="24"/>
          <w:lang w:val="pt-BR"/>
        </w:rPr>
        <w:sectPr w:rsidR="00FA68C9" w:rsidRPr="00F93C90" w:rsidSect="00477D29">
          <w:type w:val="continuous"/>
          <w:pgSz w:w="11906" w:h="16838"/>
          <w:pgMar w:top="1417" w:right="1701" w:bottom="1417" w:left="1701" w:header="708" w:footer="708" w:gutter="0"/>
          <w:lnNumType w:countBy="1" w:restart="continuous"/>
          <w:cols w:space="708"/>
          <w:docGrid w:linePitch="360"/>
        </w:sectPr>
      </w:pPr>
      <w:r>
        <w:rPr>
          <w:rFonts w:ascii="Times New Roman" w:hAnsi="Times New Roman" w:cs="Times New Roman"/>
          <w:b/>
          <w:bCs/>
          <w:sz w:val="24"/>
          <w:szCs w:val="24"/>
        </w:rPr>
        <w:fldChar w:fldCharType="end"/>
      </w:r>
    </w:p>
    <w:p w14:paraId="7B5CCE4F" w14:textId="1D116A83" w:rsidR="00FA68C9" w:rsidRPr="00696072" w:rsidRDefault="00FA68C9" w:rsidP="00FA68C9">
      <w:pPr>
        <w:spacing w:after="0" w:line="360" w:lineRule="auto"/>
        <w:rPr>
          <w:rFonts w:ascii="Times New Roman" w:eastAsia="CIDFont+F3" w:hAnsi="Times New Roman" w:cs="Times New Roman"/>
          <w:b/>
          <w:sz w:val="20"/>
          <w:szCs w:val="20"/>
        </w:rPr>
      </w:pPr>
      <w:bookmarkStart w:id="13" w:name="_Hlk140073336"/>
      <w:r w:rsidRPr="00A53B75">
        <w:rPr>
          <w:rFonts w:ascii="Times New Roman" w:eastAsia="CIDFont+F3" w:hAnsi="Times New Roman" w:cs="Times New Roman"/>
          <w:b/>
          <w:bCs/>
          <w:sz w:val="20"/>
          <w:szCs w:val="20"/>
        </w:rPr>
        <w:t>Table 2.</w:t>
      </w:r>
      <w:r w:rsidRPr="00A53B75">
        <w:rPr>
          <w:rFonts w:ascii="Times New Roman" w:eastAsia="CIDFont+F3" w:hAnsi="Times New Roman" w:cs="Times New Roman"/>
          <w:b/>
          <w:sz w:val="20"/>
          <w:szCs w:val="20"/>
        </w:rPr>
        <w:t xml:space="preserve"> </w:t>
      </w:r>
      <w:r w:rsidRPr="00696072">
        <w:rPr>
          <w:rFonts w:ascii="Times New Roman" w:eastAsia="CIDFont+F3" w:hAnsi="Times New Roman" w:cs="Times New Roman"/>
          <w:b/>
          <w:sz w:val="20"/>
          <w:szCs w:val="20"/>
        </w:rPr>
        <w:t>Maternal characteristics associated with gestational weight gain, in relation to IOM recommendations.</w:t>
      </w:r>
    </w:p>
    <w:tbl>
      <w:tblPr>
        <w:tblW w:w="5158" w:type="pct"/>
        <w:tblLook w:val="04A0" w:firstRow="1" w:lastRow="0" w:firstColumn="1" w:lastColumn="0" w:noHBand="0" w:noVBand="1"/>
      </w:tblPr>
      <w:tblGrid>
        <w:gridCol w:w="5442"/>
        <w:gridCol w:w="1697"/>
        <w:gridCol w:w="1669"/>
        <w:gridCol w:w="1796"/>
        <w:gridCol w:w="1796"/>
        <w:gridCol w:w="2059"/>
      </w:tblGrid>
      <w:tr w:rsidR="00FA68C9" w:rsidRPr="00696072" w14:paraId="7A82D24C" w14:textId="77777777" w:rsidTr="00FA68C9">
        <w:trPr>
          <w:trHeight w:val="218"/>
        </w:trPr>
        <w:tc>
          <w:tcPr>
            <w:tcW w:w="1882" w:type="pct"/>
            <w:vMerge w:val="restart"/>
            <w:tcBorders>
              <w:top w:val="single" w:sz="4" w:space="0" w:color="auto"/>
              <w:left w:val="nil"/>
              <w:bottom w:val="single" w:sz="4" w:space="0" w:color="000000"/>
              <w:right w:val="nil"/>
            </w:tcBorders>
            <w:shd w:val="clear" w:color="000000" w:fill="FFFFFF"/>
            <w:noWrap/>
            <w:vAlign w:val="center"/>
            <w:hideMark/>
          </w:tcPr>
          <w:p w14:paraId="3263B25F"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Variables</w:t>
            </w:r>
          </w:p>
        </w:tc>
        <w:tc>
          <w:tcPr>
            <w:tcW w:w="587" w:type="pct"/>
            <w:tcBorders>
              <w:top w:val="single" w:sz="4" w:space="0" w:color="auto"/>
              <w:left w:val="nil"/>
              <w:bottom w:val="nil"/>
              <w:right w:val="nil"/>
            </w:tcBorders>
            <w:shd w:val="clear" w:color="000000" w:fill="FFFFFF"/>
            <w:noWrap/>
            <w:vAlign w:val="center"/>
            <w:hideMark/>
          </w:tcPr>
          <w:p w14:paraId="35BEC226"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p>
        </w:tc>
        <w:tc>
          <w:tcPr>
            <w:tcW w:w="1819" w:type="pct"/>
            <w:gridSpan w:val="3"/>
            <w:tcBorders>
              <w:top w:val="single" w:sz="4" w:space="0" w:color="auto"/>
              <w:left w:val="nil"/>
              <w:bottom w:val="single" w:sz="4" w:space="0" w:color="auto"/>
              <w:right w:val="nil"/>
            </w:tcBorders>
            <w:shd w:val="clear" w:color="000000" w:fill="FFFFFF"/>
            <w:noWrap/>
            <w:vAlign w:val="bottom"/>
            <w:hideMark/>
          </w:tcPr>
          <w:p w14:paraId="722B0B43"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Gestational Weight Gain (IOM-2019)</w:t>
            </w:r>
          </w:p>
        </w:tc>
        <w:tc>
          <w:tcPr>
            <w:tcW w:w="712" w:type="pct"/>
            <w:vMerge w:val="restart"/>
            <w:tcBorders>
              <w:top w:val="single" w:sz="4" w:space="0" w:color="auto"/>
              <w:left w:val="nil"/>
              <w:bottom w:val="single" w:sz="4" w:space="0" w:color="000000"/>
              <w:right w:val="nil"/>
            </w:tcBorders>
            <w:shd w:val="clear" w:color="000000" w:fill="FFFFFF"/>
            <w:noWrap/>
            <w:vAlign w:val="center"/>
            <w:hideMark/>
          </w:tcPr>
          <w:p w14:paraId="785BF2E9"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P value</w:t>
            </w:r>
          </w:p>
        </w:tc>
      </w:tr>
      <w:tr w:rsidR="00FA68C9" w:rsidRPr="00696072" w14:paraId="6FE7C120" w14:textId="77777777" w:rsidTr="00FA68C9">
        <w:trPr>
          <w:trHeight w:val="218"/>
        </w:trPr>
        <w:tc>
          <w:tcPr>
            <w:tcW w:w="1882" w:type="pct"/>
            <w:vMerge/>
            <w:tcBorders>
              <w:top w:val="single" w:sz="4" w:space="0" w:color="auto"/>
              <w:left w:val="nil"/>
              <w:bottom w:val="single" w:sz="4" w:space="0" w:color="000000"/>
              <w:right w:val="nil"/>
            </w:tcBorders>
            <w:vAlign w:val="center"/>
            <w:hideMark/>
          </w:tcPr>
          <w:p w14:paraId="07CA9EFB"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p>
        </w:tc>
        <w:tc>
          <w:tcPr>
            <w:tcW w:w="587" w:type="pct"/>
            <w:tcBorders>
              <w:top w:val="nil"/>
              <w:left w:val="nil"/>
              <w:bottom w:val="nil"/>
              <w:right w:val="nil"/>
            </w:tcBorders>
            <w:shd w:val="clear" w:color="000000" w:fill="FFFFFF"/>
            <w:noWrap/>
            <w:vAlign w:val="center"/>
            <w:hideMark/>
          </w:tcPr>
          <w:p w14:paraId="0341AFEB"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p>
        </w:tc>
        <w:tc>
          <w:tcPr>
            <w:tcW w:w="577" w:type="pct"/>
            <w:tcBorders>
              <w:top w:val="nil"/>
              <w:left w:val="nil"/>
              <w:bottom w:val="nil"/>
              <w:right w:val="nil"/>
            </w:tcBorders>
            <w:shd w:val="clear" w:color="000000" w:fill="FFFFFF"/>
            <w:noWrap/>
            <w:vAlign w:val="bottom"/>
            <w:hideMark/>
          </w:tcPr>
          <w:p w14:paraId="0A068EB6"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Within</w:t>
            </w:r>
          </w:p>
        </w:tc>
        <w:tc>
          <w:tcPr>
            <w:tcW w:w="621" w:type="pct"/>
            <w:tcBorders>
              <w:top w:val="nil"/>
              <w:left w:val="nil"/>
              <w:bottom w:val="nil"/>
              <w:right w:val="nil"/>
            </w:tcBorders>
            <w:shd w:val="clear" w:color="000000" w:fill="FFFFFF"/>
            <w:noWrap/>
            <w:vAlign w:val="bottom"/>
            <w:hideMark/>
          </w:tcPr>
          <w:p w14:paraId="389D8269"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Below</w:t>
            </w:r>
          </w:p>
        </w:tc>
        <w:tc>
          <w:tcPr>
            <w:tcW w:w="621" w:type="pct"/>
            <w:tcBorders>
              <w:top w:val="nil"/>
              <w:left w:val="nil"/>
              <w:bottom w:val="nil"/>
              <w:right w:val="nil"/>
            </w:tcBorders>
            <w:shd w:val="clear" w:color="000000" w:fill="FFFFFF"/>
            <w:noWrap/>
            <w:vAlign w:val="bottom"/>
            <w:hideMark/>
          </w:tcPr>
          <w:p w14:paraId="0DA0B9A6"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Above</w:t>
            </w:r>
          </w:p>
        </w:tc>
        <w:tc>
          <w:tcPr>
            <w:tcW w:w="712" w:type="pct"/>
            <w:vMerge/>
            <w:tcBorders>
              <w:top w:val="single" w:sz="4" w:space="0" w:color="auto"/>
              <w:left w:val="nil"/>
              <w:bottom w:val="single" w:sz="4" w:space="0" w:color="000000"/>
              <w:right w:val="nil"/>
            </w:tcBorders>
            <w:vAlign w:val="center"/>
            <w:hideMark/>
          </w:tcPr>
          <w:p w14:paraId="69FED2BE"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p>
        </w:tc>
      </w:tr>
      <w:tr w:rsidR="00FA68C9" w:rsidRPr="00696072" w14:paraId="4F47B321" w14:textId="77777777" w:rsidTr="00FA68C9">
        <w:trPr>
          <w:trHeight w:val="218"/>
        </w:trPr>
        <w:tc>
          <w:tcPr>
            <w:tcW w:w="1882" w:type="pct"/>
            <w:vMerge/>
            <w:tcBorders>
              <w:top w:val="single" w:sz="4" w:space="0" w:color="auto"/>
              <w:left w:val="nil"/>
              <w:bottom w:val="single" w:sz="4" w:space="0" w:color="000000"/>
              <w:right w:val="nil"/>
            </w:tcBorders>
            <w:vAlign w:val="center"/>
            <w:hideMark/>
          </w:tcPr>
          <w:p w14:paraId="28E8DD5D"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p>
        </w:tc>
        <w:tc>
          <w:tcPr>
            <w:tcW w:w="587" w:type="pct"/>
            <w:tcBorders>
              <w:top w:val="nil"/>
              <w:left w:val="nil"/>
              <w:bottom w:val="nil"/>
              <w:right w:val="nil"/>
            </w:tcBorders>
            <w:shd w:val="clear" w:color="000000" w:fill="FFFFFF"/>
            <w:noWrap/>
            <w:vAlign w:val="center"/>
            <w:hideMark/>
          </w:tcPr>
          <w:p w14:paraId="088112A1"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Overall</w:t>
            </w:r>
          </w:p>
        </w:tc>
        <w:tc>
          <w:tcPr>
            <w:tcW w:w="577" w:type="pct"/>
            <w:tcBorders>
              <w:top w:val="nil"/>
              <w:left w:val="nil"/>
              <w:bottom w:val="nil"/>
              <w:right w:val="nil"/>
            </w:tcBorders>
            <w:shd w:val="clear" w:color="000000" w:fill="FFFFFF"/>
            <w:noWrap/>
            <w:vAlign w:val="bottom"/>
            <w:hideMark/>
          </w:tcPr>
          <w:p w14:paraId="5AB455CC"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447(28.7)</w:t>
            </w:r>
          </w:p>
        </w:tc>
        <w:tc>
          <w:tcPr>
            <w:tcW w:w="621" w:type="pct"/>
            <w:tcBorders>
              <w:top w:val="nil"/>
              <w:left w:val="nil"/>
              <w:bottom w:val="nil"/>
              <w:right w:val="nil"/>
            </w:tcBorders>
            <w:shd w:val="clear" w:color="000000" w:fill="FFFFFF"/>
            <w:noWrap/>
            <w:vAlign w:val="bottom"/>
            <w:hideMark/>
          </w:tcPr>
          <w:p w14:paraId="534C4C7F"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506(32.5)</w:t>
            </w:r>
          </w:p>
        </w:tc>
        <w:tc>
          <w:tcPr>
            <w:tcW w:w="621" w:type="pct"/>
            <w:tcBorders>
              <w:top w:val="nil"/>
              <w:left w:val="nil"/>
              <w:bottom w:val="nil"/>
              <w:right w:val="nil"/>
            </w:tcBorders>
            <w:shd w:val="clear" w:color="000000" w:fill="FFFFFF"/>
            <w:noWrap/>
            <w:vAlign w:val="bottom"/>
            <w:hideMark/>
          </w:tcPr>
          <w:p w14:paraId="311F98BA"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604(38.7)</w:t>
            </w:r>
          </w:p>
        </w:tc>
        <w:tc>
          <w:tcPr>
            <w:tcW w:w="712" w:type="pct"/>
            <w:vMerge/>
            <w:tcBorders>
              <w:top w:val="single" w:sz="4" w:space="0" w:color="auto"/>
              <w:left w:val="nil"/>
              <w:bottom w:val="single" w:sz="4" w:space="0" w:color="000000"/>
              <w:right w:val="nil"/>
            </w:tcBorders>
            <w:vAlign w:val="center"/>
            <w:hideMark/>
          </w:tcPr>
          <w:p w14:paraId="2432E353"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p>
        </w:tc>
      </w:tr>
      <w:tr w:rsidR="00FA68C9" w:rsidRPr="00696072" w14:paraId="6E0D6D77" w14:textId="77777777" w:rsidTr="00FA68C9">
        <w:trPr>
          <w:trHeight w:val="218"/>
        </w:trPr>
        <w:tc>
          <w:tcPr>
            <w:tcW w:w="1882" w:type="pct"/>
            <w:tcBorders>
              <w:top w:val="nil"/>
              <w:left w:val="nil"/>
              <w:bottom w:val="nil"/>
              <w:right w:val="nil"/>
            </w:tcBorders>
            <w:shd w:val="clear" w:color="auto" w:fill="auto"/>
            <w:noWrap/>
            <w:vAlign w:val="bottom"/>
            <w:hideMark/>
          </w:tcPr>
          <w:p w14:paraId="0CAFD9E0"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Age (years)</w:t>
            </w:r>
          </w:p>
        </w:tc>
        <w:tc>
          <w:tcPr>
            <w:tcW w:w="587" w:type="pct"/>
            <w:tcBorders>
              <w:top w:val="single" w:sz="4" w:space="0" w:color="auto"/>
              <w:left w:val="nil"/>
              <w:bottom w:val="nil"/>
              <w:right w:val="nil"/>
            </w:tcBorders>
            <w:shd w:val="clear" w:color="auto" w:fill="auto"/>
            <w:noWrap/>
            <w:vAlign w:val="bottom"/>
            <w:hideMark/>
          </w:tcPr>
          <w:p w14:paraId="5146148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single" w:sz="4" w:space="0" w:color="auto"/>
              <w:left w:val="nil"/>
              <w:bottom w:val="nil"/>
              <w:right w:val="nil"/>
            </w:tcBorders>
            <w:shd w:val="clear" w:color="auto" w:fill="auto"/>
            <w:noWrap/>
            <w:vAlign w:val="bottom"/>
            <w:hideMark/>
          </w:tcPr>
          <w:p w14:paraId="088E7B0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621" w:type="pct"/>
            <w:tcBorders>
              <w:top w:val="single" w:sz="4" w:space="0" w:color="auto"/>
              <w:left w:val="nil"/>
              <w:bottom w:val="nil"/>
              <w:right w:val="nil"/>
            </w:tcBorders>
            <w:shd w:val="clear" w:color="auto" w:fill="auto"/>
            <w:noWrap/>
            <w:vAlign w:val="bottom"/>
            <w:hideMark/>
          </w:tcPr>
          <w:p w14:paraId="5D136CC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621" w:type="pct"/>
            <w:tcBorders>
              <w:top w:val="single" w:sz="4" w:space="0" w:color="auto"/>
              <w:left w:val="nil"/>
              <w:bottom w:val="nil"/>
              <w:right w:val="nil"/>
            </w:tcBorders>
            <w:shd w:val="clear" w:color="auto" w:fill="auto"/>
            <w:noWrap/>
            <w:vAlign w:val="bottom"/>
            <w:hideMark/>
          </w:tcPr>
          <w:p w14:paraId="4D41CE7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712" w:type="pct"/>
            <w:tcBorders>
              <w:top w:val="nil"/>
              <w:left w:val="nil"/>
              <w:bottom w:val="nil"/>
              <w:right w:val="nil"/>
            </w:tcBorders>
            <w:shd w:val="clear" w:color="auto" w:fill="auto"/>
            <w:noWrap/>
            <w:vAlign w:val="bottom"/>
            <w:hideMark/>
          </w:tcPr>
          <w:p w14:paraId="709A647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w:t>
            </w:r>
          </w:p>
        </w:tc>
      </w:tr>
      <w:tr w:rsidR="00FA68C9" w:rsidRPr="00696072" w14:paraId="6E622DBF" w14:textId="77777777" w:rsidTr="00FA68C9">
        <w:trPr>
          <w:trHeight w:val="218"/>
        </w:trPr>
        <w:tc>
          <w:tcPr>
            <w:tcW w:w="1882" w:type="pct"/>
            <w:tcBorders>
              <w:top w:val="nil"/>
              <w:left w:val="nil"/>
              <w:bottom w:val="nil"/>
              <w:right w:val="nil"/>
            </w:tcBorders>
            <w:shd w:val="clear" w:color="auto" w:fill="auto"/>
            <w:noWrap/>
            <w:vAlign w:val="bottom"/>
            <w:hideMark/>
          </w:tcPr>
          <w:p w14:paraId="142D63A5"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19</w:t>
            </w:r>
          </w:p>
        </w:tc>
        <w:tc>
          <w:tcPr>
            <w:tcW w:w="587" w:type="pct"/>
            <w:tcBorders>
              <w:top w:val="nil"/>
              <w:left w:val="nil"/>
              <w:bottom w:val="nil"/>
              <w:right w:val="nil"/>
            </w:tcBorders>
            <w:shd w:val="clear" w:color="auto" w:fill="auto"/>
            <w:noWrap/>
            <w:vAlign w:val="bottom"/>
            <w:hideMark/>
          </w:tcPr>
          <w:p w14:paraId="2C547CB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154(9.9)</w:t>
            </w:r>
          </w:p>
        </w:tc>
        <w:tc>
          <w:tcPr>
            <w:tcW w:w="577" w:type="pct"/>
            <w:tcBorders>
              <w:top w:val="nil"/>
              <w:left w:val="nil"/>
              <w:bottom w:val="nil"/>
              <w:right w:val="nil"/>
            </w:tcBorders>
            <w:shd w:val="clear" w:color="auto" w:fill="auto"/>
            <w:noWrap/>
            <w:vAlign w:val="bottom"/>
            <w:hideMark/>
          </w:tcPr>
          <w:p w14:paraId="404084A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47(3.02)</w:t>
            </w:r>
          </w:p>
        </w:tc>
        <w:tc>
          <w:tcPr>
            <w:tcW w:w="621" w:type="pct"/>
            <w:tcBorders>
              <w:top w:val="nil"/>
              <w:left w:val="nil"/>
              <w:bottom w:val="nil"/>
              <w:right w:val="nil"/>
            </w:tcBorders>
            <w:shd w:val="clear" w:color="auto" w:fill="auto"/>
            <w:noWrap/>
            <w:vAlign w:val="bottom"/>
            <w:hideMark/>
          </w:tcPr>
          <w:p w14:paraId="062D687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51(3.28)</w:t>
            </w:r>
          </w:p>
        </w:tc>
        <w:tc>
          <w:tcPr>
            <w:tcW w:w="621" w:type="pct"/>
            <w:tcBorders>
              <w:top w:val="nil"/>
              <w:left w:val="nil"/>
              <w:bottom w:val="nil"/>
              <w:right w:val="nil"/>
            </w:tcBorders>
            <w:shd w:val="clear" w:color="auto" w:fill="auto"/>
            <w:noWrap/>
            <w:vAlign w:val="bottom"/>
            <w:hideMark/>
          </w:tcPr>
          <w:p w14:paraId="170D4B6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56(3.6)</w:t>
            </w:r>
          </w:p>
        </w:tc>
        <w:tc>
          <w:tcPr>
            <w:tcW w:w="712" w:type="pct"/>
            <w:vMerge w:val="restart"/>
            <w:tcBorders>
              <w:top w:val="nil"/>
              <w:left w:val="nil"/>
              <w:bottom w:val="nil"/>
              <w:right w:val="nil"/>
            </w:tcBorders>
            <w:shd w:val="clear" w:color="auto" w:fill="auto"/>
            <w:noWrap/>
            <w:vAlign w:val="center"/>
            <w:hideMark/>
          </w:tcPr>
          <w:p w14:paraId="7411EA9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0.531</w:t>
            </w:r>
          </w:p>
        </w:tc>
      </w:tr>
      <w:tr w:rsidR="00FA68C9" w:rsidRPr="00696072" w14:paraId="70AB4297" w14:textId="77777777" w:rsidTr="00FA68C9">
        <w:trPr>
          <w:trHeight w:val="218"/>
        </w:trPr>
        <w:tc>
          <w:tcPr>
            <w:tcW w:w="1882" w:type="pct"/>
            <w:tcBorders>
              <w:top w:val="nil"/>
              <w:left w:val="nil"/>
              <w:bottom w:val="nil"/>
              <w:right w:val="nil"/>
            </w:tcBorders>
            <w:shd w:val="clear" w:color="auto" w:fill="auto"/>
            <w:noWrap/>
            <w:vAlign w:val="bottom"/>
            <w:hideMark/>
          </w:tcPr>
          <w:p w14:paraId="4781F8E3"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20-35</w:t>
            </w:r>
          </w:p>
        </w:tc>
        <w:tc>
          <w:tcPr>
            <w:tcW w:w="587" w:type="pct"/>
            <w:tcBorders>
              <w:top w:val="nil"/>
              <w:left w:val="nil"/>
              <w:bottom w:val="nil"/>
              <w:right w:val="nil"/>
            </w:tcBorders>
            <w:shd w:val="clear" w:color="auto" w:fill="auto"/>
            <w:noWrap/>
            <w:vAlign w:val="bottom"/>
            <w:hideMark/>
          </w:tcPr>
          <w:p w14:paraId="60360A1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1189(76.4)</w:t>
            </w:r>
          </w:p>
        </w:tc>
        <w:tc>
          <w:tcPr>
            <w:tcW w:w="577" w:type="pct"/>
            <w:tcBorders>
              <w:top w:val="nil"/>
              <w:left w:val="nil"/>
              <w:bottom w:val="nil"/>
              <w:right w:val="nil"/>
            </w:tcBorders>
            <w:shd w:val="clear" w:color="auto" w:fill="auto"/>
            <w:noWrap/>
            <w:vAlign w:val="bottom"/>
            <w:hideMark/>
          </w:tcPr>
          <w:p w14:paraId="142DBDD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346(22.22)</w:t>
            </w:r>
          </w:p>
        </w:tc>
        <w:tc>
          <w:tcPr>
            <w:tcW w:w="621" w:type="pct"/>
            <w:tcBorders>
              <w:top w:val="nil"/>
              <w:left w:val="nil"/>
              <w:bottom w:val="nil"/>
              <w:right w:val="nil"/>
            </w:tcBorders>
            <w:shd w:val="clear" w:color="auto" w:fill="auto"/>
            <w:noWrap/>
            <w:vAlign w:val="bottom"/>
            <w:hideMark/>
          </w:tcPr>
          <w:p w14:paraId="39D9B94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389(25)</w:t>
            </w:r>
          </w:p>
        </w:tc>
        <w:tc>
          <w:tcPr>
            <w:tcW w:w="621" w:type="pct"/>
            <w:tcBorders>
              <w:top w:val="nil"/>
              <w:left w:val="nil"/>
              <w:bottom w:val="nil"/>
              <w:right w:val="nil"/>
            </w:tcBorders>
            <w:shd w:val="clear" w:color="auto" w:fill="auto"/>
            <w:noWrap/>
            <w:vAlign w:val="bottom"/>
            <w:hideMark/>
          </w:tcPr>
          <w:p w14:paraId="70A4B0A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454(29.16)</w:t>
            </w:r>
          </w:p>
        </w:tc>
        <w:tc>
          <w:tcPr>
            <w:tcW w:w="712" w:type="pct"/>
            <w:vMerge/>
            <w:tcBorders>
              <w:top w:val="nil"/>
              <w:left w:val="nil"/>
              <w:bottom w:val="nil"/>
              <w:right w:val="nil"/>
            </w:tcBorders>
            <w:vAlign w:val="center"/>
            <w:hideMark/>
          </w:tcPr>
          <w:p w14:paraId="7919DFCA"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19993C4B" w14:textId="77777777" w:rsidTr="00FA68C9">
        <w:trPr>
          <w:trHeight w:val="218"/>
        </w:trPr>
        <w:tc>
          <w:tcPr>
            <w:tcW w:w="1882" w:type="pct"/>
            <w:tcBorders>
              <w:top w:val="nil"/>
              <w:left w:val="nil"/>
              <w:bottom w:val="nil"/>
              <w:right w:val="nil"/>
            </w:tcBorders>
            <w:shd w:val="clear" w:color="auto" w:fill="auto"/>
            <w:noWrap/>
            <w:vAlign w:val="bottom"/>
            <w:hideMark/>
          </w:tcPr>
          <w:p w14:paraId="75267E95"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&gt; 35</w:t>
            </w:r>
          </w:p>
        </w:tc>
        <w:tc>
          <w:tcPr>
            <w:tcW w:w="587" w:type="pct"/>
            <w:tcBorders>
              <w:top w:val="nil"/>
              <w:left w:val="nil"/>
              <w:bottom w:val="nil"/>
              <w:right w:val="nil"/>
            </w:tcBorders>
            <w:shd w:val="clear" w:color="auto" w:fill="auto"/>
            <w:noWrap/>
            <w:vAlign w:val="bottom"/>
            <w:hideMark/>
          </w:tcPr>
          <w:p w14:paraId="60D3115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214(13.7)</w:t>
            </w:r>
          </w:p>
        </w:tc>
        <w:tc>
          <w:tcPr>
            <w:tcW w:w="577" w:type="pct"/>
            <w:tcBorders>
              <w:top w:val="nil"/>
              <w:left w:val="nil"/>
              <w:bottom w:val="nil"/>
              <w:right w:val="nil"/>
            </w:tcBorders>
            <w:shd w:val="clear" w:color="auto" w:fill="auto"/>
            <w:noWrap/>
            <w:vAlign w:val="bottom"/>
            <w:hideMark/>
          </w:tcPr>
          <w:p w14:paraId="1C4D102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54(3.47)</w:t>
            </w:r>
          </w:p>
        </w:tc>
        <w:tc>
          <w:tcPr>
            <w:tcW w:w="621" w:type="pct"/>
            <w:tcBorders>
              <w:top w:val="nil"/>
              <w:left w:val="nil"/>
              <w:bottom w:val="nil"/>
              <w:right w:val="nil"/>
            </w:tcBorders>
            <w:shd w:val="clear" w:color="auto" w:fill="auto"/>
            <w:noWrap/>
            <w:vAlign w:val="bottom"/>
            <w:hideMark/>
          </w:tcPr>
          <w:p w14:paraId="5371379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66(4.24)</w:t>
            </w:r>
          </w:p>
        </w:tc>
        <w:tc>
          <w:tcPr>
            <w:tcW w:w="621" w:type="pct"/>
            <w:tcBorders>
              <w:top w:val="nil"/>
              <w:left w:val="nil"/>
              <w:bottom w:val="nil"/>
              <w:right w:val="nil"/>
            </w:tcBorders>
            <w:shd w:val="clear" w:color="auto" w:fill="auto"/>
            <w:noWrap/>
            <w:vAlign w:val="bottom"/>
            <w:hideMark/>
          </w:tcPr>
          <w:p w14:paraId="396EF8D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94(6.04)</w:t>
            </w:r>
          </w:p>
        </w:tc>
        <w:tc>
          <w:tcPr>
            <w:tcW w:w="712" w:type="pct"/>
            <w:vMerge/>
            <w:tcBorders>
              <w:top w:val="nil"/>
              <w:left w:val="nil"/>
              <w:bottom w:val="nil"/>
              <w:right w:val="nil"/>
            </w:tcBorders>
            <w:vAlign w:val="center"/>
            <w:hideMark/>
          </w:tcPr>
          <w:p w14:paraId="714C5D03"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60B204B6" w14:textId="77777777" w:rsidTr="00FA68C9">
        <w:trPr>
          <w:trHeight w:val="218"/>
        </w:trPr>
        <w:tc>
          <w:tcPr>
            <w:tcW w:w="1882" w:type="pct"/>
            <w:tcBorders>
              <w:top w:val="nil"/>
              <w:left w:val="nil"/>
              <w:bottom w:val="nil"/>
              <w:right w:val="nil"/>
            </w:tcBorders>
            <w:shd w:val="clear" w:color="auto" w:fill="auto"/>
            <w:noWrap/>
            <w:vAlign w:val="bottom"/>
            <w:hideMark/>
          </w:tcPr>
          <w:p w14:paraId="26AADAFF"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Height(cm)</w:t>
            </w:r>
          </w:p>
        </w:tc>
        <w:tc>
          <w:tcPr>
            <w:tcW w:w="587" w:type="pct"/>
            <w:tcBorders>
              <w:top w:val="nil"/>
              <w:left w:val="nil"/>
              <w:bottom w:val="nil"/>
              <w:right w:val="nil"/>
            </w:tcBorders>
            <w:shd w:val="clear" w:color="auto" w:fill="auto"/>
            <w:noWrap/>
            <w:vAlign w:val="bottom"/>
            <w:hideMark/>
          </w:tcPr>
          <w:p w14:paraId="03A022A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315D6AF5"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67DD0521"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251AB1CF"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0C241E7B"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61BE6D4E" w14:textId="77777777" w:rsidTr="00FA68C9">
        <w:trPr>
          <w:trHeight w:val="218"/>
        </w:trPr>
        <w:tc>
          <w:tcPr>
            <w:tcW w:w="1882" w:type="pct"/>
            <w:tcBorders>
              <w:top w:val="nil"/>
              <w:left w:val="nil"/>
              <w:bottom w:val="nil"/>
              <w:right w:val="nil"/>
            </w:tcBorders>
            <w:shd w:val="clear" w:color="auto" w:fill="auto"/>
            <w:noWrap/>
            <w:vAlign w:val="bottom"/>
            <w:hideMark/>
          </w:tcPr>
          <w:p w14:paraId="286BA484"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1º tercil</w:t>
            </w:r>
          </w:p>
        </w:tc>
        <w:tc>
          <w:tcPr>
            <w:tcW w:w="587" w:type="pct"/>
            <w:tcBorders>
              <w:top w:val="nil"/>
              <w:left w:val="nil"/>
              <w:bottom w:val="nil"/>
              <w:right w:val="nil"/>
            </w:tcBorders>
            <w:shd w:val="clear" w:color="auto" w:fill="auto"/>
            <w:noWrap/>
            <w:vAlign w:val="bottom"/>
            <w:hideMark/>
          </w:tcPr>
          <w:p w14:paraId="4493331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534(34.34)</w:t>
            </w:r>
          </w:p>
        </w:tc>
        <w:tc>
          <w:tcPr>
            <w:tcW w:w="577" w:type="pct"/>
            <w:tcBorders>
              <w:top w:val="nil"/>
              <w:left w:val="nil"/>
              <w:bottom w:val="nil"/>
              <w:right w:val="nil"/>
            </w:tcBorders>
            <w:shd w:val="clear" w:color="auto" w:fill="auto"/>
            <w:noWrap/>
            <w:vAlign w:val="bottom"/>
            <w:hideMark/>
          </w:tcPr>
          <w:p w14:paraId="5E1C031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167(10.73)</w:t>
            </w:r>
          </w:p>
        </w:tc>
        <w:tc>
          <w:tcPr>
            <w:tcW w:w="621" w:type="pct"/>
            <w:tcBorders>
              <w:top w:val="nil"/>
              <w:left w:val="nil"/>
              <w:bottom w:val="nil"/>
              <w:right w:val="nil"/>
            </w:tcBorders>
            <w:shd w:val="clear" w:color="auto" w:fill="auto"/>
            <w:noWrap/>
            <w:vAlign w:val="bottom"/>
            <w:hideMark/>
          </w:tcPr>
          <w:p w14:paraId="73AEC43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187(12.03)</w:t>
            </w:r>
          </w:p>
        </w:tc>
        <w:tc>
          <w:tcPr>
            <w:tcW w:w="621" w:type="pct"/>
            <w:tcBorders>
              <w:top w:val="nil"/>
              <w:left w:val="nil"/>
              <w:bottom w:val="nil"/>
              <w:right w:val="nil"/>
            </w:tcBorders>
            <w:shd w:val="clear" w:color="auto" w:fill="auto"/>
            <w:noWrap/>
            <w:vAlign w:val="bottom"/>
            <w:hideMark/>
          </w:tcPr>
          <w:p w14:paraId="12A9994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180(11.57)</w:t>
            </w:r>
          </w:p>
        </w:tc>
        <w:tc>
          <w:tcPr>
            <w:tcW w:w="712" w:type="pct"/>
            <w:vMerge w:val="restart"/>
            <w:tcBorders>
              <w:top w:val="nil"/>
              <w:left w:val="nil"/>
              <w:bottom w:val="nil"/>
              <w:right w:val="nil"/>
            </w:tcBorders>
            <w:shd w:val="clear" w:color="auto" w:fill="auto"/>
            <w:noWrap/>
            <w:vAlign w:val="center"/>
            <w:hideMark/>
          </w:tcPr>
          <w:p w14:paraId="0F699D2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0.003</w:t>
            </w:r>
          </w:p>
        </w:tc>
      </w:tr>
      <w:tr w:rsidR="00FA68C9" w:rsidRPr="00696072" w14:paraId="7ECBA94F" w14:textId="77777777" w:rsidTr="00FA68C9">
        <w:trPr>
          <w:trHeight w:val="218"/>
        </w:trPr>
        <w:tc>
          <w:tcPr>
            <w:tcW w:w="1882" w:type="pct"/>
            <w:tcBorders>
              <w:top w:val="nil"/>
              <w:left w:val="nil"/>
              <w:bottom w:val="nil"/>
              <w:right w:val="nil"/>
            </w:tcBorders>
            <w:shd w:val="clear" w:color="auto" w:fill="auto"/>
            <w:noWrap/>
            <w:vAlign w:val="bottom"/>
            <w:hideMark/>
          </w:tcPr>
          <w:p w14:paraId="61743382"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2º tercil</w:t>
            </w:r>
          </w:p>
        </w:tc>
        <w:tc>
          <w:tcPr>
            <w:tcW w:w="587" w:type="pct"/>
            <w:tcBorders>
              <w:top w:val="nil"/>
              <w:left w:val="nil"/>
              <w:bottom w:val="nil"/>
              <w:right w:val="nil"/>
            </w:tcBorders>
            <w:shd w:val="clear" w:color="auto" w:fill="auto"/>
            <w:noWrap/>
            <w:vAlign w:val="bottom"/>
            <w:hideMark/>
          </w:tcPr>
          <w:p w14:paraId="41E8EAD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505(32.48)</w:t>
            </w:r>
          </w:p>
        </w:tc>
        <w:tc>
          <w:tcPr>
            <w:tcW w:w="577" w:type="pct"/>
            <w:tcBorders>
              <w:top w:val="nil"/>
              <w:left w:val="nil"/>
              <w:bottom w:val="nil"/>
              <w:right w:val="nil"/>
            </w:tcBorders>
            <w:shd w:val="clear" w:color="auto" w:fill="auto"/>
            <w:noWrap/>
            <w:vAlign w:val="bottom"/>
            <w:hideMark/>
          </w:tcPr>
          <w:p w14:paraId="1F85905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146(9.39)</w:t>
            </w:r>
          </w:p>
        </w:tc>
        <w:tc>
          <w:tcPr>
            <w:tcW w:w="621" w:type="pct"/>
            <w:tcBorders>
              <w:top w:val="nil"/>
              <w:left w:val="nil"/>
              <w:bottom w:val="nil"/>
              <w:right w:val="nil"/>
            </w:tcBorders>
            <w:shd w:val="clear" w:color="auto" w:fill="auto"/>
            <w:noWrap/>
            <w:vAlign w:val="bottom"/>
            <w:hideMark/>
          </w:tcPr>
          <w:p w14:paraId="62005FA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170(10.93)</w:t>
            </w:r>
          </w:p>
        </w:tc>
        <w:tc>
          <w:tcPr>
            <w:tcW w:w="621" w:type="pct"/>
            <w:tcBorders>
              <w:top w:val="nil"/>
              <w:left w:val="nil"/>
              <w:bottom w:val="nil"/>
              <w:right w:val="nil"/>
            </w:tcBorders>
            <w:shd w:val="clear" w:color="auto" w:fill="auto"/>
            <w:noWrap/>
            <w:vAlign w:val="bottom"/>
            <w:hideMark/>
          </w:tcPr>
          <w:p w14:paraId="436387E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189(12.15)</w:t>
            </w:r>
          </w:p>
        </w:tc>
        <w:tc>
          <w:tcPr>
            <w:tcW w:w="712" w:type="pct"/>
            <w:vMerge/>
            <w:tcBorders>
              <w:top w:val="nil"/>
              <w:left w:val="nil"/>
              <w:bottom w:val="nil"/>
              <w:right w:val="nil"/>
            </w:tcBorders>
            <w:vAlign w:val="center"/>
            <w:hideMark/>
          </w:tcPr>
          <w:p w14:paraId="5C608B44"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7B574817" w14:textId="77777777" w:rsidTr="00FA68C9">
        <w:trPr>
          <w:trHeight w:val="218"/>
        </w:trPr>
        <w:tc>
          <w:tcPr>
            <w:tcW w:w="1882" w:type="pct"/>
            <w:tcBorders>
              <w:top w:val="nil"/>
              <w:left w:val="nil"/>
              <w:bottom w:val="nil"/>
              <w:right w:val="nil"/>
            </w:tcBorders>
            <w:shd w:val="clear" w:color="auto" w:fill="auto"/>
            <w:noWrap/>
            <w:vAlign w:val="bottom"/>
            <w:hideMark/>
          </w:tcPr>
          <w:p w14:paraId="662B3455"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3º tercil</w:t>
            </w:r>
          </w:p>
        </w:tc>
        <w:tc>
          <w:tcPr>
            <w:tcW w:w="587" w:type="pct"/>
            <w:tcBorders>
              <w:top w:val="nil"/>
              <w:left w:val="nil"/>
              <w:bottom w:val="nil"/>
              <w:right w:val="nil"/>
            </w:tcBorders>
            <w:shd w:val="clear" w:color="auto" w:fill="auto"/>
            <w:noWrap/>
            <w:vAlign w:val="bottom"/>
            <w:hideMark/>
          </w:tcPr>
          <w:p w14:paraId="22838BC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516(33.18)</w:t>
            </w:r>
          </w:p>
        </w:tc>
        <w:tc>
          <w:tcPr>
            <w:tcW w:w="577" w:type="pct"/>
            <w:tcBorders>
              <w:top w:val="nil"/>
              <w:left w:val="nil"/>
              <w:bottom w:val="nil"/>
              <w:right w:val="nil"/>
            </w:tcBorders>
            <w:shd w:val="clear" w:color="auto" w:fill="auto"/>
            <w:noWrap/>
            <w:vAlign w:val="bottom"/>
            <w:hideMark/>
          </w:tcPr>
          <w:p w14:paraId="2B97190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134(8.62)</w:t>
            </w:r>
          </w:p>
        </w:tc>
        <w:tc>
          <w:tcPr>
            <w:tcW w:w="621" w:type="pct"/>
            <w:tcBorders>
              <w:top w:val="nil"/>
              <w:left w:val="nil"/>
              <w:bottom w:val="nil"/>
              <w:right w:val="nil"/>
            </w:tcBorders>
            <w:shd w:val="clear" w:color="auto" w:fill="auto"/>
            <w:noWrap/>
            <w:vAlign w:val="bottom"/>
            <w:hideMark/>
          </w:tcPr>
          <w:p w14:paraId="5EA80E6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147(9.45)</w:t>
            </w:r>
          </w:p>
        </w:tc>
        <w:tc>
          <w:tcPr>
            <w:tcW w:w="621" w:type="pct"/>
            <w:tcBorders>
              <w:top w:val="nil"/>
              <w:left w:val="nil"/>
              <w:bottom w:val="nil"/>
              <w:right w:val="nil"/>
            </w:tcBorders>
            <w:shd w:val="clear" w:color="auto" w:fill="auto"/>
            <w:noWrap/>
            <w:vAlign w:val="bottom"/>
            <w:hideMark/>
          </w:tcPr>
          <w:p w14:paraId="703DCF6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235(15.11)</w:t>
            </w:r>
          </w:p>
        </w:tc>
        <w:tc>
          <w:tcPr>
            <w:tcW w:w="712" w:type="pct"/>
            <w:vMerge/>
            <w:tcBorders>
              <w:top w:val="nil"/>
              <w:left w:val="nil"/>
              <w:bottom w:val="nil"/>
              <w:right w:val="nil"/>
            </w:tcBorders>
            <w:vAlign w:val="center"/>
            <w:hideMark/>
          </w:tcPr>
          <w:p w14:paraId="0E4B570D"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3425EE67" w14:textId="77777777" w:rsidTr="00FA68C9">
        <w:trPr>
          <w:trHeight w:val="218"/>
        </w:trPr>
        <w:tc>
          <w:tcPr>
            <w:tcW w:w="1882" w:type="pct"/>
            <w:tcBorders>
              <w:top w:val="nil"/>
              <w:left w:val="nil"/>
              <w:bottom w:val="nil"/>
              <w:right w:val="nil"/>
            </w:tcBorders>
            <w:shd w:val="clear" w:color="auto" w:fill="auto"/>
            <w:noWrap/>
            <w:vAlign w:val="bottom"/>
            <w:hideMark/>
          </w:tcPr>
          <w:p w14:paraId="5E75874D"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Pre-gestational BMI (kg /m²)</w:t>
            </w:r>
          </w:p>
        </w:tc>
        <w:tc>
          <w:tcPr>
            <w:tcW w:w="587" w:type="pct"/>
            <w:tcBorders>
              <w:top w:val="nil"/>
              <w:left w:val="nil"/>
              <w:bottom w:val="nil"/>
              <w:right w:val="nil"/>
            </w:tcBorders>
            <w:shd w:val="clear" w:color="auto" w:fill="auto"/>
            <w:noWrap/>
            <w:vAlign w:val="bottom"/>
            <w:hideMark/>
          </w:tcPr>
          <w:p w14:paraId="5DD4730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25.6(22.2-30.2)</w:t>
            </w:r>
          </w:p>
        </w:tc>
        <w:tc>
          <w:tcPr>
            <w:tcW w:w="577" w:type="pct"/>
            <w:tcBorders>
              <w:top w:val="nil"/>
              <w:left w:val="nil"/>
              <w:bottom w:val="nil"/>
              <w:right w:val="nil"/>
            </w:tcBorders>
            <w:shd w:val="clear" w:color="auto" w:fill="auto"/>
            <w:noWrap/>
            <w:vAlign w:val="bottom"/>
            <w:hideMark/>
          </w:tcPr>
          <w:p w14:paraId="3A4CEBF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25(21.3-28.6)</w:t>
            </w:r>
          </w:p>
        </w:tc>
        <w:tc>
          <w:tcPr>
            <w:tcW w:w="621" w:type="pct"/>
            <w:tcBorders>
              <w:top w:val="nil"/>
              <w:left w:val="nil"/>
              <w:bottom w:val="nil"/>
              <w:right w:val="nil"/>
            </w:tcBorders>
            <w:shd w:val="clear" w:color="auto" w:fill="auto"/>
            <w:noWrap/>
            <w:vAlign w:val="bottom"/>
            <w:hideMark/>
          </w:tcPr>
          <w:p w14:paraId="3406481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24.8(21.8-30.2)</w:t>
            </w:r>
          </w:p>
        </w:tc>
        <w:tc>
          <w:tcPr>
            <w:tcW w:w="621" w:type="pct"/>
            <w:tcBorders>
              <w:top w:val="nil"/>
              <w:left w:val="nil"/>
              <w:bottom w:val="nil"/>
              <w:right w:val="nil"/>
            </w:tcBorders>
            <w:shd w:val="clear" w:color="auto" w:fill="auto"/>
            <w:noWrap/>
            <w:vAlign w:val="bottom"/>
            <w:hideMark/>
          </w:tcPr>
          <w:p w14:paraId="7007710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26.8(23.2-31.2)</w:t>
            </w:r>
          </w:p>
        </w:tc>
        <w:tc>
          <w:tcPr>
            <w:tcW w:w="712" w:type="pct"/>
            <w:tcBorders>
              <w:top w:val="nil"/>
              <w:left w:val="nil"/>
              <w:bottom w:val="nil"/>
              <w:right w:val="nil"/>
            </w:tcBorders>
            <w:shd w:val="clear" w:color="auto" w:fill="auto"/>
            <w:noWrap/>
            <w:vAlign w:val="center"/>
            <w:hideMark/>
          </w:tcPr>
          <w:p w14:paraId="6887932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&lt;0.001</w:t>
            </w:r>
          </w:p>
        </w:tc>
      </w:tr>
      <w:tr w:rsidR="00FA68C9" w:rsidRPr="00696072" w14:paraId="75169D91" w14:textId="77777777" w:rsidTr="00FA68C9">
        <w:trPr>
          <w:trHeight w:val="218"/>
        </w:trPr>
        <w:tc>
          <w:tcPr>
            <w:tcW w:w="1882" w:type="pct"/>
            <w:tcBorders>
              <w:top w:val="nil"/>
              <w:left w:val="nil"/>
              <w:bottom w:val="nil"/>
              <w:right w:val="nil"/>
            </w:tcBorders>
            <w:shd w:val="clear" w:color="auto" w:fill="auto"/>
            <w:noWrap/>
            <w:vAlign w:val="bottom"/>
            <w:hideMark/>
          </w:tcPr>
          <w:p w14:paraId="2E37C314"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Pre-gestational BMI</w:t>
            </w:r>
          </w:p>
        </w:tc>
        <w:tc>
          <w:tcPr>
            <w:tcW w:w="587" w:type="pct"/>
            <w:tcBorders>
              <w:top w:val="nil"/>
              <w:left w:val="nil"/>
              <w:bottom w:val="nil"/>
              <w:right w:val="nil"/>
            </w:tcBorders>
            <w:shd w:val="clear" w:color="auto" w:fill="auto"/>
            <w:noWrap/>
            <w:vAlign w:val="bottom"/>
            <w:hideMark/>
          </w:tcPr>
          <w:p w14:paraId="2C43B20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3C128A1E"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2E49823B"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5515E966"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44A7D156"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3295E83F" w14:textId="77777777" w:rsidTr="00FA68C9">
        <w:trPr>
          <w:trHeight w:val="218"/>
        </w:trPr>
        <w:tc>
          <w:tcPr>
            <w:tcW w:w="1882" w:type="pct"/>
            <w:tcBorders>
              <w:top w:val="nil"/>
              <w:left w:val="nil"/>
              <w:bottom w:val="nil"/>
              <w:right w:val="nil"/>
            </w:tcBorders>
            <w:shd w:val="clear" w:color="auto" w:fill="auto"/>
            <w:noWrap/>
            <w:vAlign w:val="bottom"/>
            <w:hideMark/>
          </w:tcPr>
          <w:p w14:paraId="7FA7AEE5"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Underweight</w:t>
            </w:r>
          </w:p>
        </w:tc>
        <w:tc>
          <w:tcPr>
            <w:tcW w:w="587" w:type="pct"/>
            <w:tcBorders>
              <w:top w:val="nil"/>
              <w:left w:val="nil"/>
              <w:bottom w:val="nil"/>
              <w:right w:val="nil"/>
            </w:tcBorders>
            <w:shd w:val="clear" w:color="auto" w:fill="auto"/>
            <w:noWrap/>
            <w:vAlign w:val="bottom"/>
            <w:hideMark/>
          </w:tcPr>
          <w:p w14:paraId="5EED84B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89(5.7)</w:t>
            </w:r>
          </w:p>
        </w:tc>
        <w:tc>
          <w:tcPr>
            <w:tcW w:w="577" w:type="pct"/>
            <w:tcBorders>
              <w:top w:val="nil"/>
              <w:left w:val="nil"/>
              <w:bottom w:val="nil"/>
              <w:right w:val="nil"/>
            </w:tcBorders>
            <w:shd w:val="clear" w:color="auto" w:fill="auto"/>
            <w:noWrap/>
            <w:vAlign w:val="bottom"/>
            <w:hideMark/>
          </w:tcPr>
          <w:p w14:paraId="5908841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29(1.86)</w:t>
            </w:r>
          </w:p>
        </w:tc>
        <w:tc>
          <w:tcPr>
            <w:tcW w:w="621" w:type="pct"/>
            <w:tcBorders>
              <w:top w:val="nil"/>
              <w:left w:val="nil"/>
              <w:bottom w:val="nil"/>
              <w:right w:val="nil"/>
            </w:tcBorders>
            <w:shd w:val="clear" w:color="auto" w:fill="auto"/>
            <w:noWrap/>
            <w:vAlign w:val="bottom"/>
            <w:hideMark/>
          </w:tcPr>
          <w:p w14:paraId="36C067F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38(2.44)</w:t>
            </w:r>
          </w:p>
        </w:tc>
        <w:tc>
          <w:tcPr>
            <w:tcW w:w="621" w:type="pct"/>
            <w:tcBorders>
              <w:top w:val="nil"/>
              <w:left w:val="nil"/>
              <w:bottom w:val="nil"/>
              <w:right w:val="nil"/>
            </w:tcBorders>
            <w:shd w:val="clear" w:color="auto" w:fill="auto"/>
            <w:noWrap/>
            <w:vAlign w:val="bottom"/>
            <w:hideMark/>
          </w:tcPr>
          <w:p w14:paraId="0E61EB2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22(1.41)</w:t>
            </w:r>
          </w:p>
        </w:tc>
        <w:tc>
          <w:tcPr>
            <w:tcW w:w="712" w:type="pct"/>
            <w:vMerge w:val="restart"/>
            <w:tcBorders>
              <w:top w:val="nil"/>
              <w:left w:val="nil"/>
              <w:bottom w:val="nil"/>
              <w:right w:val="nil"/>
            </w:tcBorders>
            <w:shd w:val="clear" w:color="auto" w:fill="auto"/>
            <w:noWrap/>
            <w:vAlign w:val="center"/>
            <w:hideMark/>
          </w:tcPr>
          <w:p w14:paraId="5D87821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&lt;0.001</w:t>
            </w:r>
          </w:p>
        </w:tc>
      </w:tr>
      <w:tr w:rsidR="00FA68C9" w:rsidRPr="00696072" w14:paraId="79A4736B" w14:textId="77777777" w:rsidTr="00FA68C9">
        <w:trPr>
          <w:trHeight w:val="218"/>
        </w:trPr>
        <w:tc>
          <w:tcPr>
            <w:tcW w:w="1882" w:type="pct"/>
            <w:tcBorders>
              <w:top w:val="nil"/>
              <w:left w:val="nil"/>
              <w:bottom w:val="nil"/>
              <w:right w:val="nil"/>
            </w:tcBorders>
            <w:shd w:val="clear" w:color="auto" w:fill="auto"/>
            <w:noWrap/>
            <w:vAlign w:val="bottom"/>
            <w:hideMark/>
          </w:tcPr>
          <w:p w14:paraId="3BFB8E75"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Normal weight</w:t>
            </w:r>
          </w:p>
        </w:tc>
        <w:tc>
          <w:tcPr>
            <w:tcW w:w="587" w:type="pct"/>
            <w:tcBorders>
              <w:top w:val="nil"/>
              <w:left w:val="nil"/>
              <w:bottom w:val="nil"/>
              <w:right w:val="nil"/>
            </w:tcBorders>
            <w:shd w:val="clear" w:color="auto" w:fill="auto"/>
            <w:noWrap/>
            <w:vAlign w:val="bottom"/>
            <w:hideMark/>
          </w:tcPr>
          <w:p w14:paraId="3C94E29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604(38.8)</w:t>
            </w:r>
          </w:p>
        </w:tc>
        <w:tc>
          <w:tcPr>
            <w:tcW w:w="577" w:type="pct"/>
            <w:tcBorders>
              <w:top w:val="nil"/>
              <w:left w:val="nil"/>
              <w:bottom w:val="nil"/>
              <w:right w:val="nil"/>
            </w:tcBorders>
            <w:shd w:val="clear" w:color="auto" w:fill="auto"/>
            <w:noWrap/>
            <w:vAlign w:val="bottom"/>
            <w:hideMark/>
          </w:tcPr>
          <w:p w14:paraId="36C67F2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194(12.46)</w:t>
            </w:r>
          </w:p>
        </w:tc>
        <w:tc>
          <w:tcPr>
            <w:tcW w:w="621" w:type="pct"/>
            <w:tcBorders>
              <w:top w:val="nil"/>
              <w:left w:val="nil"/>
              <w:bottom w:val="nil"/>
              <w:right w:val="nil"/>
            </w:tcBorders>
            <w:shd w:val="clear" w:color="auto" w:fill="auto"/>
            <w:noWrap/>
            <w:vAlign w:val="bottom"/>
            <w:hideMark/>
          </w:tcPr>
          <w:p w14:paraId="78088DA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226(14.52)</w:t>
            </w:r>
          </w:p>
        </w:tc>
        <w:tc>
          <w:tcPr>
            <w:tcW w:w="621" w:type="pct"/>
            <w:tcBorders>
              <w:top w:val="nil"/>
              <w:left w:val="nil"/>
              <w:bottom w:val="nil"/>
              <w:right w:val="nil"/>
            </w:tcBorders>
            <w:shd w:val="clear" w:color="auto" w:fill="auto"/>
            <w:noWrap/>
            <w:vAlign w:val="bottom"/>
            <w:hideMark/>
          </w:tcPr>
          <w:p w14:paraId="7B2FFA8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184(11.82)</w:t>
            </w:r>
          </w:p>
        </w:tc>
        <w:tc>
          <w:tcPr>
            <w:tcW w:w="712" w:type="pct"/>
            <w:vMerge/>
            <w:tcBorders>
              <w:top w:val="nil"/>
              <w:left w:val="nil"/>
              <w:bottom w:val="nil"/>
              <w:right w:val="nil"/>
            </w:tcBorders>
            <w:vAlign w:val="center"/>
            <w:hideMark/>
          </w:tcPr>
          <w:p w14:paraId="7AAA7DAE"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608DACCB" w14:textId="77777777" w:rsidTr="00FA68C9">
        <w:trPr>
          <w:trHeight w:val="218"/>
        </w:trPr>
        <w:tc>
          <w:tcPr>
            <w:tcW w:w="1882" w:type="pct"/>
            <w:tcBorders>
              <w:top w:val="nil"/>
              <w:left w:val="nil"/>
              <w:bottom w:val="nil"/>
              <w:right w:val="nil"/>
            </w:tcBorders>
            <w:shd w:val="clear" w:color="auto" w:fill="auto"/>
            <w:noWrap/>
            <w:vAlign w:val="bottom"/>
            <w:hideMark/>
          </w:tcPr>
          <w:p w14:paraId="34ECCFC6"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Overweight</w:t>
            </w:r>
          </w:p>
        </w:tc>
        <w:tc>
          <w:tcPr>
            <w:tcW w:w="587" w:type="pct"/>
            <w:tcBorders>
              <w:top w:val="nil"/>
              <w:left w:val="nil"/>
              <w:bottom w:val="nil"/>
              <w:right w:val="nil"/>
            </w:tcBorders>
            <w:shd w:val="clear" w:color="auto" w:fill="auto"/>
            <w:noWrap/>
            <w:vAlign w:val="bottom"/>
            <w:hideMark/>
          </w:tcPr>
          <w:p w14:paraId="7BEBBB2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456(29.3)</w:t>
            </w:r>
          </w:p>
        </w:tc>
        <w:tc>
          <w:tcPr>
            <w:tcW w:w="577" w:type="pct"/>
            <w:tcBorders>
              <w:top w:val="nil"/>
              <w:left w:val="nil"/>
              <w:bottom w:val="nil"/>
              <w:right w:val="nil"/>
            </w:tcBorders>
            <w:shd w:val="clear" w:color="auto" w:fill="auto"/>
            <w:noWrap/>
            <w:vAlign w:val="bottom"/>
            <w:hideMark/>
          </w:tcPr>
          <w:p w14:paraId="1D782B1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139(8.93)</w:t>
            </w:r>
          </w:p>
        </w:tc>
        <w:tc>
          <w:tcPr>
            <w:tcW w:w="621" w:type="pct"/>
            <w:tcBorders>
              <w:top w:val="nil"/>
              <w:left w:val="nil"/>
              <w:bottom w:val="nil"/>
              <w:right w:val="nil"/>
            </w:tcBorders>
            <w:shd w:val="clear" w:color="auto" w:fill="auto"/>
            <w:noWrap/>
            <w:vAlign w:val="bottom"/>
            <w:hideMark/>
          </w:tcPr>
          <w:p w14:paraId="261A4D3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109(7)</w:t>
            </w:r>
          </w:p>
        </w:tc>
        <w:tc>
          <w:tcPr>
            <w:tcW w:w="621" w:type="pct"/>
            <w:tcBorders>
              <w:top w:val="nil"/>
              <w:left w:val="nil"/>
              <w:bottom w:val="nil"/>
              <w:right w:val="nil"/>
            </w:tcBorders>
            <w:shd w:val="clear" w:color="auto" w:fill="auto"/>
            <w:noWrap/>
            <w:vAlign w:val="bottom"/>
            <w:hideMark/>
          </w:tcPr>
          <w:p w14:paraId="5A1085A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208(13.36)</w:t>
            </w:r>
          </w:p>
        </w:tc>
        <w:tc>
          <w:tcPr>
            <w:tcW w:w="712" w:type="pct"/>
            <w:vMerge/>
            <w:tcBorders>
              <w:top w:val="nil"/>
              <w:left w:val="nil"/>
              <w:bottom w:val="nil"/>
              <w:right w:val="nil"/>
            </w:tcBorders>
            <w:vAlign w:val="center"/>
            <w:hideMark/>
          </w:tcPr>
          <w:p w14:paraId="46E52A1E"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458FFC61" w14:textId="77777777" w:rsidTr="00FA68C9">
        <w:trPr>
          <w:trHeight w:val="218"/>
        </w:trPr>
        <w:tc>
          <w:tcPr>
            <w:tcW w:w="1882" w:type="pct"/>
            <w:tcBorders>
              <w:top w:val="nil"/>
              <w:left w:val="nil"/>
              <w:bottom w:val="nil"/>
              <w:right w:val="nil"/>
            </w:tcBorders>
            <w:shd w:val="clear" w:color="auto" w:fill="auto"/>
            <w:noWrap/>
            <w:vAlign w:val="bottom"/>
            <w:hideMark/>
          </w:tcPr>
          <w:p w14:paraId="362AD72A"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Obesity</w:t>
            </w:r>
          </w:p>
        </w:tc>
        <w:tc>
          <w:tcPr>
            <w:tcW w:w="587" w:type="pct"/>
            <w:tcBorders>
              <w:top w:val="nil"/>
              <w:left w:val="nil"/>
              <w:bottom w:val="nil"/>
              <w:right w:val="nil"/>
            </w:tcBorders>
            <w:shd w:val="clear" w:color="auto" w:fill="auto"/>
            <w:noWrap/>
            <w:vAlign w:val="bottom"/>
            <w:hideMark/>
          </w:tcPr>
          <w:p w14:paraId="248D43E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408(26.2)</w:t>
            </w:r>
          </w:p>
        </w:tc>
        <w:tc>
          <w:tcPr>
            <w:tcW w:w="577" w:type="pct"/>
            <w:tcBorders>
              <w:top w:val="nil"/>
              <w:left w:val="nil"/>
              <w:bottom w:val="nil"/>
              <w:right w:val="nil"/>
            </w:tcBorders>
            <w:shd w:val="clear" w:color="auto" w:fill="auto"/>
            <w:noWrap/>
            <w:vAlign w:val="bottom"/>
            <w:hideMark/>
          </w:tcPr>
          <w:p w14:paraId="5A736A2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85(5.46)</w:t>
            </w:r>
          </w:p>
        </w:tc>
        <w:tc>
          <w:tcPr>
            <w:tcW w:w="621" w:type="pct"/>
            <w:tcBorders>
              <w:top w:val="nil"/>
              <w:left w:val="nil"/>
              <w:bottom w:val="nil"/>
              <w:right w:val="nil"/>
            </w:tcBorders>
            <w:shd w:val="clear" w:color="auto" w:fill="auto"/>
            <w:noWrap/>
            <w:vAlign w:val="bottom"/>
            <w:hideMark/>
          </w:tcPr>
          <w:p w14:paraId="18BC6DE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133(8.54)</w:t>
            </w:r>
          </w:p>
        </w:tc>
        <w:tc>
          <w:tcPr>
            <w:tcW w:w="621" w:type="pct"/>
            <w:tcBorders>
              <w:top w:val="nil"/>
              <w:left w:val="nil"/>
              <w:bottom w:val="nil"/>
              <w:right w:val="nil"/>
            </w:tcBorders>
            <w:shd w:val="clear" w:color="auto" w:fill="auto"/>
            <w:noWrap/>
            <w:vAlign w:val="bottom"/>
            <w:hideMark/>
          </w:tcPr>
          <w:p w14:paraId="0FD1FE6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190(12.2)</w:t>
            </w:r>
          </w:p>
        </w:tc>
        <w:tc>
          <w:tcPr>
            <w:tcW w:w="712" w:type="pct"/>
            <w:vMerge/>
            <w:tcBorders>
              <w:top w:val="nil"/>
              <w:left w:val="nil"/>
              <w:bottom w:val="nil"/>
              <w:right w:val="nil"/>
            </w:tcBorders>
            <w:vAlign w:val="center"/>
            <w:hideMark/>
          </w:tcPr>
          <w:p w14:paraId="061A99EE"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5B0CA78D" w14:textId="77777777" w:rsidTr="00FA68C9">
        <w:trPr>
          <w:trHeight w:val="218"/>
        </w:trPr>
        <w:tc>
          <w:tcPr>
            <w:tcW w:w="1882" w:type="pct"/>
            <w:tcBorders>
              <w:top w:val="nil"/>
              <w:left w:val="nil"/>
              <w:bottom w:val="nil"/>
              <w:right w:val="nil"/>
            </w:tcBorders>
            <w:shd w:val="clear" w:color="auto" w:fill="auto"/>
            <w:noWrap/>
            <w:vAlign w:val="bottom"/>
            <w:hideMark/>
          </w:tcPr>
          <w:p w14:paraId="3FD1E291"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Arm circumference(cm)</w:t>
            </w:r>
          </w:p>
        </w:tc>
        <w:tc>
          <w:tcPr>
            <w:tcW w:w="587" w:type="pct"/>
            <w:tcBorders>
              <w:top w:val="nil"/>
              <w:left w:val="nil"/>
              <w:bottom w:val="nil"/>
              <w:right w:val="nil"/>
            </w:tcBorders>
            <w:shd w:val="clear" w:color="auto" w:fill="auto"/>
            <w:noWrap/>
            <w:vAlign w:val="bottom"/>
            <w:hideMark/>
          </w:tcPr>
          <w:p w14:paraId="71ED998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4327F3D6"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6EC23547"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2B82CB26"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53B82913"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6304190B" w14:textId="77777777" w:rsidTr="00FA68C9">
        <w:trPr>
          <w:trHeight w:val="218"/>
        </w:trPr>
        <w:tc>
          <w:tcPr>
            <w:tcW w:w="1882" w:type="pct"/>
            <w:tcBorders>
              <w:top w:val="nil"/>
              <w:left w:val="nil"/>
              <w:bottom w:val="nil"/>
              <w:right w:val="nil"/>
            </w:tcBorders>
            <w:shd w:val="clear" w:color="auto" w:fill="auto"/>
            <w:noWrap/>
            <w:vAlign w:val="bottom"/>
            <w:hideMark/>
          </w:tcPr>
          <w:p w14:paraId="0F84AA69"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 23</w:t>
            </w:r>
          </w:p>
        </w:tc>
        <w:tc>
          <w:tcPr>
            <w:tcW w:w="587" w:type="pct"/>
            <w:tcBorders>
              <w:top w:val="nil"/>
              <w:left w:val="nil"/>
              <w:bottom w:val="nil"/>
              <w:right w:val="nil"/>
            </w:tcBorders>
            <w:shd w:val="clear" w:color="auto" w:fill="auto"/>
            <w:noWrap/>
            <w:vAlign w:val="bottom"/>
            <w:hideMark/>
          </w:tcPr>
          <w:p w14:paraId="6F8A3DF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67(4.37)</w:t>
            </w:r>
          </w:p>
        </w:tc>
        <w:tc>
          <w:tcPr>
            <w:tcW w:w="577" w:type="pct"/>
            <w:tcBorders>
              <w:top w:val="nil"/>
              <w:left w:val="nil"/>
              <w:bottom w:val="nil"/>
              <w:right w:val="nil"/>
            </w:tcBorders>
            <w:shd w:val="clear" w:color="auto" w:fill="auto"/>
            <w:noWrap/>
            <w:vAlign w:val="bottom"/>
            <w:hideMark/>
          </w:tcPr>
          <w:p w14:paraId="2578BD1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23(1.50)</w:t>
            </w:r>
          </w:p>
        </w:tc>
        <w:tc>
          <w:tcPr>
            <w:tcW w:w="621" w:type="pct"/>
            <w:tcBorders>
              <w:top w:val="nil"/>
              <w:left w:val="nil"/>
              <w:bottom w:val="nil"/>
              <w:right w:val="nil"/>
            </w:tcBorders>
            <w:shd w:val="clear" w:color="auto" w:fill="auto"/>
            <w:noWrap/>
            <w:vAlign w:val="bottom"/>
            <w:hideMark/>
          </w:tcPr>
          <w:p w14:paraId="23FB25C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29(1.90</w:t>
            </w:r>
          </w:p>
        </w:tc>
        <w:tc>
          <w:tcPr>
            <w:tcW w:w="621" w:type="pct"/>
            <w:tcBorders>
              <w:top w:val="nil"/>
              <w:left w:val="nil"/>
              <w:bottom w:val="nil"/>
              <w:right w:val="nil"/>
            </w:tcBorders>
            <w:shd w:val="clear" w:color="auto" w:fill="auto"/>
            <w:noWrap/>
            <w:vAlign w:val="bottom"/>
            <w:hideMark/>
          </w:tcPr>
          <w:p w14:paraId="74E3FD0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15(0.89)</w:t>
            </w:r>
          </w:p>
        </w:tc>
        <w:tc>
          <w:tcPr>
            <w:tcW w:w="712" w:type="pct"/>
            <w:vMerge w:val="restart"/>
            <w:tcBorders>
              <w:top w:val="nil"/>
              <w:left w:val="nil"/>
              <w:bottom w:val="nil"/>
              <w:right w:val="nil"/>
            </w:tcBorders>
            <w:shd w:val="clear" w:color="auto" w:fill="auto"/>
            <w:noWrap/>
            <w:vAlign w:val="center"/>
            <w:hideMark/>
          </w:tcPr>
          <w:p w14:paraId="696F044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&lt;0.001</w:t>
            </w:r>
          </w:p>
        </w:tc>
      </w:tr>
      <w:tr w:rsidR="00FA68C9" w:rsidRPr="00696072" w14:paraId="2E094B40" w14:textId="77777777" w:rsidTr="00FA68C9">
        <w:trPr>
          <w:trHeight w:val="218"/>
        </w:trPr>
        <w:tc>
          <w:tcPr>
            <w:tcW w:w="1882" w:type="pct"/>
            <w:tcBorders>
              <w:top w:val="nil"/>
              <w:left w:val="nil"/>
              <w:bottom w:val="nil"/>
              <w:right w:val="nil"/>
            </w:tcBorders>
            <w:shd w:val="clear" w:color="auto" w:fill="auto"/>
            <w:noWrap/>
            <w:vAlign w:val="bottom"/>
            <w:hideMark/>
          </w:tcPr>
          <w:p w14:paraId="2F41A180"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23-28</w:t>
            </w:r>
          </w:p>
        </w:tc>
        <w:tc>
          <w:tcPr>
            <w:tcW w:w="587" w:type="pct"/>
            <w:tcBorders>
              <w:top w:val="nil"/>
              <w:left w:val="nil"/>
              <w:bottom w:val="nil"/>
              <w:right w:val="nil"/>
            </w:tcBorders>
            <w:shd w:val="clear" w:color="auto" w:fill="auto"/>
            <w:noWrap/>
            <w:vAlign w:val="bottom"/>
            <w:hideMark/>
          </w:tcPr>
          <w:p w14:paraId="03DD719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474(31)</w:t>
            </w:r>
          </w:p>
        </w:tc>
        <w:tc>
          <w:tcPr>
            <w:tcW w:w="577" w:type="pct"/>
            <w:tcBorders>
              <w:top w:val="nil"/>
              <w:left w:val="nil"/>
              <w:bottom w:val="nil"/>
              <w:right w:val="nil"/>
            </w:tcBorders>
            <w:shd w:val="clear" w:color="auto" w:fill="auto"/>
            <w:noWrap/>
            <w:vAlign w:val="bottom"/>
            <w:hideMark/>
          </w:tcPr>
          <w:p w14:paraId="615A4E6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147(9.61)</w:t>
            </w:r>
          </w:p>
        </w:tc>
        <w:tc>
          <w:tcPr>
            <w:tcW w:w="621" w:type="pct"/>
            <w:tcBorders>
              <w:top w:val="nil"/>
              <w:left w:val="nil"/>
              <w:bottom w:val="nil"/>
              <w:right w:val="nil"/>
            </w:tcBorders>
            <w:shd w:val="clear" w:color="auto" w:fill="auto"/>
            <w:noWrap/>
            <w:vAlign w:val="bottom"/>
            <w:hideMark/>
          </w:tcPr>
          <w:p w14:paraId="607F460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190(12.42)</w:t>
            </w:r>
          </w:p>
        </w:tc>
        <w:tc>
          <w:tcPr>
            <w:tcW w:w="621" w:type="pct"/>
            <w:tcBorders>
              <w:top w:val="nil"/>
              <w:left w:val="nil"/>
              <w:bottom w:val="nil"/>
              <w:right w:val="nil"/>
            </w:tcBorders>
            <w:shd w:val="clear" w:color="auto" w:fill="auto"/>
            <w:noWrap/>
            <w:vAlign w:val="bottom"/>
            <w:hideMark/>
          </w:tcPr>
          <w:p w14:paraId="0DAF18C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137(8.95)</w:t>
            </w:r>
          </w:p>
        </w:tc>
        <w:tc>
          <w:tcPr>
            <w:tcW w:w="712" w:type="pct"/>
            <w:vMerge/>
            <w:tcBorders>
              <w:top w:val="nil"/>
              <w:left w:val="nil"/>
              <w:bottom w:val="nil"/>
              <w:right w:val="nil"/>
            </w:tcBorders>
            <w:vAlign w:val="center"/>
            <w:hideMark/>
          </w:tcPr>
          <w:p w14:paraId="11561250"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3B6A3294" w14:textId="77777777" w:rsidTr="00FA68C9">
        <w:trPr>
          <w:trHeight w:val="218"/>
        </w:trPr>
        <w:tc>
          <w:tcPr>
            <w:tcW w:w="1882" w:type="pct"/>
            <w:tcBorders>
              <w:top w:val="nil"/>
              <w:left w:val="nil"/>
              <w:bottom w:val="nil"/>
              <w:right w:val="nil"/>
            </w:tcBorders>
            <w:shd w:val="clear" w:color="auto" w:fill="auto"/>
            <w:noWrap/>
            <w:vAlign w:val="bottom"/>
            <w:hideMark/>
          </w:tcPr>
          <w:p w14:paraId="359894F7"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&gt; 28</w:t>
            </w:r>
          </w:p>
        </w:tc>
        <w:tc>
          <w:tcPr>
            <w:tcW w:w="587" w:type="pct"/>
            <w:tcBorders>
              <w:top w:val="nil"/>
              <w:left w:val="nil"/>
              <w:bottom w:val="nil"/>
              <w:right w:val="nil"/>
            </w:tcBorders>
            <w:shd w:val="clear" w:color="auto" w:fill="auto"/>
            <w:noWrap/>
            <w:vAlign w:val="bottom"/>
            <w:hideMark/>
          </w:tcPr>
          <w:p w14:paraId="3997A2D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989(64.64</w:t>
            </w:r>
          </w:p>
        </w:tc>
        <w:tc>
          <w:tcPr>
            <w:tcW w:w="577" w:type="pct"/>
            <w:tcBorders>
              <w:top w:val="nil"/>
              <w:left w:val="nil"/>
              <w:bottom w:val="nil"/>
              <w:right w:val="nil"/>
            </w:tcBorders>
            <w:shd w:val="clear" w:color="auto" w:fill="auto"/>
            <w:noWrap/>
            <w:vAlign w:val="bottom"/>
            <w:hideMark/>
          </w:tcPr>
          <w:p w14:paraId="094F0D8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264(17.25)</w:t>
            </w:r>
          </w:p>
        </w:tc>
        <w:tc>
          <w:tcPr>
            <w:tcW w:w="621" w:type="pct"/>
            <w:tcBorders>
              <w:top w:val="nil"/>
              <w:left w:val="nil"/>
              <w:bottom w:val="nil"/>
              <w:right w:val="nil"/>
            </w:tcBorders>
            <w:shd w:val="clear" w:color="auto" w:fill="auto"/>
            <w:noWrap/>
            <w:vAlign w:val="bottom"/>
            <w:hideMark/>
          </w:tcPr>
          <w:p w14:paraId="38C63AA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283(18.50)</w:t>
            </w:r>
          </w:p>
        </w:tc>
        <w:tc>
          <w:tcPr>
            <w:tcW w:w="621" w:type="pct"/>
            <w:tcBorders>
              <w:top w:val="nil"/>
              <w:left w:val="nil"/>
              <w:bottom w:val="nil"/>
              <w:right w:val="nil"/>
            </w:tcBorders>
            <w:shd w:val="clear" w:color="auto" w:fill="auto"/>
            <w:noWrap/>
            <w:vAlign w:val="bottom"/>
            <w:hideMark/>
          </w:tcPr>
          <w:p w14:paraId="27C4C6E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442(28.89)</w:t>
            </w:r>
          </w:p>
        </w:tc>
        <w:tc>
          <w:tcPr>
            <w:tcW w:w="712" w:type="pct"/>
            <w:vMerge/>
            <w:tcBorders>
              <w:top w:val="nil"/>
              <w:left w:val="nil"/>
              <w:bottom w:val="nil"/>
              <w:right w:val="nil"/>
            </w:tcBorders>
            <w:vAlign w:val="center"/>
            <w:hideMark/>
          </w:tcPr>
          <w:p w14:paraId="430F422B"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4949E8D5" w14:textId="77777777" w:rsidTr="00FA68C9">
        <w:trPr>
          <w:trHeight w:val="218"/>
        </w:trPr>
        <w:tc>
          <w:tcPr>
            <w:tcW w:w="1882" w:type="pct"/>
            <w:tcBorders>
              <w:top w:val="nil"/>
              <w:left w:val="nil"/>
              <w:bottom w:val="nil"/>
              <w:right w:val="nil"/>
            </w:tcBorders>
            <w:shd w:val="clear" w:color="auto" w:fill="auto"/>
            <w:noWrap/>
            <w:vAlign w:val="bottom"/>
            <w:hideMark/>
          </w:tcPr>
          <w:p w14:paraId="74233220"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Body fat (%)</w:t>
            </w:r>
          </w:p>
        </w:tc>
        <w:tc>
          <w:tcPr>
            <w:tcW w:w="587" w:type="pct"/>
            <w:tcBorders>
              <w:top w:val="nil"/>
              <w:left w:val="nil"/>
              <w:bottom w:val="nil"/>
              <w:right w:val="nil"/>
            </w:tcBorders>
            <w:shd w:val="clear" w:color="auto" w:fill="auto"/>
            <w:noWrap/>
            <w:vAlign w:val="bottom"/>
            <w:hideMark/>
          </w:tcPr>
          <w:p w14:paraId="0546F81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33.3(28.3-37.8)</w:t>
            </w:r>
          </w:p>
        </w:tc>
        <w:tc>
          <w:tcPr>
            <w:tcW w:w="577" w:type="pct"/>
            <w:tcBorders>
              <w:top w:val="nil"/>
              <w:left w:val="nil"/>
              <w:bottom w:val="nil"/>
              <w:right w:val="nil"/>
            </w:tcBorders>
            <w:shd w:val="clear" w:color="auto" w:fill="auto"/>
            <w:noWrap/>
            <w:vAlign w:val="bottom"/>
            <w:hideMark/>
          </w:tcPr>
          <w:p w14:paraId="0EA7D3E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32.3(26.9-36.6)</w:t>
            </w:r>
          </w:p>
        </w:tc>
        <w:tc>
          <w:tcPr>
            <w:tcW w:w="621" w:type="pct"/>
            <w:tcBorders>
              <w:top w:val="nil"/>
              <w:left w:val="nil"/>
              <w:bottom w:val="nil"/>
              <w:right w:val="nil"/>
            </w:tcBorders>
            <w:shd w:val="clear" w:color="auto" w:fill="auto"/>
            <w:noWrap/>
            <w:vAlign w:val="bottom"/>
            <w:hideMark/>
          </w:tcPr>
          <w:p w14:paraId="57785CE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32.3(26.6-37)</w:t>
            </w:r>
          </w:p>
        </w:tc>
        <w:tc>
          <w:tcPr>
            <w:tcW w:w="621" w:type="pct"/>
            <w:tcBorders>
              <w:top w:val="nil"/>
              <w:left w:val="nil"/>
              <w:bottom w:val="nil"/>
              <w:right w:val="nil"/>
            </w:tcBorders>
            <w:shd w:val="clear" w:color="auto" w:fill="auto"/>
            <w:noWrap/>
            <w:vAlign w:val="bottom"/>
            <w:hideMark/>
          </w:tcPr>
          <w:p w14:paraId="3F9178B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34.7(30.3-39.1)</w:t>
            </w:r>
          </w:p>
        </w:tc>
        <w:tc>
          <w:tcPr>
            <w:tcW w:w="712" w:type="pct"/>
            <w:tcBorders>
              <w:top w:val="nil"/>
              <w:left w:val="nil"/>
              <w:bottom w:val="nil"/>
              <w:right w:val="nil"/>
            </w:tcBorders>
            <w:shd w:val="clear" w:color="auto" w:fill="auto"/>
            <w:noWrap/>
            <w:vAlign w:val="center"/>
            <w:hideMark/>
          </w:tcPr>
          <w:p w14:paraId="4AD0DA0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&lt;0.001</w:t>
            </w:r>
          </w:p>
        </w:tc>
      </w:tr>
      <w:tr w:rsidR="00FA68C9" w:rsidRPr="00696072" w14:paraId="02CE9B86" w14:textId="77777777" w:rsidTr="00FA68C9">
        <w:trPr>
          <w:trHeight w:val="218"/>
        </w:trPr>
        <w:tc>
          <w:tcPr>
            <w:tcW w:w="1882" w:type="pct"/>
            <w:tcBorders>
              <w:top w:val="nil"/>
              <w:left w:val="nil"/>
              <w:bottom w:val="nil"/>
              <w:right w:val="nil"/>
            </w:tcBorders>
            <w:shd w:val="clear" w:color="auto" w:fill="auto"/>
            <w:noWrap/>
            <w:vAlign w:val="bottom"/>
            <w:hideMark/>
          </w:tcPr>
          <w:p w14:paraId="3376117D"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Gestational age (weeks)</w:t>
            </w:r>
          </w:p>
        </w:tc>
        <w:tc>
          <w:tcPr>
            <w:tcW w:w="587" w:type="pct"/>
            <w:tcBorders>
              <w:top w:val="nil"/>
              <w:left w:val="nil"/>
              <w:bottom w:val="nil"/>
              <w:right w:val="nil"/>
            </w:tcBorders>
            <w:shd w:val="clear" w:color="auto" w:fill="auto"/>
            <w:noWrap/>
            <w:vAlign w:val="bottom"/>
            <w:hideMark/>
          </w:tcPr>
          <w:p w14:paraId="5389C7A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39.4(38.5-40.3)</w:t>
            </w:r>
          </w:p>
        </w:tc>
        <w:tc>
          <w:tcPr>
            <w:tcW w:w="577" w:type="pct"/>
            <w:tcBorders>
              <w:top w:val="nil"/>
              <w:left w:val="nil"/>
              <w:bottom w:val="nil"/>
              <w:right w:val="nil"/>
            </w:tcBorders>
            <w:shd w:val="clear" w:color="auto" w:fill="auto"/>
            <w:noWrap/>
            <w:vAlign w:val="bottom"/>
            <w:hideMark/>
          </w:tcPr>
          <w:p w14:paraId="67BCD99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39.4(38.7-40.3)</w:t>
            </w:r>
          </w:p>
        </w:tc>
        <w:tc>
          <w:tcPr>
            <w:tcW w:w="621" w:type="pct"/>
            <w:tcBorders>
              <w:top w:val="nil"/>
              <w:left w:val="nil"/>
              <w:bottom w:val="nil"/>
              <w:right w:val="nil"/>
            </w:tcBorders>
            <w:shd w:val="clear" w:color="auto" w:fill="auto"/>
            <w:noWrap/>
            <w:vAlign w:val="bottom"/>
            <w:hideMark/>
          </w:tcPr>
          <w:p w14:paraId="52F5194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39.2(38.1-40.1)</w:t>
            </w:r>
          </w:p>
        </w:tc>
        <w:tc>
          <w:tcPr>
            <w:tcW w:w="621" w:type="pct"/>
            <w:tcBorders>
              <w:top w:val="nil"/>
              <w:left w:val="nil"/>
              <w:bottom w:val="nil"/>
              <w:right w:val="nil"/>
            </w:tcBorders>
            <w:shd w:val="clear" w:color="auto" w:fill="auto"/>
            <w:noWrap/>
            <w:vAlign w:val="bottom"/>
            <w:hideMark/>
          </w:tcPr>
          <w:p w14:paraId="1FD6957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39.7(38.9-40.4)</w:t>
            </w:r>
          </w:p>
        </w:tc>
        <w:tc>
          <w:tcPr>
            <w:tcW w:w="712" w:type="pct"/>
            <w:tcBorders>
              <w:top w:val="nil"/>
              <w:left w:val="nil"/>
              <w:bottom w:val="nil"/>
              <w:right w:val="nil"/>
            </w:tcBorders>
            <w:shd w:val="clear" w:color="auto" w:fill="auto"/>
            <w:noWrap/>
            <w:vAlign w:val="center"/>
            <w:hideMark/>
          </w:tcPr>
          <w:p w14:paraId="06303785" w14:textId="77777777" w:rsidR="00FA68C9" w:rsidRPr="00696072" w:rsidRDefault="00FA68C9" w:rsidP="000D6F57">
            <w:pPr>
              <w:spacing w:after="0" w:line="240" w:lineRule="auto"/>
              <w:jc w:val="right"/>
              <w:rPr>
                <w:rFonts w:ascii="Times New Roman" w:eastAsia="Times New Roman" w:hAnsi="Times New Roman" w:cs="Times New Roman"/>
                <w:color w:val="000000"/>
                <w:sz w:val="16"/>
                <w:szCs w:val="16"/>
              </w:rPr>
            </w:pPr>
          </w:p>
        </w:tc>
      </w:tr>
      <w:tr w:rsidR="00FA68C9" w:rsidRPr="00696072" w14:paraId="369D79A6" w14:textId="77777777" w:rsidTr="00FA68C9">
        <w:trPr>
          <w:trHeight w:val="218"/>
        </w:trPr>
        <w:tc>
          <w:tcPr>
            <w:tcW w:w="1882" w:type="pct"/>
            <w:tcBorders>
              <w:top w:val="nil"/>
              <w:left w:val="nil"/>
              <w:bottom w:val="nil"/>
              <w:right w:val="nil"/>
            </w:tcBorders>
            <w:shd w:val="clear" w:color="auto" w:fill="auto"/>
            <w:noWrap/>
            <w:vAlign w:val="bottom"/>
            <w:hideMark/>
          </w:tcPr>
          <w:p w14:paraId="4B310B9E"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Maternal education (years)</w:t>
            </w:r>
          </w:p>
        </w:tc>
        <w:tc>
          <w:tcPr>
            <w:tcW w:w="587" w:type="pct"/>
            <w:tcBorders>
              <w:top w:val="nil"/>
              <w:left w:val="nil"/>
              <w:bottom w:val="nil"/>
              <w:right w:val="nil"/>
            </w:tcBorders>
            <w:shd w:val="clear" w:color="auto" w:fill="auto"/>
            <w:noWrap/>
            <w:vAlign w:val="bottom"/>
            <w:hideMark/>
          </w:tcPr>
          <w:p w14:paraId="33977F1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55F4A71F"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25BC2874"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3E68BBF6"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52FFB3B1"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2D19E792" w14:textId="77777777" w:rsidTr="00FA68C9">
        <w:trPr>
          <w:trHeight w:val="218"/>
        </w:trPr>
        <w:tc>
          <w:tcPr>
            <w:tcW w:w="1882" w:type="pct"/>
            <w:tcBorders>
              <w:top w:val="nil"/>
              <w:left w:val="nil"/>
              <w:bottom w:val="nil"/>
              <w:right w:val="nil"/>
            </w:tcBorders>
            <w:shd w:val="clear" w:color="auto" w:fill="auto"/>
            <w:noWrap/>
            <w:vAlign w:val="bottom"/>
            <w:hideMark/>
          </w:tcPr>
          <w:p w14:paraId="5250A1CE"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 ≤ 4</w:t>
            </w:r>
          </w:p>
        </w:tc>
        <w:tc>
          <w:tcPr>
            <w:tcW w:w="587" w:type="pct"/>
            <w:tcBorders>
              <w:top w:val="nil"/>
              <w:left w:val="nil"/>
              <w:bottom w:val="nil"/>
              <w:right w:val="nil"/>
            </w:tcBorders>
            <w:shd w:val="clear" w:color="auto" w:fill="auto"/>
            <w:noWrap/>
            <w:vAlign w:val="bottom"/>
            <w:hideMark/>
          </w:tcPr>
          <w:p w14:paraId="7A5C472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10(0.6)</w:t>
            </w:r>
          </w:p>
        </w:tc>
        <w:tc>
          <w:tcPr>
            <w:tcW w:w="577" w:type="pct"/>
            <w:tcBorders>
              <w:top w:val="nil"/>
              <w:left w:val="nil"/>
              <w:bottom w:val="nil"/>
              <w:right w:val="nil"/>
            </w:tcBorders>
            <w:shd w:val="clear" w:color="auto" w:fill="auto"/>
            <w:noWrap/>
            <w:vAlign w:val="bottom"/>
            <w:hideMark/>
          </w:tcPr>
          <w:p w14:paraId="4121C16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1(0.06)</w:t>
            </w:r>
          </w:p>
        </w:tc>
        <w:tc>
          <w:tcPr>
            <w:tcW w:w="621" w:type="pct"/>
            <w:tcBorders>
              <w:top w:val="nil"/>
              <w:left w:val="nil"/>
              <w:bottom w:val="nil"/>
              <w:right w:val="nil"/>
            </w:tcBorders>
            <w:shd w:val="clear" w:color="auto" w:fill="auto"/>
            <w:noWrap/>
            <w:vAlign w:val="bottom"/>
            <w:hideMark/>
          </w:tcPr>
          <w:p w14:paraId="4704CB4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5(0.32)</w:t>
            </w:r>
          </w:p>
        </w:tc>
        <w:tc>
          <w:tcPr>
            <w:tcW w:w="621" w:type="pct"/>
            <w:tcBorders>
              <w:top w:val="nil"/>
              <w:left w:val="nil"/>
              <w:bottom w:val="nil"/>
              <w:right w:val="nil"/>
            </w:tcBorders>
            <w:shd w:val="clear" w:color="auto" w:fill="auto"/>
            <w:noWrap/>
            <w:vAlign w:val="bottom"/>
            <w:hideMark/>
          </w:tcPr>
          <w:p w14:paraId="1DF84F1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4(0.26)</w:t>
            </w:r>
          </w:p>
        </w:tc>
        <w:tc>
          <w:tcPr>
            <w:tcW w:w="712" w:type="pct"/>
            <w:vMerge w:val="restart"/>
            <w:tcBorders>
              <w:top w:val="nil"/>
              <w:left w:val="nil"/>
              <w:bottom w:val="nil"/>
              <w:right w:val="nil"/>
            </w:tcBorders>
            <w:shd w:val="clear" w:color="auto" w:fill="auto"/>
            <w:noWrap/>
            <w:vAlign w:val="center"/>
            <w:hideMark/>
          </w:tcPr>
          <w:p w14:paraId="59FF2AC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&lt;0.001</w:t>
            </w:r>
          </w:p>
        </w:tc>
      </w:tr>
      <w:tr w:rsidR="00FA68C9" w:rsidRPr="00696072" w14:paraId="49E29B4D" w14:textId="77777777" w:rsidTr="00FA68C9">
        <w:trPr>
          <w:trHeight w:val="218"/>
        </w:trPr>
        <w:tc>
          <w:tcPr>
            <w:tcW w:w="1882" w:type="pct"/>
            <w:tcBorders>
              <w:top w:val="nil"/>
              <w:left w:val="nil"/>
              <w:bottom w:val="nil"/>
              <w:right w:val="nil"/>
            </w:tcBorders>
            <w:shd w:val="clear" w:color="auto" w:fill="auto"/>
            <w:noWrap/>
            <w:vAlign w:val="bottom"/>
            <w:hideMark/>
          </w:tcPr>
          <w:p w14:paraId="55D5917F"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5-11 </w:t>
            </w:r>
          </w:p>
        </w:tc>
        <w:tc>
          <w:tcPr>
            <w:tcW w:w="587" w:type="pct"/>
            <w:tcBorders>
              <w:top w:val="nil"/>
              <w:left w:val="nil"/>
              <w:bottom w:val="nil"/>
              <w:right w:val="nil"/>
            </w:tcBorders>
            <w:shd w:val="clear" w:color="auto" w:fill="auto"/>
            <w:noWrap/>
            <w:vAlign w:val="bottom"/>
            <w:hideMark/>
          </w:tcPr>
          <w:p w14:paraId="7D3B9D9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1181(75.9)</w:t>
            </w:r>
          </w:p>
        </w:tc>
        <w:tc>
          <w:tcPr>
            <w:tcW w:w="577" w:type="pct"/>
            <w:tcBorders>
              <w:top w:val="nil"/>
              <w:left w:val="nil"/>
              <w:bottom w:val="nil"/>
              <w:right w:val="nil"/>
            </w:tcBorders>
            <w:shd w:val="clear" w:color="auto" w:fill="auto"/>
            <w:noWrap/>
            <w:vAlign w:val="bottom"/>
            <w:hideMark/>
          </w:tcPr>
          <w:p w14:paraId="7319654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342(21.97)</w:t>
            </w:r>
          </w:p>
        </w:tc>
        <w:tc>
          <w:tcPr>
            <w:tcW w:w="621" w:type="pct"/>
            <w:tcBorders>
              <w:top w:val="nil"/>
              <w:left w:val="nil"/>
              <w:bottom w:val="nil"/>
              <w:right w:val="nil"/>
            </w:tcBorders>
            <w:shd w:val="clear" w:color="auto" w:fill="auto"/>
            <w:noWrap/>
            <w:vAlign w:val="bottom"/>
            <w:hideMark/>
          </w:tcPr>
          <w:p w14:paraId="304F09E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389(24.98)</w:t>
            </w:r>
          </w:p>
        </w:tc>
        <w:tc>
          <w:tcPr>
            <w:tcW w:w="621" w:type="pct"/>
            <w:tcBorders>
              <w:top w:val="nil"/>
              <w:left w:val="nil"/>
              <w:bottom w:val="nil"/>
              <w:right w:val="nil"/>
            </w:tcBorders>
            <w:shd w:val="clear" w:color="auto" w:fill="auto"/>
            <w:noWrap/>
            <w:vAlign w:val="bottom"/>
            <w:hideMark/>
          </w:tcPr>
          <w:p w14:paraId="633C4DF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450(28.9)</w:t>
            </w:r>
          </w:p>
        </w:tc>
        <w:tc>
          <w:tcPr>
            <w:tcW w:w="712" w:type="pct"/>
            <w:vMerge/>
            <w:tcBorders>
              <w:top w:val="nil"/>
              <w:left w:val="nil"/>
              <w:bottom w:val="nil"/>
              <w:right w:val="nil"/>
            </w:tcBorders>
            <w:vAlign w:val="center"/>
            <w:hideMark/>
          </w:tcPr>
          <w:p w14:paraId="1B87F584"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7024A0BF" w14:textId="77777777" w:rsidTr="00FA68C9">
        <w:trPr>
          <w:trHeight w:val="218"/>
        </w:trPr>
        <w:tc>
          <w:tcPr>
            <w:tcW w:w="1882" w:type="pct"/>
            <w:tcBorders>
              <w:top w:val="nil"/>
              <w:left w:val="nil"/>
              <w:bottom w:val="nil"/>
              <w:right w:val="nil"/>
            </w:tcBorders>
            <w:shd w:val="clear" w:color="auto" w:fill="auto"/>
            <w:noWrap/>
            <w:vAlign w:val="bottom"/>
            <w:hideMark/>
          </w:tcPr>
          <w:p w14:paraId="156CA45A"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w:t>
            </w:r>
          </w:p>
        </w:tc>
        <w:tc>
          <w:tcPr>
            <w:tcW w:w="587" w:type="pct"/>
            <w:tcBorders>
              <w:top w:val="nil"/>
              <w:left w:val="nil"/>
              <w:bottom w:val="nil"/>
              <w:right w:val="nil"/>
            </w:tcBorders>
            <w:shd w:val="clear" w:color="auto" w:fill="auto"/>
            <w:noWrap/>
            <w:vAlign w:val="bottom"/>
            <w:hideMark/>
          </w:tcPr>
          <w:p w14:paraId="03E9E03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365(23.5)</w:t>
            </w:r>
          </w:p>
        </w:tc>
        <w:tc>
          <w:tcPr>
            <w:tcW w:w="577" w:type="pct"/>
            <w:tcBorders>
              <w:top w:val="nil"/>
              <w:left w:val="nil"/>
              <w:bottom w:val="nil"/>
              <w:right w:val="nil"/>
            </w:tcBorders>
            <w:shd w:val="clear" w:color="auto" w:fill="auto"/>
            <w:noWrap/>
            <w:vAlign w:val="bottom"/>
            <w:hideMark/>
          </w:tcPr>
          <w:p w14:paraId="3E4AAD4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104(6.68)</w:t>
            </w:r>
          </w:p>
        </w:tc>
        <w:tc>
          <w:tcPr>
            <w:tcW w:w="621" w:type="pct"/>
            <w:tcBorders>
              <w:top w:val="nil"/>
              <w:left w:val="nil"/>
              <w:bottom w:val="nil"/>
              <w:right w:val="nil"/>
            </w:tcBorders>
            <w:shd w:val="clear" w:color="auto" w:fill="auto"/>
            <w:noWrap/>
            <w:vAlign w:val="bottom"/>
            <w:hideMark/>
          </w:tcPr>
          <w:p w14:paraId="51E6C28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111(7.13)</w:t>
            </w:r>
          </w:p>
        </w:tc>
        <w:tc>
          <w:tcPr>
            <w:tcW w:w="621" w:type="pct"/>
            <w:tcBorders>
              <w:top w:val="nil"/>
              <w:left w:val="nil"/>
              <w:bottom w:val="nil"/>
              <w:right w:val="nil"/>
            </w:tcBorders>
            <w:shd w:val="clear" w:color="auto" w:fill="auto"/>
            <w:noWrap/>
            <w:vAlign w:val="bottom"/>
            <w:hideMark/>
          </w:tcPr>
          <w:p w14:paraId="1CC19C4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150(9.63)</w:t>
            </w:r>
          </w:p>
        </w:tc>
        <w:tc>
          <w:tcPr>
            <w:tcW w:w="712" w:type="pct"/>
            <w:vMerge/>
            <w:tcBorders>
              <w:top w:val="nil"/>
              <w:left w:val="nil"/>
              <w:bottom w:val="nil"/>
              <w:right w:val="nil"/>
            </w:tcBorders>
            <w:vAlign w:val="center"/>
            <w:hideMark/>
          </w:tcPr>
          <w:p w14:paraId="4A95CEA0"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1FC38509" w14:textId="77777777" w:rsidTr="00FA68C9">
        <w:trPr>
          <w:trHeight w:val="218"/>
        </w:trPr>
        <w:tc>
          <w:tcPr>
            <w:tcW w:w="1882" w:type="pct"/>
            <w:tcBorders>
              <w:top w:val="nil"/>
              <w:left w:val="nil"/>
              <w:bottom w:val="nil"/>
              <w:right w:val="nil"/>
            </w:tcBorders>
            <w:shd w:val="clear" w:color="auto" w:fill="auto"/>
            <w:noWrap/>
            <w:vAlign w:val="bottom"/>
            <w:hideMark/>
          </w:tcPr>
          <w:p w14:paraId="4837AA4F"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Number of people per room</w:t>
            </w:r>
          </w:p>
        </w:tc>
        <w:tc>
          <w:tcPr>
            <w:tcW w:w="587" w:type="pct"/>
            <w:tcBorders>
              <w:top w:val="nil"/>
              <w:left w:val="nil"/>
              <w:bottom w:val="nil"/>
              <w:right w:val="nil"/>
            </w:tcBorders>
            <w:shd w:val="clear" w:color="auto" w:fill="auto"/>
            <w:noWrap/>
            <w:vAlign w:val="bottom"/>
            <w:hideMark/>
          </w:tcPr>
          <w:p w14:paraId="1A8D7A5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409ADC5B"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100461DC"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132ADD63"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6E7BD5BC"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61E374E7" w14:textId="77777777" w:rsidTr="00FA68C9">
        <w:trPr>
          <w:trHeight w:val="218"/>
        </w:trPr>
        <w:tc>
          <w:tcPr>
            <w:tcW w:w="1882" w:type="pct"/>
            <w:tcBorders>
              <w:top w:val="nil"/>
              <w:left w:val="nil"/>
              <w:bottom w:val="nil"/>
              <w:right w:val="nil"/>
            </w:tcBorders>
            <w:shd w:val="clear" w:color="auto" w:fill="auto"/>
            <w:noWrap/>
            <w:vAlign w:val="bottom"/>
            <w:hideMark/>
          </w:tcPr>
          <w:p w14:paraId="2AD367F0"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bookmarkStart w:id="14" w:name="_Hlk140065691"/>
            <w:r w:rsidRPr="00696072">
              <w:rPr>
                <w:rFonts w:ascii="Times New Roman" w:eastAsia="Times New Roman" w:hAnsi="Times New Roman" w:cs="Times New Roman"/>
                <w:color w:val="000000"/>
                <w:sz w:val="16"/>
                <w:szCs w:val="16"/>
              </w:rPr>
              <w:t xml:space="preserve">1º tercil </w:t>
            </w:r>
          </w:p>
        </w:tc>
        <w:tc>
          <w:tcPr>
            <w:tcW w:w="587" w:type="pct"/>
            <w:tcBorders>
              <w:top w:val="nil"/>
              <w:left w:val="nil"/>
              <w:bottom w:val="nil"/>
              <w:right w:val="nil"/>
            </w:tcBorders>
            <w:shd w:val="clear" w:color="auto" w:fill="auto"/>
            <w:noWrap/>
            <w:vAlign w:val="bottom"/>
            <w:hideMark/>
          </w:tcPr>
          <w:p w14:paraId="0B47287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533(34.25)</w:t>
            </w:r>
          </w:p>
        </w:tc>
        <w:tc>
          <w:tcPr>
            <w:tcW w:w="577" w:type="pct"/>
            <w:tcBorders>
              <w:top w:val="nil"/>
              <w:left w:val="nil"/>
              <w:bottom w:val="nil"/>
              <w:right w:val="nil"/>
            </w:tcBorders>
            <w:shd w:val="clear" w:color="auto" w:fill="auto"/>
            <w:noWrap/>
            <w:vAlign w:val="bottom"/>
            <w:hideMark/>
          </w:tcPr>
          <w:p w14:paraId="43E86BF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143(9.19)</w:t>
            </w:r>
          </w:p>
        </w:tc>
        <w:tc>
          <w:tcPr>
            <w:tcW w:w="621" w:type="pct"/>
            <w:tcBorders>
              <w:top w:val="nil"/>
              <w:left w:val="nil"/>
              <w:bottom w:val="nil"/>
              <w:right w:val="nil"/>
            </w:tcBorders>
            <w:shd w:val="clear" w:color="auto" w:fill="auto"/>
            <w:noWrap/>
            <w:vAlign w:val="bottom"/>
            <w:hideMark/>
          </w:tcPr>
          <w:p w14:paraId="4682E3E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150(9.64)</w:t>
            </w:r>
          </w:p>
        </w:tc>
        <w:tc>
          <w:tcPr>
            <w:tcW w:w="621" w:type="pct"/>
            <w:tcBorders>
              <w:top w:val="nil"/>
              <w:left w:val="nil"/>
              <w:bottom w:val="nil"/>
              <w:right w:val="nil"/>
            </w:tcBorders>
            <w:shd w:val="clear" w:color="auto" w:fill="auto"/>
            <w:noWrap/>
            <w:vAlign w:val="bottom"/>
            <w:hideMark/>
          </w:tcPr>
          <w:p w14:paraId="266E1AD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240(15.42)</w:t>
            </w:r>
          </w:p>
        </w:tc>
        <w:tc>
          <w:tcPr>
            <w:tcW w:w="712" w:type="pct"/>
            <w:vMerge w:val="restart"/>
            <w:tcBorders>
              <w:top w:val="nil"/>
              <w:left w:val="nil"/>
              <w:bottom w:val="nil"/>
              <w:right w:val="nil"/>
            </w:tcBorders>
            <w:shd w:val="clear" w:color="auto" w:fill="auto"/>
            <w:noWrap/>
            <w:vAlign w:val="center"/>
            <w:hideMark/>
          </w:tcPr>
          <w:p w14:paraId="69078E1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0.004</w:t>
            </w:r>
          </w:p>
        </w:tc>
      </w:tr>
      <w:tr w:rsidR="00FA68C9" w:rsidRPr="00696072" w14:paraId="2298D46D" w14:textId="77777777" w:rsidTr="00FA68C9">
        <w:trPr>
          <w:trHeight w:val="218"/>
        </w:trPr>
        <w:tc>
          <w:tcPr>
            <w:tcW w:w="1882" w:type="pct"/>
            <w:tcBorders>
              <w:top w:val="nil"/>
              <w:left w:val="nil"/>
              <w:bottom w:val="nil"/>
              <w:right w:val="nil"/>
            </w:tcBorders>
            <w:shd w:val="clear" w:color="auto" w:fill="auto"/>
            <w:noWrap/>
            <w:vAlign w:val="bottom"/>
            <w:hideMark/>
          </w:tcPr>
          <w:p w14:paraId="6E08AC9D"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2º tercil </w:t>
            </w:r>
          </w:p>
        </w:tc>
        <w:tc>
          <w:tcPr>
            <w:tcW w:w="587" w:type="pct"/>
            <w:tcBorders>
              <w:top w:val="nil"/>
              <w:left w:val="nil"/>
              <w:bottom w:val="nil"/>
              <w:right w:val="nil"/>
            </w:tcBorders>
            <w:shd w:val="clear" w:color="auto" w:fill="auto"/>
            <w:noWrap/>
            <w:vAlign w:val="bottom"/>
            <w:hideMark/>
          </w:tcPr>
          <w:p w14:paraId="5DD2F60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511(32.84)</w:t>
            </w:r>
          </w:p>
        </w:tc>
        <w:tc>
          <w:tcPr>
            <w:tcW w:w="577" w:type="pct"/>
            <w:tcBorders>
              <w:top w:val="nil"/>
              <w:left w:val="nil"/>
              <w:bottom w:val="nil"/>
              <w:right w:val="nil"/>
            </w:tcBorders>
            <w:shd w:val="clear" w:color="auto" w:fill="auto"/>
            <w:noWrap/>
            <w:vAlign w:val="bottom"/>
            <w:hideMark/>
          </w:tcPr>
          <w:p w14:paraId="013623A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153(9.83)</w:t>
            </w:r>
          </w:p>
        </w:tc>
        <w:tc>
          <w:tcPr>
            <w:tcW w:w="621" w:type="pct"/>
            <w:tcBorders>
              <w:top w:val="nil"/>
              <w:left w:val="nil"/>
              <w:bottom w:val="nil"/>
              <w:right w:val="nil"/>
            </w:tcBorders>
            <w:shd w:val="clear" w:color="auto" w:fill="auto"/>
            <w:noWrap/>
            <w:vAlign w:val="bottom"/>
            <w:hideMark/>
          </w:tcPr>
          <w:p w14:paraId="150333E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169(10.86)</w:t>
            </w:r>
          </w:p>
        </w:tc>
        <w:tc>
          <w:tcPr>
            <w:tcW w:w="621" w:type="pct"/>
            <w:tcBorders>
              <w:top w:val="nil"/>
              <w:left w:val="nil"/>
              <w:bottom w:val="nil"/>
              <w:right w:val="nil"/>
            </w:tcBorders>
            <w:shd w:val="clear" w:color="auto" w:fill="auto"/>
            <w:noWrap/>
            <w:vAlign w:val="bottom"/>
            <w:hideMark/>
          </w:tcPr>
          <w:p w14:paraId="36EA39F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189(12.15)</w:t>
            </w:r>
          </w:p>
        </w:tc>
        <w:tc>
          <w:tcPr>
            <w:tcW w:w="712" w:type="pct"/>
            <w:vMerge/>
            <w:tcBorders>
              <w:top w:val="nil"/>
              <w:left w:val="nil"/>
              <w:bottom w:val="nil"/>
              <w:right w:val="nil"/>
            </w:tcBorders>
            <w:vAlign w:val="center"/>
            <w:hideMark/>
          </w:tcPr>
          <w:p w14:paraId="52BFC942"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20C6B4AF" w14:textId="77777777" w:rsidTr="00FA68C9">
        <w:trPr>
          <w:trHeight w:val="218"/>
        </w:trPr>
        <w:tc>
          <w:tcPr>
            <w:tcW w:w="1882" w:type="pct"/>
            <w:tcBorders>
              <w:top w:val="nil"/>
              <w:left w:val="nil"/>
              <w:bottom w:val="nil"/>
              <w:right w:val="nil"/>
            </w:tcBorders>
            <w:shd w:val="clear" w:color="auto" w:fill="auto"/>
            <w:noWrap/>
            <w:vAlign w:val="bottom"/>
            <w:hideMark/>
          </w:tcPr>
          <w:p w14:paraId="5C1A1F34"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3º tercil</w:t>
            </w:r>
          </w:p>
        </w:tc>
        <w:tc>
          <w:tcPr>
            <w:tcW w:w="587" w:type="pct"/>
            <w:tcBorders>
              <w:top w:val="nil"/>
              <w:left w:val="nil"/>
              <w:bottom w:val="nil"/>
              <w:right w:val="nil"/>
            </w:tcBorders>
            <w:shd w:val="clear" w:color="auto" w:fill="auto"/>
            <w:noWrap/>
            <w:vAlign w:val="bottom"/>
            <w:hideMark/>
          </w:tcPr>
          <w:p w14:paraId="712C044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512(33.90)</w:t>
            </w:r>
          </w:p>
        </w:tc>
        <w:tc>
          <w:tcPr>
            <w:tcW w:w="577" w:type="pct"/>
            <w:tcBorders>
              <w:top w:val="nil"/>
              <w:left w:val="nil"/>
              <w:bottom w:val="nil"/>
              <w:right w:val="nil"/>
            </w:tcBorders>
            <w:shd w:val="clear" w:color="auto" w:fill="auto"/>
            <w:noWrap/>
            <w:vAlign w:val="bottom"/>
            <w:hideMark/>
          </w:tcPr>
          <w:p w14:paraId="40ACF15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151(9.70)</w:t>
            </w:r>
          </w:p>
        </w:tc>
        <w:tc>
          <w:tcPr>
            <w:tcW w:w="621" w:type="pct"/>
            <w:tcBorders>
              <w:top w:val="nil"/>
              <w:left w:val="nil"/>
              <w:bottom w:val="nil"/>
              <w:right w:val="nil"/>
            </w:tcBorders>
            <w:shd w:val="clear" w:color="auto" w:fill="auto"/>
            <w:noWrap/>
            <w:vAlign w:val="bottom"/>
            <w:hideMark/>
          </w:tcPr>
          <w:p w14:paraId="45B3261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187(12.02)</w:t>
            </w:r>
          </w:p>
        </w:tc>
        <w:tc>
          <w:tcPr>
            <w:tcW w:w="621" w:type="pct"/>
            <w:tcBorders>
              <w:top w:val="nil"/>
              <w:left w:val="nil"/>
              <w:bottom w:val="nil"/>
              <w:right w:val="nil"/>
            </w:tcBorders>
            <w:shd w:val="clear" w:color="auto" w:fill="auto"/>
            <w:noWrap/>
            <w:vAlign w:val="bottom"/>
            <w:hideMark/>
          </w:tcPr>
          <w:p w14:paraId="04CA176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174(11.18)</w:t>
            </w:r>
          </w:p>
        </w:tc>
        <w:tc>
          <w:tcPr>
            <w:tcW w:w="712" w:type="pct"/>
            <w:vMerge/>
            <w:tcBorders>
              <w:top w:val="nil"/>
              <w:left w:val="nil"/>
              <w:bottom w:val="nil"/>
              <w:right w:val="nil"/>
            </w:tcBorders>
            <w:vAlign w:val="center"/>
            <w:hideMark/>
          </w:tcPr>
          <w:p w14:paraId="57EFACD8"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bookmarkEnd w:id="14"/>
      <w:tr w:rsidR="00FA68C9" w:rsidRPr="00696072" w14:paraId="1633E7C1" w14:textId="77777777" w:rsidTr="00FA68C9">
        <w:trPr>
          <w:trHeight w:val="218"/>
        </w:trPr>
        <w:tc>
          <w:tcPr>
            <w:tcW w:w="1882" w:type="pct"/>
            <w:tcBorders>
              <w:top w:val="nil"/>
              <w:left w:val="nil"/>
              <w:bottom w:val="nil"/>
              <w:right w:val="nil"/>
            </w:tcBorders>
            <w:shd w:val="clear" w:color="auto" w:fill="auto"/>
            <w:noWrap/>
            <w:vAlign w:val="bottom"/>
            <w:hideMark/>
          </w:tcPr>
          <w:p w14:paraId="020E6BBB"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Per capita income (R$)</w:t>
            </w:r>
          </w:p>
        </w:tc>
        <w:tc>
          <w:tcPr>
            <w:tcW w:w="587" w:type="pct"/>
            <w:tcBorders>
              <w:top w:val="nil"/>
              <w:left w:val="nil"/>
              <w:bottom w:val="nil"/>
              <w:right w:val="nil"/>
            </w:tcBorders>
            <w:shd w:val="clear" w:color="auto" w:fill="auto"/>
            <w:noWrap/>
            <w:vAlign w:val="bottom"/>
            <w:hideMark/>
          </w:tcPr>
          <w:p w14:paraId="7E47835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666.7(400-1000)</w:t>
            </w:r>
          </w:p>
        </w:tc>
        <w:tc>
          <w:tcPr>
            <w:tcW w:w="577" w:type="pct"/>
            <w:tcBorders>
              <w:top w:val="nil"/>
              <w:left w:val="nil"/>
              <w:bottom w:val="nil"/>
              <w:right w:val="nil"/>
            </w:tcBorders>
            <w:shd w:val="clear" w:color="auto" w:fill="auto"/>
            <w:noWrap/>
            <w:vAlign w:val="bottom"/>
            <w:hideMark/>
          </w:tcPr>
          <w:p w14:paraId="18870A2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665.9(400-970)</w:t>
            </w:r>
          </w:p>
        </w:tc>
        <w:tc>
          <w:tcPr>
            <w:tcW w:w="621" w:type="pct"/>
            <w:tcBorders>
              <w:top w:val="nil"/>
              <w:left w:val="nil"/>
              <w:bottom w:val="nil"/>
              <w:right w:val="nil"/>
            </w:tcBorders>
            <w:shd w:val="clear" w:color="auto" w:fill="auto"/>
            <w:noWrap/>
            <w:vAlign w:val="bottom"/>
            <w:hideMark/>
          </w:tcPr>
          <w:p w14:paraId="0F9D980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600(382.4-1000)</w:t>
            </w:r>
          </w:p>
        </w:tc>
        <w:tc>
          <w:tcPr>
            <w:tcW w:w="621" w:type="pct"/>
            <w:tcBorders>
              <w:top w:val="nil"/>
              <w:left w:val="nil"/>
              <w:bottom w:val="nil"/>
              <w:right w:val="nil"/>
            </w:tcBorders>
            <w:shd w:val="clear" w:color="auto" w:fill="auto"/>
            <w:noWrap/>
            <w:vAlign w:val="bottom"/>
            <w:hideMark/>
          </w:tcPr>
          <w:p w14:paraId="2BDEACF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668(466.6-1000)</w:t>
            </w:r>
          </w:p>
        </w:tc>
        <w:tc>
          <w:tcPr>
            <w:tcW w:w="712" w:type="pct"/>
            <w:tcBorders>
              <w:top w:val="nil"/>
              <w:left w:val="nil"/>
              <w:bottom w:val="nil"/>
              <w:right w:val="nil"/>
            </w:tcBorders>
            <w:shd w:val="clear" w:color="auto" w:fill="auto"/>
            <w:noWrap/>
            <w:vAlign w:val="center"/>
            <w:hideMark/>
          </w:tcPr>
          <w:p w14:paraId="189E912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0.002</w:t>
            </w:r>
          </w:p>
        </w:tc>
      </w:tr>
      <w:tr w:rsidR="00FA68C9" w:rsidRPr="00696072" w14:paraId="7438573B" w14:textId="77777777" w:rsidTr="00FA68C9">
        <w:trPr>
          <w:trHeight w:val="218"/>
        </w:trPr>
        <w:tc>
          <w:tcPr>
            <w:tcW w:w="1882" w:type="pct"/>
            <w:tcBorders>
              <w:top w:val="nil"/>
              <w:left w:val="nil"/>
              <w:bottom w:val="nil"/>
              <w:right w:val="nil"/>
            </w:tcBorders>
            <w:shd w:val="clear" w:color="auto" w:fill="auto"/>
            <w:noWrap/>
            <w:vAlign w:val="bottom"/>
            <w:hideMark/>
          </w:tcPr>
          <w:p w14:paraId="604E9561"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Race</w:t>
            </w:r>
          </w:p>
        </w:tc>
        <w:tc>
          <w:tcPr>
            <w:tcW w:w="587" w:type="pct"/>
            <w:tcBorders>
              <w:top w:val="nil"/>
              <w:left w:val="nil"/>
              <w:bottom w:val="nil"/>
              <w:right w:val="nil"/>
            </w:tcBorders>
            <w:shd w:val="clear" w:color="auto" w:fill="auto"/>
            <w:noWrap/>
            <w:vAlign w:val="bottom"/>
            <w:hideMark/>
          </w:tcPr>
          <w:p w14:paraId="41C581E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511568B0"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3D5E05C0"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5B0F5A1C"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7700C952"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626CC4BC" w14:textId="77777777" w:rsidTr="00FA68C9">
        <w:trPr>
          <w:trHeight w:val="218"/>
        </w:trPr>
        <w:tc>
          <w:tcPr>
            <w:tcW w:w="1882" w:type="pct"/>
            <w:tcBorders>
              <w:top w:val="nil"/>
              <w:left w:val="nil"/>
              <w:bottom w:val="nil"/>
              <w:right w:val="nil"/>
            </w:tcBorders>
            <w:shd w:val="clear" w:color="auto" w:fill="auto"/>
            <w:noWrap/>
            <w:vAlign w:val="bottom"/>
            <w:hideMark/>
          </w:tcPr>
          <w:p w14:paraId="307769CC"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White</w:t>
            </w:r>
          </w:p>
        </w:tc>
        <w:tc>
          <w:tcPr>
            <w:tcW w:w="587" w:type="pct"/>
            <w:tcBorders>
              <w:top w:val="nil"/>
              <w:left w:val="nil"/>
              <w:bottom w:val="nil"/>
              <w:right w:val="nil"/>
            </w:tcBorders>
            <w:shd w:val="clear" w:color="auto" w:fill="auto"/>
            <w:noWrap/>
            <w:vAlign w:val="bottom"/>
            <w:hideMark/>
          </w:tcPr>
          <w:p w14:paraId="7022783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722(46.3)</w:t>
            </w:r>
          </w:p>
        </w:tc>
        <w:tc>
          <w:tcPr>
            <w:tcW w:w="577" w:type="pct"/>
            <w:tcBorders>
              <w:top w:val="nil"/>
              <w:left w:val="nil"/>
              <w:bottom w:val="nil"/>
              <w:right w:val="nil"/>
            </w:tcBorders>
            <w:shd w:val="clear" w:color="auto" w:fill="auto"/>
            <w:noWrap/>
            <w:vAlign w:val="bottom"/>
            <w:hideMark/>
          </w:tcPr>
          <w:p w14:paraId="756AF6A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208(13.36)</w:t>
            </w:r>
          </w:p>
        </w:tc>
        <w:tc>
          <w:tcPr>
            <w:tcW w:w="621" w:type="pct"/>
            <w:tcBorders>
              <w:top w:val="nil"/>
              <w:left w:val="nil"/>
              <w:bottom w:val="nil"/>
              <w:right w:val="nil"/>
            </w:tcBorders>
            <w:shd w:val="clear" w:color="auto" w:fill="auto"/>
            <w:noWrap/>
            <w:vAlign w:val="bottom"/>
            <w:hideMark/>
          </w:tcPr>
          <w:p w14:paraId="238442C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223(14.32)</w:t>
            </w:r>
          </w:p>
        </w:tc>
        <w:tc>
          <w:tcPr>
            <w:tcW w:w="621" w:type="pct"/>
            <w:tcBorders>
              <w:top w:val="nil"/>
              <w:left w:val="nil"/>
              <w:bottom w:val="nil"/>
              <w:right w:val="nil"/>
            </w:tcBorders>
            <w:shd w:val="clear" w:color="auto" w:fill="auto"/>
            <w:noWrap/>
            <w:vAlign w:val="bottom"/>
            <w:hideMark/>
          </w:tcPr>
          <w:p w14:paraId="2401858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291(18.69)</w:t>
            </w:r>
          </w:p>
        </w:tc>
        <w:tc>
          <w:tcPr>
            <w:tcW w:w="712" w:type="pct"/>
            <w:vMerge w:val="restart"/>
            <w:tcBorders>
              <w:top w:val="nil"/>
              <w:left w:val="nil"/>
              <w:bottom w:val="nil"/>
              <w:right w:val="nil"/>
            </w:tcBorders>
            <w:shd w:val="clear" w:color="auto" w:fill="auto"/>
            <w:noWrap/>
            <w:vAlign w:val="center"/>
            <w:hideMark/>
          </w:tcPr>
          <w:p w14:paraId="696BAA2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0.392</w:t>
            </w:r>
          </w:p>
        </w:tc>
      </w:tr>
      <w:tr w:rsidR="00FA68C9" w:rsidRPr="00696072" w14:paraId="0A3F1A40" w14:textId="77777777" w:rsidTr="00FA68C9">
        <w:trPr>
          <w:trHeight w:val="218"/>
        </w:trPr>
        <w:tc>
          <w:tcPr>
            <w:tcW w:w="1882" w:type="pct"/>
            <w:tcBorders>
              <w:top w:val="nil"/>
              <w:left w:val="nil"/>
              <w:bottom w:val="nil"/>
              <w:right w:val="nil"/>
            </w:tcBorders>
            <w:shd w:val="clear" w:color="auto" w:fill="auto"/>
            <w:noWrap/>
            <w:vAlign w:val="bottom"/>
            <w:hideMark/>
          </w:tcPr>
          <w:p w14:paraId="01C43D36"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Non-white</w:t>
            </w:r>
          </w:p>
        </w:tc>
        <w:tc>
          <w:tcPr>
            <w:tcW w:w="587" w:type="pct"/>
            <w:tcBorders>
              <w:top w:val="nil"/>
              <w:left w:val="nil"/>
              <w:bottom w:val="nil"/>
              <w:right w:val="nil"/>
            </w:tcBorders>
            <w:shd w:val="clear" w:color="auto" w:fill="auto"/>
            <w:noWrap/>
            <w:vAlign w:val="bottom"/>
            <w:hideMark/>
          </w:tcPr>
          <w:p w14:paraId="606CFD1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835(53.6)</w:t>
            </w:r>
          </w:p>
        </w:tc>
        <w:tc>
          <w:tcPr>
            <w:tcW w:w="577" w:type="pct"/>
            <w:tcBorders>
              <w:top w:val="nil"/>
              <w:left w:val="nil"/>
              <w:bottom w:val="nil"/>
              <w:right w:val="nil"/>
            </w:tcBorders>
            <w:shd w:val="clear" w:color="auto" w:fill="auto"/>
            <w:noWrap/>
            <w:vAlign w:val="bottom"/>
            <w:hideMark/>
          </w:tcPr>
          <w:p w14:paraId="5035FEE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239(15.35)</w:t>
            </w:r>
          </w:p>
        </w:tc>
        <w:tc>
          <w:tcPr>
            <w:tcW w:w="621" w:type="pct"/>
            <w:tcBorders>
              <w:top w:val="nil"/>
              <w:left w:val="nil"/>
              <w:bottom w:val="nil"/>
              <w:right w:val="nil"/>
            </w:tcBorders>
            <w:shd w:val="clear" w:color="auto" w:fill="auto"/>
            <w:noWrap/>
            <w:vAlign w:val="bottom"/>
            <w:hideMark/>
          </w:tcPr>
          <w:p w14:paraId="427FA59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283(18.18)</w:t>
            </w:r>
          </w:p>
        </w:tc>
        <w:tc>
          <w:tcPr>
            <w:tcW w:w="621" w:type="pct"/>
            <w:tcBorders>
              <w:top w:val="nil"/>
              <w:left w:val="nil"/>
              <w:bottom w:val="nil"/>
              <w:right w:val="nil"/>
            </w:tcBorders>
            <w:shd w:val="clear" w:color="auto" w:fill="auto"/>
            <w:noWrap/>
            <w:vAlign w:val="bottom"/>
            <w:hideMark/>
          </w:tcPr>
          <w:p w14:paraId="3600D0B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313(20.1)</w:t>
            </w:r>
          </w:p>
        </w:tc>
        <w:tc>
          <w:tcPr>
            <w:tcW w:w="712" w:type="pct"/>
            <w:vMerge/>
            <w:tcBorders>
              <w:top w:val="nil"/>
              <w:left w:val="nil"/>
              <w:bottom w:val="nil"/>
              <w:right w:val="nil"/>
            </w:tcBorders>
            <w:vAlign w:val="center"/>
            <w:hideMark/>
          </w:tcPr>
          <w:p w14:paraId="58532F01"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25CB4B73" w14:textId="77777777" w:rsidTr="00FA68C9">
        <w:trPr>
          <w:trHeight w:val="218"/>
        </w:trPr>
        <w:tc>
          <w:tcPr>
            <w:tcW w:w="1882" w:type="pct"/>
            <w:tcBorders>
              <w:top w:val="nil"/>
              <w:left w:val="nil"/>
              <w:bottom w:val="nil"/>
              <w:right w:val="nil"/>
            </w:tcBorders>
            <w:shd w:val="clear" w:color="auto" w:fill="auto"/>
            <w:noWrap/>
            <w:vAlign w:val="bottom"/>
            <w:hideMark/>
          </w:tcPr>
          <w:p w14:paraId="31DEB768"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Marital status</w:t>
            </w:r>
          </w:p>
        </w:tc>
        <w:tc>
          <w:tcPr>
            <w:tcW w:w="587" w:type="pct"/>
            <w:tcBorders>
              <w:top w:val="nil"/>
              <w:left w:val="nil"/>
              <w:bottom w:val="nil"/>
              <w:right w:val="nil"/>
            </w:tcBorders>
            <w:shd w:val="clear" w:color="auto" w:fill="auto"/>
            <w:noWrap/>
            <w:vAlign w:val="bottom"/>
            <w:hideMark/>
          </w:tcPr>
          <w:p w14:paraId="482EE66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4A4AAEAD"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2E1BFCD7"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02BF7D5B"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0738B6D9"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65F07F15" w14:textId="77777777" w:rsidTr="00FA68C9">
        <w:trPr>
          <w:trHeight w:val="218"/>
        </w:trPr>
        <w:tc>
          <w:tcPr>
            <w:tcW w:w="1882" w:type="pct"/>
            <w:tcBorders>
              <w:top w:val="nil"/>
              <w:left w:val="nil"/>
              <w:bottom w:val="nil"/>
              <w:right w:val="nil"/>
            </w:tcBorders>
            <w:shd w:val="clear" w:color="auto" w:fill="auto"/>
            <w:noWrap/>
            <w:vAlign w:val="bottom"/>
            <w:hideMark/>
          </w:tcPr>
          <w:p w14:paraId="031A301F"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Married or in a stable relationship</w:t>
            </w:r>
          </w:p>
        </w:tc>
        <w:tc>
          <w:tcPr>
            <w:tcW w:w="587" w:type="pct"/>
            <w:tcBorders>
              <w:top w:val="nil"/>
              <w:left w:val="nil"/>
              <w:bottom w:val="nil"/>
              <w:right w:val="nil"/>
            </w:tcBorders>
            <w:shd w:val="clear" w:color="auto" w:fill="auto"/>
            <w:noWrap/>
            <w:vAlign w:val="bottom"/>
            <w:hideMark/>
          </w:tcPr>
          <w:p w14:paraId="1EB4C61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1359(87.3)</w:t>
            </w:r>
          </w:p>
        </w:tc>
        <w:tc>
          <w:tcPr>
            <w:tcW w:w="577" w:type="pct"/>
            <w:tcBorders>
              <w:top w:val="nil"/>
              <w:left w:val="nil"/>
              <w:bottom w:val="nil"/>
              <w:right w:val="nil"/>
            </w:tcBorders>
            <w:shd w:val="clear" w:color="auto" w:fill="auto"/>
            <w:noWrap/>
            <w:vAlign w:val="bottom"/>
            <w:hideMark/>
          </w:tcPr>
          <w:p w14:paraId="181FC0E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388(24.93)</w:t>
            </w:r>
          </w:p>
        </w:tc>
        <w:tc>
          <w:tcPr>
            <w:tcW w:w="621" w:type="pct"/>
            <w:tcBorders>
              <w:top w:val="nil"/>
              <w:left w:val="nil"/>
              <w:bottom w:val="nil"/>
              <w:right w:val="nil"/>
            </w:tcBorders>
            <w:shd w:val="clear" w:color="auto" w:fill="auto"/>
            <w:noWrap/>
            <w:vAlign w:val="bottom"/>
            <w:hideMark/>
          </w:tcPr>
          <w:p w14:paraId="15391A2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441(28.32)</w:t>
            </w:r>
          </w:p>
        </w:tc>
        <w:tc>
          <w:tcPr>
            <w:tcW w:w="621" w:type="pct"/>
            <w:tcBorders>
              <w:top w:val="nil"/>
              <w:left w:val="nil"/>
              <w:bottom w:val="nil"/>
              <w:right w:val="nil"/>
            </w:tcBorders>
            <w:shd w:val="clear" w:color="auto" w:fill="auto"/>
            <w:noWrap/>
            <w:vAlign w:val="bottom"/>
            <w:hideMark/>
          </w:tcPr>
          <w:p w14:paraId="4AAD286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530(34.04)</w:t>
            </w:r>
          </w:p>
        </w:tc>
        <w:tc>
          <w:tcPr>
            <w:tcW w:w="712" w:type="pct"/>
            <w:vMerge w:val="restart"/>
            <w:tcBorders>
              <w:top w:val="nil"/>
              <w:left w:val="nil"/>
              <w:bottom w:val="nil"/>
              <w:right w:val="nil"/>
            </w:tcBorders>
            <w:shd w:val="clear" w:color="auto" w:fill="auto"/>
            <w:noWrap/>
            <w:vAlign w:val="center"/>
            <w:hideMark/>
          </w:tcPr>
          <w:p w14:paraId="6FF35AD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0.896</w:t>
            </w:r>
          </w:p>
        </w:tc>
      </w:tr>
      <w:tr w:rsidR="00FA68C9" w:rsidRPr="00696072" w14:paraId="48E229ED" w14:textId="77777777" w:rsidTr="00FA68C9">
        <w:trPr>
          <w:trHeight w:val="218"/>
        </w:trPr>
        <w:tc>
          <w:tcPr>
            <w:tcW w:w="1882" w:type="pct"/>
            <w:tcBorders>
              <w:top w:val="nil"/>
              <w:left w:val="nil"/>
              <w:bottom w:val="nil"/>
              <w:right w:val="nil"/>
            </w:tcBorders>
            <w:shd w:val="clear" w:color="auto" w:fill="auto"/>
            <w:noWrap/>
            <w:vAlign w:val="bottom"/>
            <w:hideMark/>
          </w:tcPr>
          <w:p w14:paraId="5648436F"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Single, separated, or widowed</w:t>
            </w:r>
          </w:p>
        </w:tc>
        <w:tc>
          <w:tcPr>
            <w:tcW w:w="587" w:type="pct"/>
            <w:tcBorders>
              <w:top w:val="nil"/>
              <w:left w:val="nil"/>
              <w:bottom w:val="nil"/>
              <w:right w:val="nil"/>
            </w:tcBorders>
            <w:shd w:val="clear" w:color="auto" w:fill="auto"/>
            <w:noWrap/>
            <w:vAlign w:val="bottom"/>
            <w:hideMark/>
          </w:tcPr>
          <w:p w14:paraId="2D4FEE5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198(12.7)</w:t>
            </w:r>
          </w:p>
        </w:tc>
        <w:tc>
          <w:tcPr>
            <w:tcW w:w="577" w:type="pct"/>
            <w:tcBorders>
              <w:top w:val="nil"/>
              <w:left w:val="nil"/>
              <w:bottom w:val="nil"/>
              <w:right w:val="nil"/>
            </w:tcBorders>
            <w:shd w:val="clear" w:color="auto" w:fill="auto"/>
            <w:noWrap/>
            <w:vAlign w:val="bottom"/>
            <w:hideMark/>
          </w:tcPr>
          <w:p w14:paraId="6E7834F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59(3.79)</w:t>
            </w:r>
          </w:p>
        </w:tc>
        <w:tc>
          <w:tcPr>
            <w:tcW w:w="621" w:type="pct"/>
            <w:tcBorders>
              <w:top w:val="nil"/>
              <w:left w:val="nil"/>
              <w:bottom w:val="nil"/>
              <w:right w:val="nil"/>
            </w:tcBorders>
            <w:shd w:val="clear" w:color="auto" w:fill="auto"/>
            <w:noWrap/>
            <w:vAlign w:val="bottom"/>
            <w:hideMark/>
          </w:tcPr>
          <w:p w14:paraId="1495812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65(4.17)</w:t>
            </w:r>
          </w:p>
        </w:tc>
        <w:tc>
          <w:tcPr>
            <w:tcW w:w="621" w:type="pct"/>
            <w:tcBorders>
              <w:top w:val="nil"/>
              <w:left w:val="nil"/>
              <w:bottom w:val="nil"/>
              <w:right w:val="nil"/>
            </w:tcBorders>
            <w:shd w:val="clear" w:color="auto" w:fill="auto"/>
            <w:noWrap/>
            <w:vAlign w:val="bottom"/>
            <w:hideMark/>
          </w:tcPr>
          <w:p w14:paraId="4688E50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74(4.75)</w:t>
            </w:r>
          </w:p>
        </w:tc>
        <w:tc>
          <w:tcPr>
            <w:tcW w:w="712" w:type="pct"/>
            <w:vMerge/>
            <w:tcBorders>
              <w:top w:val="nil"/>
              <w:left w:val="nil"/>
              <w:bottom w:val="nil"/>
              <w:right w:val="nil"/>
            </w:tcBorders>
            <w:vAlign w:val="center"/>
            <w:hideMark/>
          </w:tcPr>
          <w:p w14:paraId="0CC6FCF0"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608CEAD4" w14:textId="77777777" w:rsidTr="00FA68C9">
        <w:trPr>
          <w:trHeight w:val="218"/>
        </w:trPr>
        <w:tc>
          <w:tcPr>
            <w:tcW w:w="1882" w:type="pct"/>
            <w:tcBorders>
              <w:top w:val="nil"/>
              <w:left w:val="nil"/>
              <w:bottom w:val="nil"/>
              <w:right w:val="nil"/>
            </w:tcBorders>
            <w:shd w:val="clear" w:color="auto" w:fill="auto"/>
            <w:noWrap/>
            <w:vAlign w:val="bottom"/>
            <w:hideMark/>
          </w:tcPr>
          <w:p w14:paraId="276F3F6B"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Physical activity</w:t>
            </w:r>
          </w:p>
        </w:tc>
        <w:tc>
          <w:tcPr>
            <w:tcW w:w="587" w:type="pct"/>
            <w:tcBorders>
              <w:top w:val="nil"/>
              <w:left w:val="nil"/>
              <w:bottom w:val="nil"/>
              <w:right w:val="nil"/>
            </w:tcBorders>
            <w:shd w:val="clear" w:color="auto" w:fill="auto"/>
            <w:noWrap/>
            <w:vAlign w:val="bottom"/>
            <w:hideMark/>
          </w:tcPr>
          <w:p w14:paraId="71E0A8E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52BDDA73"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587250E8"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3496BA09"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156BB860"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122CC168" w14:textId="77777777" w:rsidTr="00FA68C9">
        <w:trPr>
          <w:trHeight w:val="218"/>
        </w:trPr>
        <w:tc>
          <w:tcPr>
            <w:tcW w:w="1882" w:type="pct"/>
            <w:tcBorders>
              <w:top w:val="nil"/>
              <w:left w:val="nil"/>
              <w:bottom w:val="nil"/>
              <w:right w:val="nil"/>
            </w:tcBorders>
            <w:shd w:val="clear" w:color="auto" w:fill="auto"/>
            <w:noWrap/>
            <w:vAlign w:val="bottom"/>
            <w:hideMark/>
          </w:tcPr>
          <w:p w14:paraId="1919AA73"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Adequate</w:t>
            </w:r>
          </w:p>
        </w:tc>
        <w:tc>
          <w:tcPr>
            <w:tcW w:w="587" w:type="pct"/>
            <w:tcBorders>
              <w:top w:val="nil"/>
              <w:left w:val="nil"/>
              <w:bottom w:val="nil"/>
              <w:right w:val="nil"/>
            </w:tcBorders>
            <w:shd w:val="clear" w:color="auto" w:fill="auto"/>
            <w:noWrap/>
            <w:vAlign w:val="bottom"/>
            <w:hideMark/>
          </w:tcPr>
          <w:p w14:paraId="08ACB2A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175(11.2)</w:t>
            </w:r>
          </w:p>
        </w:tc>
        <w:tc>
          <w:tcPr>
            <w:tcW w:w="577" w:type="pct"/>
            <w:tcBorders>
              <w:top w:val="nil"/>
              <w:left w:val="nil"/>
              <w:bottom w:val="nil"/>
              <w:right w:val="nil"/>
            </w:tcBorders>
            <w:shd w:val="clear" w:color="auto" w:fill="auto"/>
            <w:noWrap/>
            <w:vAlign w:val="bottom"/>
            <w:hideMark/>
          </w:tcPr>
          <w:p w14:paraId="644F79D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50(3.21)</w:t>
            </w:r>
          </w:p>
        </w:tc>
        <w:tc>
          <w:tcPr>
            <w:tcW w:w="621" w:type="pct"/>
            <w:tcBorders>
              <w:top w:val="nil"/>
              <w:left w:val="nil"/>
              <w:bottom w:val="nil"/>
              <w:right w:val="nil"/>
            </w:tcBorders>
            <w:shd w:val="clear" w:color="auto" w:fill="auto"/>
            <w:noWrap/>
            <w:vAlign w:val="bottom"/>
            <w:hideMark/>
          </w:tcPr>
          <w:p w14:paraId="580191D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59(3.794)</w:t>
            </w:r>
          </w:p>
        </w:tc>
        <w:tc>
          <w:tcPr>
            <w:tcW w:w="621" w:type="pct"/>
            <w:tcBorders>
              <w:top w:val="nil"/>
              <w:left w:val="nil"/>
              <w:bottom w:val="nil"/>
              <w:right w:val="nil"/>
            </w:tcBorders>
            <w:shd w:val="clear" w:color="auto" w:fill="auto"/>
            <w:noWrap/>
            <w:vAlign w:val="bottom"/>
            <w:hideMark/>
          </w:tcPr>
          <w:p w14:paraId="4F446DB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66(4.24)</w:t>
            </w:r>
          </w:p>
        </w:tc>
        <w:tc>
          <w:tcPr>
            <w:tcW w:w="712" w:type="pct"/>
            <w:vMerge w:val="restart"/>
            <w:tcBorders>
              <w:top w:val="nil"/>
              <w:left w:val="nil"/>
              <w:bottom w:val="nil"/>
              <w:right w:val="nil"/>
            </w:tcBorders>
            <w:shd w:val="clear" w:color="auto" w:fill="auto"/>
            <w:noWrap/>
            <w:vAlign w:val="center"/>
            <w:hideMark/>
          </w:tcPr>
          <w:p w14:paraId="0F3227C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0.951</w:t>
            </w:r>
          </w:p>
        </w:tc>
      </w:tr>
      <w:tr w:rsidR="00FA68C9" w:rsidRPr="00696072" w14:paraId="2FD80DFA" w14:textId="77777777" w:rsidTr="00FA68C9">
        <w:trPr>
          <w:trHeight w:val="218"/>
        </w:trPr>
        <w:tc>
          <w:tcPr>
            <w:tcW w:w="1882" w:type="pct"/>
            <w:tcBorders>
              <w:top w:val="nil"/>
              <w:left w:val="nil"/>
              <w:bottom w:val="nil"/>
              <w:right w:val="nil"/>
            </w:tcBorders>
            <w:shd w:val="clear" w:color="auto" w:fill="auto"/>
            <w:noWrap/>
            <w:vAlign w:val="bottom"/>
            <w:hideMark/>
          </w:tcPr>
          <w:p w14:paraId="5A046A87"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Inadequate</w:t>
            </w:r>
          </w:p>
        </w:tc>
        <w:tc>
          <w:tcPr>
            <w:tcW w:w="587" w:type="pct"/>
            <w:tcBorders>
              <w:top w:val="nil"/>
              <w:left w:val="nil"/>
              <w:bottom w:val="nil"/>
              <w:right w:val="nil"/>
            </w:tcBorders>
            <w:shd w:val="clear" w:color="auto" w:fill="auto"/>
            <w:noWrap/>
            <w:vAlign w:val="bottom"/>
            <w:hideMark/>
          </w:tcPr>
          <w:p w14:paraId="76779C4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524(33.7)</w:t>
            </w:r>
          </w:p>
        </w:tc>
        <w:tc>
          <w:tcPr>
            <w:tcW w:w="577" w:type="pct"/>
            <w:tcBorders>
              <w:top w:val="nil"/>
              <w:left w:val="nil"/>
              <w:bottom w:val="nil"/>
              <w:right w:val="nil"/>
            </w:tcBorders>
            <w:shd w:val="clear" w:color="auto" w:fill="auto"/>
            <w:noWrap/>
            <w:vAlign w:val="bottom"/>
            <w:hideMark/>
          </w:tcPr>
          <w:p w14:paraId="65B3247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156(10.02)</w:t>
            </w:r>
          </w:p>
        </w:tc>
        <w:tc>
          <w:tcPr>
            <w:tcW w:w="621" w:type="pct"/>
            <w:tcBorders>
              <w:top w:val="nil"/>
              <w:left w:val="nil"/>
              <w:bottom w:val="nil"/>
              <w:right w:val="nil"/>
            </w:tcBorders>
            <w:shd w:val="clear" w:color="auto" w:fill="auto"/>
            <w:noWrap/>
            <w:vAlign w:val="bottom"/>
            <w:hideMark/>
          </w:tcPr>
          <w:p w14:paraId="248AA69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172(11.05)</w:t>
            </w:r>
          </w:p>
        </w:tc>
        <w:tc>
          <w:tcPr>
            <w:tcW w:w="621" w:type="pct"/>
            <w:tcBorders>
              <w:top w:val="nil"/>
              <w:left w:val="nil"/>
              <w:bottom w:val="nil"/>
              <w:right w:val="nil"/>
            </w:tcBorders>
            <w:shd w:val="clear" w:color="auto" w:fill="auto"/>
            <w:noWrap/>
            <w:vAlign w:val="bottom"/>
            <w:hideMark/>
          </w:tcPr>
          <w:p w14:paraId="76260C5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196(12.59)</w:t>
            </w:r>
          </w:p>
        </w:tc>
        <w:tc>
          <w:tcPr>
            <w:tcW w:w="712" w:type="pct"/>
            <w:vMerge/>
            <w:tcBorders>
              <w:top w:val="nil"/>
              <w:left w:val="nil"/>
              <w:bottom w:val="nil"/>
              <w:right w:val="nil"/>
            </w:tcBorders>
            <w:vAlign w:val="center"/>
            <w:hideMark/>
          </w:tcPr>
          <w:p w14:paraId="2CB4D18E"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4A855BB3" w14:textId="77777777" w:rsidTr="00FA68C9">
        <w:trPr>
          <w:trHeight w:val="218"/>
        </w:trPr>
        <w:tc>
          <w:tcPr>
            <w:tcW w:w="1882" w:type="pct"/>
            <w:tcBorders>
              <w:top w:val="nil"/>
              <w:left w:val="nil"/>
              <w:bottom w:val="nil"/>
              <w:right w:val="nil"/>
            </w:tcBorders>
            <w:shd w:val="clear" w:color="auto" w:fill="auto"/>
            <w:noWrap/>
            <w:vAlign w:val="bottom"/>
            <w:hideMark/>
          </w:tcPr>
          <w:p w14:paraId="0E9CFE0C"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Smoking </w:t>
            </w:r>
          </w:p>
        </w:tc>
        <w:tc>
          <w:tcPr>
            <w:tcW w:w="587" w:type="pct"/>
            <w:tcBorders>
              <w:top w:val="nil"/>
              <w:left w:val="nil"/>
              <w:bottom w:val="nil"/>
              <w:right w:val="nil"/>
            </w:tcBorders>
            <w:shd w:val="clear" w:color="auto" w:fill="auto"/>
            <w:noWrap/>
            <w:vAlign w:val="bottom"/>
            <w:hideMark/>
          </w:tcPr>
          <w:p w14:paraId="37CADE1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7CB7CA82"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31E0E479"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1BA9CA8E"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5BCC5FD5"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6EB4D986" w14:textId="77777777" w:rsidTr="00FA68C9">
        <w:trPr>
          <w:trHeight w:val="218"/>
        </w:trPr>
        <w:tc>
          <w:tcPr>
            <w:tcW w:w="1882" w:type="pct"/>
            <w:tcBorders>
              <w:top w:val="nil"/>
              <w:left w:val="nil"/>
              <w:bottom w:val="nil"/>
              <w:right w:val="nil"/>
            </w:tcBorders>
            <w:shd w:val="clear" w:color="auto" w:fill="auto"/>
            <w:vAlign w:val="bottom"/>
            <w:hideMark/>
          </w:tcPr>
          <w:p w14:paraId="791BBC63"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w:t>
            </w:r>
          </w:p>
        </w:tc>
        <w:tc>
          <w:tcPr>
            <w:tcW w:w="587" w:type="pct"/>
            <w:tcBorders>
              <w:top w:val="nil"/>
              <w:left w:val="nil"/>
              <w:bottom w:val="nil"/>
              <w:right w:val="nil"/>
            </w:tcBorders>
            <w:shd w:val="clear" w:color="auto" w:fill="auto"/>
            <w:noWrap/>
            <w:vAlign w:val="bottom"/>
            <w:hideMark/>
          </w:tcPr>
          <w:p w14:paraId="3817246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1434(92.1)</w:t>
            </w:r>
          </w:p>
        </w:tc>
        <w:tc>
          <w:tcPr>
            <w:tcW w:w="577" w:type="pct"/>
            <w:tcBorders>
              <w:top w:val="nil"/>
              <w:left w:val="nil"/>
              <w:bottom w:val="nil"/>
              <w:right w:val="nil"/>
            </w:tcBorders>
            <w:shd w:val="clear" w:color="auto" w:fill="auto"/>
            <w:noWrap/>
            <w:vAlign w:val="bottom"/>
            <w:hideMark/>
          </w:tcPr>
          <w:p w14:paraId="6ADCD97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409(26.27)</w:t>
            </w:r>
          </w:p>
        </w:tc>
        <w:tc>
          <w:tcPr>
            <w:tcW w:w="621" w:type="pct"/>
            <w:tcBorders>
              <w:top w:val="nil"/>
              <w:left w:val="nil"/>
              <w:bottom w:val="nil"/>
              <w:right w:val="nil"/>
            </w:tcBorders>
            <w:shd w:val="clear" w:color="auto" w:fill="auto"/>
            <w:noWrap/>
            <w:vAlign w:val="bottom"/>
            <w:hideMark/>
          </w:tcPr>
          <w:p w14:paraId="3590683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449(28.84)</w:t>
            </w:r>
          </w:p>
        </w:tc>
        <w:tc>
          <w:tcPr>
            <w:tcW w:w="621" w:type="pct"/>
            <w:tcBorders>
              <w:top w:val="nil"/>
              <w:left w:val="nil"/>
              <w:bottom w:val="nil"/>
              <w:right w:val="nil"/>
            </w:tcBorders>
            <w:shd w:val="clear" w:color="auto" w:fill="auto"/>
            <w:noWrap/>
            <w:vAlign w:val="bottom"/>
            <w:hideMark/>
          </w:tcPr>
          <w:p w14:paraId="7FFB4E6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576(36.99)</w:t>
            </w:r>
          </w:p>
        </w:tc>
        <w:tc>
          <w:tcPr>
            <w:tcW w:w="712" w:type="pct"/>
            <w:vMerge w:val="restart"/>
            <w:tcBorders>
              <w:top w:val="nil"/>
              <w:left w:val="nil"/>
              <w:bottom w:val="nil"/>
              <w:right w:val="nil"/>
            </w:tcBorders>
            <w:shd w:val="clear" w:color="auto" w:fill="auto"/>
            <w:noWrap/>
            <w:vAlign w:val="center"/>
            <w:hideMark/>
          </w:tcPr>
          <w:p w14:paraId="66FC0E1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&lt;0.001</w:t>
            </w:r>
          </w:p>
        </w:tc>
      </w:tr>
      <w:tr w:rsidR="00FA68C9" w:rsidRPr="00696072" w14:paraId="32818579" w14:textId="77777777" w:rsidTr="00FA68C9">
        <w:trPr>
          <w:trHeight w:val="218"/>
        </w:trPr>
        <w:tc>
          <w:tcPr>
            <w:tcW w:w="1882" w:type="pct"/>
            <w:tcBorders>
              <w:top w:val="nil"/>
              <w:left w:val="nil"/>
              <w:bottom w:val="nil"/>
              <w:right w:val="nil"/>
            </w:tcBorders>
            <w:shd w:val="clear" w:color="auto" w:fill="auto"/>
            <w:noWrap/>
            <w:vAlign w:val="bottom"/>
            <w:hideMark/>
          </w:tcPr>
          <w:p w14:paraId="2B09D5BA"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Yes</w:t>
            </w:r>
          </w:p>
        </w:tc>
        <w:tc>
          <w:tcPr>
            <w:tcW w:w="587" w:type="pct"/>
            <w:tcBorders>
              <w:top w:val="nil"/>
              <w:left w:val="nil"/>
              <w:bottom w:val="nil"/>
              <w:right w:val="nil"/>
            </w:tcBorders>
            <w:shd w:val="clear" w:color="auto" w:fill="auto"/>
            <w:noWrap/>
            <w:vAlign w:val="bottom"/>
            <w:hideMark/>
          </w:tcPr>
          <w:p w14:paraId="335917B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123(7.9)</w:t>
            </w:r>
          </w:p>
        </w:tc>
        <w:tc>
          <w:tcPr>
            <w:tcW w:w="577" w:type="pct"/>
            <w:tcBorders>
              <w:top w:val="nil"/>
              <w:left w:val="nil"/>
              <w:bottom w:val="nil"/>
              <w:right w:val="nil"/>
            </w:tcBorders>
            <w:shd w:val="clear" w:color="auto" w:fill="auto"/>
            <w:noWrap/>
            <w:vAlign w:val="bottom"/>
            <w:hideMark/>
          </w:tcPr>
          <w:p w14:paraId="7BEF847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38(2.44)</w:t>
            </w:r>
          </w:p>
        </w:tc>
        <w:tc>
          <w:tcPr>
            <w:tcW w:w="621" w:type="pct"/>
            <w:tcBorders>
              <w:top w:val="nil"/>
              <w:left w:val="nil"/>
              <w:bottom w:val="nil"/>
              <w:right w:val="nil"/>
            </w:tcBorders>
            <w:shd w:val="clear" w:color="auto" w:fill="auto"/>
            <w:noWrap/>
            <w:vAlign w:val="bottom"/>
            <w:hideMark/>
          </w:tcPr>
          <w:p w14:paraId="2EB9EA4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57(3.66)</w:t>
            </w:r>
          </w:p>
        </w:tc>
        <w:tc>
          <w:tcPr>
            <w:tcW w:w="621" w:type="pct"/>
            <w:tcBorders>
              <w:top w:val="nil"/>
              <w:left w:val="nil"/>
              <w:bottom w:val="nil"/>
              <w:right w:val="nil"/>
            </w:tcBorders>
            <w:shd w:val="clear" w:color="auto" w:fill="auto"/>
            <w:noWrap/>
            <w:vAlign w:val="bottom"/>
            <w:hideMark/>
          </w:tcPr>
          <w:p w14:paraId="2D5C806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28(1.8)</w:t>
            </w:r>
          </w:p>
        </w:tc>
        <w:tc>
          <w:tcPr>
            <w:tcW w:w="712" w:type="pct"/>
            <w:vMerge/>
            <w:tcBorders>
              <w:top w:val="nil"/>
              <w:left w:val="nil"/>
              <w:bottom w:val="nil"/>
              <w:right w:val="nil"/>
            </w:tcBorders>
            <w:vAlign w:val="center"/>
            <w:hideMark/>
          </w:tcPr>
          <w:p w14:paraId="50B7B402"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09A95B88" w14:textId="77777777" w:rsidTr="00FA68C9">
        <w:trPr>
          <w:trHeight w:val="218"/>
        </w:trPr>
        <w:tc>
          <w:tcPr>
            <w:tcW w:w="1882" w:type="pct"/>
            <w:tcBorders>
              <w:top w:val="nil"/>
              <w:left w:val="nil"/>
              <w:bottom w:val="nil"/>
              <w:right w:val="nil"/>
            </w:tcBorders>
            <w:shd w:val="clear" w:color="auto" w:fill="auto"/>
            <w:noWrap/>
            <w:vAlign w:val="bottom"/>
            <w:hideMark/>
          </w:tcPr>
          <w:p w14:paraId="2DEA3725"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Alcohol consumption</w:t>
            </w:r>
          </w:p>
        </w:tc>
        <w:tc>
          <w:tcPr>
            <w:tcW w:w="587" w:type="pct"/>
            <w:tcBorders>
              <w:top w:val="nil"/>
              <w:left w:val="nil"/>
              <w:bottom w:val="nil"/>
              <w:right w:val="nil"/>
            </w:tcBorders>
            <w:shd w:val="clear" w:color="auto" w:fill="auto"/>
            <w:noWrap/>
            <w:vAlign w:val="bottom"/>
            <w:hideMark/>
          </w:tcPr>
          <w:p w14:paraId="0D52452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2833EAA5"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6ABD90FC"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056FF39C"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32E155E7"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337C517A" w14:textId="77777777" w:rsidTr="00FA68C9">
        <w:trPr>
          <w:trHeight w:val="218"/>
        </w:trPr>
        <w:tc>
          <w:tcPr>
            <w:tcW w:w="1882" w:type="pct"/>
            <w:tcBorders>
              <w:top w:val="nil"/>
              <w:left w:val="nil"/>
              <w:bottom w:val="nil"/>
              <w:right w:val="nil"/>
            </w:tcBorders>
            <w:shd w:val="clear" w:color="auto" w:fill="auto"/>
            <w:vAlign w:val="bottom"/>
            <w:hideMark/>
          </w:tcPr>
          <w:p w14:paraId="4129375D"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w:t>
            </w:r>
          </w:p>
        </w:tc>
        <w:tc>
          <w:tcPr>
            <w:tcW w:w="587" w:type="pct"/>
            <w:tcBorders>
              <w:top w:val="nil"/>
              <w:left w:val="nil"/>
              <w:bottom w:val="nil"/>
              <w:right w:val="nil"/>
            </w:tcBorders>
            <w:shd w:val="clear" w:color="auto" w:fill="auto"/>
            <w:noWrap/>
            <w:vAlign w:val="bottom"/>
            <w:hideMark/>
          </w:tcPr>
          <w:p w14:paraId="653DC52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1238(79.5)</w:t>
            </w:r>
          </w:p>
        </w:tc>
        <w:tc>
          <w:tcPr>
            <w:tcW w:w="577" w:type="pct"/>
            <w:tcBorders>
              <w:top w:val="nil"/>
              <w:left w:val="nil"/>
              <w:bottom w:val="nil"/>
              <w:right w:val="nil"/>
            </w:tcBorders>
            <w:shd w:val="clear" w:color="auto" w:fill="auto"/>
            <w:noWrap/>
            <w:vAlign w:val="bottom"/>
            <w:hideMark/>
          </w:tcPr>
          <w:p w14:paraId="0DC11EE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353(22.67)</w:t>
            </w:r>
          </w:p>
        </w:tc>
        <w:tc>
          <w:tcPr>
            <w:tcW w:w="621" w:type="pct"/>
            <w:tcBorders>
              <w:top w:val="nil"/>
              <w:left w:val="nil"/>
              <w:bottom w:val="nil"/>
              <w:right w:val="nil"/>
            </w:tcBorders>
            <w:shd w:val="clear" w:color="auto" w:fill="auto"/>
            <w:noWrap/>
            <w:vAlign w:val="bottom"/>
            <w:hideMark/>
          </w:tcPr>
          <w:p w14:paraId="44CAF3B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401(25.75)</w:t>
            </w:r>
          </w:p>
        </w:tc>
        <w:tc>
          <w:tcPr>
            <w:tcW w:w="621" w:type="pct"/>
            <w:tcBorders>
              <w:top w:val="nil"/>
              <w:left w:val="nil"/>
              <w:bottom w:val="nil"/>
              <w:right w:val="nil"/>
            </w:tcBorders>
            <w:shd w:val="clear" w:color="auto" w:fill="auto"/>
            <w:noWrap/>
            <w:vAlign w:val="bottom"/>
            <w:hideMark/>
          </w:tcPr>
          <w:p w14:paraId="38F5442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482(30.96)</w:t>
            </w:r>
          </w:p>
        </w:tc>
        <w:tc>
          <w:tcPr>
            <w:tcW w:w="712" w:type="pct"/>
            <w:vMerge w:val="restart"/>
            <w:tcBorders>
              <w:top w:val="nil"/>
              <w:left w:val="nil"/>
              <w:bottom w:val="nil"/>
              <w:right w:val="nil"/>
            </w:tcBorders>
            <w:shd w:val="clear" w:color="auto" w:fill="auto"/>
            <w:noWrap/>
            <w:vAlign w:val="center"/>
            <w:hideMark/>
          </w:tcPr>
          <w:p w14:paraId="344418E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0.885</w:t>
            </w:r>
          </w:p>
        </w:tc>
      </w:tr>
      <w:tr w:rsidR="00FA68C9" w:rsidRPr="00696072" w14:paraId="4A6AEDB7" w14:textId="77777777" w:rsidTr="00FA68C9">
        <w:trPr>
          <w:trHeight w:val="218"/>
        </w:trPr>
        <w:tc>
          <w:tcPr>
            <w:tcW w:w="1882" w:type="pct"/>
            <w:tcBorders>
              <w:top w:val="nil"/>
              <w:left w:val="nil"/>
              <w:bottom w:val="nil"/>
              <w:right w:val="nil"/>
            </w:tcBorders>
            <w:shd w:val="clear" w:color="auto" w:fill="auto"/>
            <w:noWrap/>
            <w:vAlign w:val="bottom"/>
            <w:hideMark/>
          </w:tcPr>
          <w:p w14:paraId="434E7CF4"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Yes</w:t>
            </w:r>
          </w:p>
        </w:tc>
        <w:tc>
          <w:tcPr>
            <w:tcW w:w="587" w:type="pct"/>
            <w:tcBorders>
              <w:top w:val="nil"/>
              <w:left w:val="nil"/>
              <w:bottom w:val="nil"/>
              <w:right w:val="nil"/>
            </w:tcBorders>
            <w:shd w:val="clear" w:color="auto" w:fill="auto"/>
            <w:noWrap/>
            <w:vAlign w:val="bottom"/>
            <w:hideMark/>
          </w:tcPr>
          <w:p w14:paraId="351C68F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319(20.5)</w:t>
            </w:r>
          </w:p>
        </w:tc>
        <w:tc>
          <w:tcPr>
            <w:tcW w:w="577" w:type="pct"/>
            <w:tcBorders>
              <w:top w:val="nil"/>
              <w:left w:val="nil"/>
              <w:bottom w:val="nil"/>
              <w:right w:val="nil"/>
            </w:tcBorders>
            <w:shd w:val="clear" w:color="auto" w:fill="auto"/>
            <w:noWrap/>
            <w:vAlign w:val="bottom"/>
            <w:hideMark/>
          </w:tcPr>
          <w:p w14:paraId="1DF4B5A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94(6.04)</w:t>
            </w:r>
          </w:p>
        </w:tc>
        <w:tc>
          <w:tcPr>
            <w:tcW w:w="621" w:type="pct"/>
            <w:tcBorders>
              <w:top w:val="nil"/>
              <w:left w:val="nil"/>
              <w:bottom w:val="nil"/>
              <w:right w:val="nil"/>
            </w:tcBorders>
            <w:shd w:val="clear" w:color="auto" w:fill="auto"/>
            <w:noWrap/>
            <w:vAlign w:val="bottom"/>
            <w:hideMark/>
          </w:tcPr>
          <w:p w14:paraId="4FE8EE2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105(6.74)</w:t>
            </w:r>
          </w:p>
        </w:tc>
        <w:tc>
          <w:tcPr>
            <w:tcW w:w="621" w:type="pct"/>
            <w:tcBorders>
              <w:top w:val="nil"/>
              <w:left w:val="nil"/>
              <w:bottom w:val="nil"/>
              <w:right w:val="nil"/>
            </w:tcBorders>
            <w:shd w:val="clear" w:color="auto" w:fill="auto"/>
            <w:noWrap/>
            <w:vAlign w:val="bottom"/>
            <w:hideMark/>
          </w:tcPr>
          <w:p w14:paraId="36043F8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120(7.71)</w:t>
            </w:r>
          </w:p>
        </w:tc>
        <w:tc>
          <w:tcPr>
            <w:tcW w:w="712" w:type="pct"/>
            <w:vMerge/>
            <w:tcBorders>
              <w:top w:val="nil"/>
              <w:left w:val="nil"/>
              <w:bottom w:val="nil"/>
              <w:right w:val="nil"/>
            </w:tcBorders>
            <w:vAlign w:val="center"/>
            <w:hideMark/>
          </w:tcPr>
          <w:p w14:paraId="5C0517B2"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194AC4B5" w14:textId="77777777" w:rsidTr="00FA68C9">
        <w:trPr>
          <w:trHeight w:val="218"/>
        </w:trPr>
        <w:tc>
          <w:tcPr>
            <w:tcW w:w="1882" w:type="pct"/>
            <w:tcBorders>
              <w:top w:val="nil"/>
              <w:left w:val="nil"/>
              <w:bottom w:val="nil"/>
              <w:right w:val="nil"/>
            </w:tcBorders>
            <w:shd w:val="clear" w:color="auto" w:fill="auto"/>
            <w:noWrap/>
            <w:vAlign w:val="bottom"/>
            <w:hideMark/>
          </w:tcPr>
          <w:p w14:paraId="032E6E76"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Diabetes</w:t>
            </w:r>
          </w:p>
        </w:tc>
        <w:tc>
          <w:tcPr>
            <w:tcW w:w="587" w:type="pct"/>
            <w:tcBorders>
              <w:top w:val="nil"/>
              <w:left w:val="nil"/>
              <w:bottom w:val="nil"/>
              <w:right w:val="nil"/>
            </w:tcBorders>
            <w:shd w:val="clear" w:color="auto" w:fill="auto"/>
            <w:noWrap/>
            <w:vAlign w:val="bottom"/>
            <w:hideMark/>
          </w:tcPr>
          <w:p w14:paraId="2750445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4D5A7C2C"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235A882A"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6326877A"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58283374"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7198A299" w14:textId="77777777" w:rsidTr="00FA68C9">
        <w:trPr>
          <w:trHeight w:val="218"/>
        </w:trPr>
        <w:tc>
          <w:tcPr>
            <w:tcW w:w="1882" w:type="pct"/>
            <w:tcBorders>
              <w:top w:val="nil"/>
              <w:left w:val="nil"/>
              <w:bottom w:val="nil"/>
              <w:right w:val="nil"/>
            </w:tcBorders>
            <w:shd w:val="clear" w:color="auto" w:fill="auto"/>
            <w:vAlign w:val="bottom"/>
            <w:hideMark/>
          </w:tcPr>
          <w:p w14:paraId="646905E1"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w:t>
            </w:r>
          </w:p>
        </w:tc>
        <w:tc>
          <w:tcPr>
            <w:tcW w:w="587" w:type="pct"/>
            <w:tcBorders>
              <w:top w:val="nil"/>
              <w:left w:val="nil"/>
              <w:bottom w:val="nil"/>
              <w:right w:val="nil"/>
            </w:tcBorders>
            <w:shd w:val="clear" w:color="auto" w:fill="auto"/>
            <w:noWrap/>
            <w:vAlign w:val="bottom"/>
            <w:hideMark/>
          </w:tcPr>
          <w:p w14:paraId="2C13766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1479(95,0)</w:t>
            </w:r>
          </w:p>
        </w:tc>
        <w:tc>
          <w:tcPr>
            <w:tcW w:w="577" w:type="pct"/>
            <w:tcBorders>
              <w:top w:val="nil"/>
              <w:left w:val="nil"/>
              <w:bottom w:val="nil"/>
              <w:right w:val="nil"/>
            </w:tcBorders>
            <w:shd w:val="clear" w:color="auto" w:fill="auto"/>
            <w:noWrap/>
            <w:vAlign w:val="bottom"/>
            <w:hideMark/>
          </w:tcPr>
          <w:p w14:paraId="01B3572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429(27.55)</w:t>
            </w:r>
          </w:p>
        </w:tc>
        <w:tc>
          <w:tcPr>
            <w:tcW w:w="621" w:type="pct"/>
            <w:tcBorders>
              <w:top w:val="nil"/>
              <w:left w:val="nil"/>
              <w:bottom w:val="nil"/>
              <w:right w:val="nil"/>
            </w:tcBorders>
            <w:shd w:val="clear" w:color="auto" w:fill="auto"/>
            <w:noWrap/>
            <w:vAlign w:val="bottom"/>
            <w:hideMark/>
          </w:tcPr>
          <w:p w14:paraId="5823D41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459(29.48)</w:t>
            </w:r>
          </w:p>
        </w:tc>
        <w:tc>
          <w:tcPr>
            <w:tcW w:w="621" w:type="pct"/>
            <w:tcBorders>
              <w:top w:val="nil"/>
              <w:left w:val="nil"/>
              <w:bottom w:val="nil"/>
              <w:right w:val="nil"/>
            </w:tcBorders>
            <w:shd w:val="clear" w:color="auto" w:fill="auto"/>
            <w:noWrap/>
            <w:vAlign w:val="bottom"/>
            <w:hideMark/>
          </w:tcPr>
          <w:p w14:paraId="718CCE3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591(37.96)</w:t>
            </w:r>
          </w:p>
        </w:tc>
        <w:tc>
          <w:tcPr>
            <w:tcW w:w="712" w:type="pct"/>
            <w:vMerge w:val="restart"/>
            <w:tcBorders>
              <w:top w:val="nil"/>
              <w:left w:val="nil"/>
              <w:bottom w:val="nil"/>
              <w:right w:val="nil"/>
            </w:tcBorders>
            <w:shd w:val="clear" w:color="auto" w:fill="auto"/>
            <w:noWrap/>
            <w:vAlign w:val="center"/>
            <w:hideMark/>
          </w:tcPr>
          <w:p w14:paraId="41D05D5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&lt;0.001</w:t>
            </w:r>
          </w:p>
        </w:tc>
      </w:tr>
      <w:tr w:rsidR="00FA68C9" w:rsidRPr="00696072" w14:paraId="564E6B66" w14:textId="77777777" w:rsidTr="00FA68C9">
        <w:trPr>
          <w:trHeight w:val="218"/>
        </w:trPr>
        <w:tc>
          <w:tcPr>
            <w:tcW w:w="1882" w:type="pct"/>
            <w:tcBorders>
              <w:top w:val="nil"/>
              <w:left w:val="nil"/>
              <w:bottom w:val="nil"/>
              <w:right w:val="nil"/>
            </w:tcBorders>
            <w:shd w:val="clear" w:color="auto" w:fill="auto"/>
            <w:noWrap/>
            <w:vAlign w:val="bottom"/>
            <w:hideMark/>
          </w:tcPr>
          <w:p w14:paraId="07A2ADF0"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Yes</w:t>
            </w:r>
          </w:p>
        </w:tc>
        <w:tc>
          <w:tcPr>
            <w:tcW w:w="587" w:type="pct"/>
            <w:tcBorders>
              <w:top w:val="nil"/>
              <w:left w:val="nil"/>
              <w:bottom w:val="nil"/>
              <w:right w:val="nil"/>
            </w:tcBorders>
            <w:shd w:val="clear" w:color="auto" w:fill="auto"/>
            <w:noWrap/>
            <w:vAlign w:val="bottom"/>
            <w:hideMark/>
          </w:tcPr>
          <w:p w14:paraId="06F7887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78(5)</w:t>
            </w:r>
          </w:p>
        </w:tc>
        <w:tc>
          <w:tcPr>
            <w:tcW w:w="577" w:type="pct"/>
            <w:tcBorders>
              <w:top w:val="nil"/>
              <w:left w:val="nil"/>
              <w:bottom w:val="nil"/>
              <w:right w:val="nil"/>
            </w:tcBorders>
            <w:shd w:val="clear" w:color="auto" w:fill="auto"/>
            <w:noWrap/>
            <w:vAlign w:val="bottom"/>
            <w:hideMark/>
          </w:tcPr>
          <w:p w14:paraId="613ADA2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18(1.16)</w:t>
            </w:r>
          </w:p>
        </w:tc>
        <w:tc>
          <w:tcPr>
            <w:tcW w:w="621" w:type="pct"/>
            <w:tcBorders>
              <w:top w:val="nil"/>
              <w:left w:val="nil"/>
              <w:bottom w:val="nil"/>
              <w:right w:val="nil"/>
            </w:tcBorders>
            <w:shd w:val="clear" w:color="auto" w:fill="auto"/>
            <w:noWrap/>
            <w:vAlign w:val="bottom"/>
            <w:hideMark/>
          </w:tcPr>
          <w:p w14:paraId="29CFE85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47(3.02)</w:t>
            </w:r>
          </w:p>
        </w:tc>
        <w:tc>
          <w:tcPr>
            <w:tcW w:w="621" w:type="pct"/>
            <w:tcBorders>
              <w:top w:val="nil"/>
              <w:left w:val="nil"/>
              <w:bottom w:val="nil"/>
              <w:right w:val="nil"/>
            </w:tcBorders>
            <w:shd w:val="clear" w:color="auto" w:fill="auto"/>
            <w:noWrap/>
            <w:vAlign w:val="bottom"/>
            <w:hideMark/>
          </w:tcPr>
          <w:p w14:paraId="2811AAE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13(0.83)</w:t>
            </w:r>
          </w:p>
        </w:tc>
        <w:tc>
          <w:tcPr>
            <w:tcW w:w="712" w:type="pct"/>
            <w:vMerge/>
            <w:tcBorders>
              <w:top w:val="nil"/>
              <w:left w:val="nil"/>
              <w:bottom w:val="nil"/>
              <w:right w:val="nil"/>
            </w:tcBorders>
            <w:vAlign w:val="center"/>
            <w:hideMark/>
          </w:tcPr>
          <w:p w14:paraId="48D60A1A"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0927E004" w14:textId="77777777" w:rsidTr="00FA68C9">
        <w:trPr>
          <w:trHeight w:val="218"/>
        </w:trPr>
        <w:tc>
          <w:tcPr>
            <w:tcW w:w="1882" w:type="pct"/>
            <w:tcBorders>
              <w:top w:val="nil"/>
              <w:left w:val="nil"/>
              <w:bottom w:val="nil"/>
              <w:right w:val="nil"/>
            </w:tcBorders>
            <w:shd w:val="clear" w:color="auto" w:fill="auto"/>
            <w:noWrap/>
            <w:vAlign w:val="bottom"/>
            <w:hideMark/>
          </w:tcPr>
          <w:p w14:paraId="197B0DBC"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Hypertension</w:t>
            </w:r>
          </w:p>
        </w:tc>
        <w:tc>
          <w:tcPr>
            <w:tcW w:w="587" w:type="pct"/>
            <w:tcBorders>
              <w:top w:val="nil"/>
              <w:left w:val="nil"/>
              <w:bottom w:val="nil"/>
              <w:right w:val="nil"/>
            </w:tcBorders>
            <w:shd w:val="clear" w:color="auto" w:fill="auto"/>
            <w:noWrap/>
            <w:vAlign w:val="bottom"/>
            <w:hideMark/>
          </w:tcPr>
          <w:p w14:paraId="20CAAB6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1A1F7567"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43E7AD1C"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29E8E9F5"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67642D39"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6FDBA697" w14:textId="77777777" w:rsidTr="00FA68C9">
        <w:trPr>
          <w:trHeight w:val="218"/>
        </w:trPr>
        <w:tc>
          <w:tcPr>
            <w:tcW w:w="1882" w:type="pct"/>
            <w:tcBorders>
              <w:top w:val="nil"/>
              <w:left w:val="nil"/>
              <w:bottom w:val="nil"/>
              <w:right w:val="nil"/>
            </w:tcBorders>
            <w:shd w:val="clear" w:color="auto" w:fill="auto"/>
            <w:vAlign w:val="bottom"/>
            <w:hideMark/>
          </w:tcPr>
          <w:p w14:paraId="59C9BA0A"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w:t>
            </w:r>
          </w:p>
        </w:tc>
        <w:tc>
          <w:tcPr>
            <w:tcW w:w="587" w:type="pct"/>
            <w:tcBorders>
              <w:top w:val="nil"/>
              <w:left w:val="nil"/>
              <w:bottom w:val="nil"/>
              <w:right w:val="nil"/>
            </w:tcBorders>
            <w:shd w:val="clear" w:color="auto" w:fill="auto"/>
            <w:noWrap/>
            <w:vAlign w:val="bottom"/>
            <w:hideMark/>
          </w:tcPr>
          <w:p w14:paraId="2AF3018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1448(93)</w:t>
            </w:r>
          </w:p>
        </w:tc>
        <w:tc>
          <w:tcPr>
            <w:tcW w:w="577" w:type="pct"/>
            <w:tcBorders>
              <w:top w:val="nil"/>
              <w:left w:val="nil"/>
              <w:bottom w:val="nil"/>
              <w:right w:val="nil"/>
            </w:tcBorders>
            <w:shd w:val="clear" w:color="auto" w:fill="auto"/>
            <w:noWrap/>
            <w:vAlign w:val="bottom"/>
            <w:hideMark/>
          </w:tcPr>
          <w:p w14:paraId="478D6C9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420(26.97)</w:t>
            </w:r>
          </w:p>
        </w:tc>
        <w:tc>
          <w:tcPr>
            <w:tcW w:w="621" w:type="pct"/>
            <w:tcBorders>
              <w:top w:val="nil"/>
              <w:left w:val="nil"/>
              <w:bottom w:val="nil"/>
              <w:right w:val="nil"/>
            </w:tcBorders>
            <w:shd w:val="clear" w:color="auto" w:fill="auto"/>
            <w:noWrap/>
            <w:vAlign w:val="bottom"/>
            <w:hideMark/>
          </w:tcPr>
          <w:p w14:paraId="178C5FB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470(30.19)</w:t>
            </w:r>
          </w:p>
        </w:tc>
        <w:tc>
          <w:tcPr>
            <w:tcW w:w="621" w:type="pct"/>
            <w:tcBorders>
              <w:top w:val="nil"/>
              <w:left w:val="nil"/>
              <w:bottom w:val="nil"/>
              <w:right w:val="nil"/>
            </w:tcBorders>
            <w:shd w:val="clear" w:color="auto" w:fill="auto"/>
            <w:noWrap/>
            <w:vAlign w:val="bottom"/>
            <w:hideMark/>
          </w:tcPr>
          <w:p w14:paraId="7F41789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558(35.84)</w:t>
            </w:r>
          </w:p>
        </w:tc>
        <w:tc>
          <w:tcPr>
            <w:tcW w:w="712" w:type="pct"/>
            <w:vMerge w:val="restart"/>
            <w:tcBorders>
              <w:top w:val="nil"/>
              <w:left w:val="nil"/>
              <w:bottom w:val="nil"/>
              <w:right w:val="nil"/>
            </w:tcBorders>
            <w:shd w:val="clear" w:color="auto" w:fill="auto"/>
            <w:noWrap/>
            <w:vAlign w:val="center"/>
            <w:hideMark/>
          </w:tcPr>
          <w:p w14:paraId="0DBB91F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0.608</w:t>
            </w:r>
          </w:p>
        </w:tc>
      </w:tr>
      <w:tr w:rsidR="00FA68C9" w:rsidRPr="00696072" w14:paraId="1A9C3AA0" w14:textId="77777777" w:rsidTr="00FA68C9">
        <w:trPr>
          <w:trHeight w:val="218"/>
        </w:trPr>
        <w:tc>
          <w:tcPr>
            <w:tcW w:w="1882" w:type="pct"/>
            <w:tcBorders>
              <w:top w:val="nil"/>
              <w:left w:val="nil"/>
              <w:bottom w:val="nil"/>
              <w:right w:val="nil"/>
            </w:tcBorders>
            <w:shd w:val="clear" w:color="auto" w:fill="auto"/>
            <w:noWrap/>
            <w:vAlign w:val="bottom"/>
            <w:hideMark/>
          </w:tcPr>
          <w:p w14:paraId="5892E458"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Yes</w:t>
            </w:r>
          </w:p>
        </w:tc>
        <w:tc>
          <w:tcPr>
            <w:tcW w:w="587" w:type="pct"/>
            <w:tcBorders>
              <w:top w:val="nil"/>
              <w:left w:val="nil"/>
              <w:bottom w:val="nil"/>
              <w:right w:val="nil"/>
            </w:tcBorders>
            <w:shd w:val="clear" w:color="auto" w:fill="auto"/>
            <w:noWrap/>
            <w:vAlign w:val="bottom"/>
            <w:hideMark/>
          </w:tcPr>
          <w:p w14:paraId="164ED69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109(7)</w:t>
            </w:r>
          </w:p>
        </w:tc>
        <w:tc>
          <w:tcPr>
            <w:tcW w:w="577" w:type="pct"/>
            <w:tcBorders>
              <w:top w:val="nil"/>
              <w:left w:val="nil"/>
              <w:bottom w:val="nil"/>
              <w:right w:val="nil"/>
            </w:tcBorders>
            <w:shd w:val="clear" w:color="auto" w:fill="auto"/>
            <w:noWrap/>
            <w:vAlign w:val="bottom"/>
            <w:hideMark/>
          </w:tcPr>
          <w:p w14:paraId="698C2C4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27(1.73)</w:t>
            </w:r>
          </w:p>
        </w:tc>
        <w:tc>
          <w:tcPr>
            <w:tcW w:w="621" w:type="pct"/>
            <w:tcBorders>
              <w:top w:val="nil"/>
              <w:left w:val="nil"/>
              <w:bottom w:val="nil"/>
              <w:right w:val="nil"/>
            </w:tcBorders>
            <w:shd w:val="clear" w:color="auto" w:fill="auto"/>
            <w:noWrap/>
            <w:vAlign w:val="bottom"/>
            <w:hideMark/>
          </w:tcPr>
          <w:p w14:paraId="418BD1E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36(2.31)</w:t>
            </w:r>
          </w:p>
        </w:tc>
        <w:tc>
          <w:tcPr>
            <w:tcW w:w="621" w:type="pct"/>
            <w:tcBorders>
              <w:top w:val="nil"/>
              <w:left w:val="nil"/>
              <w:bottom w:val="nil"/>
              <w:right w:val="nil"/>
            </w:tcBorders>
            <w:shd w:val="clear" w:color="auto" w:fill="auto"/>
            <w:noWrap/>
            <w:vAlign w:val="bottom"/>
            <w:hideMark/>
          </w:tcPr>
          <w:p w14:paraId="2C00352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46(2.95)</w:t>
            </w:r>
          </w:p>
        </w:tc>
        <w:tc>
          <w:tcPr>
            <w:tcW w:w="712" w:type="pct"/>
            <w:vMerge/>
            <w:tcBorders>
              <w:top w:val="nil"/>
              <w:left w:val="nil"/>
              <w:bottom w:val="nil"/>
              <w:right w:val="nil"/>
            </w:tcBorders>
            <w:vAlign w:val="center"/>
            <w:hideMark/>
          </w:tcPr>
          <w:p w14:paraId="1F04EA46"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0F169577" w14:textId="77777777" w:rsidTr="00FA68C9">
        <w:trPr>
          <w:trHeight w:val="218"/>
        </w:trPr>
        <w:tc>
          <w:tcPr>
            <w:tcW w:w="1882" w:type="pct"/>
            <w:tcBorders>
              <w:top w:val="nil"/>
              <w:left w:val="nil"/>
              <w:bottom w:val="nil"/>
              <w:right w:val="nil"/>
            </w:tcBorders>
            <w:shd w:val="clear" w:color="auto" w:fill="auto"/>
            <w:noWrap/>
            <w:vAlign w:val="bottom"/>
            <w:hideMark/>
          </w:tcPr>
          <w:p w14:paraId="7681D2A1"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Urinary Tract Infection</w:t>
            </w:r>
          </w:p>
        </w:tc>
        <w:tc>
          <w:tcPr>
            <w:tcW w:w="587" w:type="pct"/>
            <w:tcBorders>
              <w:top w:val="nil"/>
              <w:left w:val="nil"/>
              <w:bottom w:val="nil"/>
              <w:right w:val="nil"/>
            </w:tcBorders>
            <w:shd w:val="clear" w:color="auto" w:fill="auto"/>
            <w:noWrap/>
            <w:vAlign w:val="bottom"/>
            <w:hideMark/>
          </w:tcPr>
          <w:p w14:paraId="6D7A67C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0BEBBF05"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6E0BDD2F"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58314105"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74983AD9"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600857CE" w14:textId="77777777" w:rsidTr="00FA68C9">
        <w:trPr>
          <w:trHeight w:val="218"/>
        </w:trPr>
        <w:tc>
          <w:tcPr>
            <w:tcW w:w="1882" w:type="pct"/>
            <w:tcBorders>
              <w:top w:val="nil"/>
              <w:left w:val="nil"/>
              <w:bottom w:val="nil"/>
              <w:right w:val="nil"/>
            </w:tcBorders>
            <w:shd w:val="clear" w:color="auto" w:fill="auto"/>
            <w:vAlign w:val="bottom"/>
            <w:hideMark/>
          </w:tcPr>
          <w:p w14:paraId="7070A8CE"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w:t>
            </w:r>
          </w:p>
        </w:tc>
        <w:tc>
          <w:tcPr>
            <w:tcW w:w="587" w:type="pct"/>
            <w:tcBorders>
              <w:top w:val="nil"/>
              <w:left w:val="nil"/>
              <w:bottom w:val="nil"/>
              <w:right w:val="nil"/>
            </w:tcBorders>
            <w:shd w:val="clear" w:color="auto" w:fill="auto"/>
            <w:noWrap/>
            <w:vAlign w:val="bottom"/>
            <w:hideMark/>
          </w:tcPr>
          <w:p w14:paraId="2D08D7F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1378(88.5)</w:t>
            </w:r>
          </w:p>
        </w:tc>
        <w:tc>
          <w:tcPr>
            <w:tcW w:w="577" w:type="pct"/>
            <w:tcBorders>
              <w:top w:val="nil"/>
              <w:left w:val="nil"/>
              <w:bottom w:val="nil"/>
              <w:right w:val="nil"/>
            </w:tcBorders>
            <w:shd w:val="clear" w:color="auto" w:fill="auto"/>
            <w:noWrap/>
            <w:vAlign w:val="bottom"/>
            <w:hideMark/>
          </w:tcPr>
          <w:p w14:paraId="4752767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400(25.69)</w:t>
            </w:r>
          </w:p>
        </w:tc>
        <w:tc>
          <w:tcPr>
            <w:tcW w:w="621" w:type="pct"/>
            <w:tcBorders>
              <w:top w:val="nil"/>
              <w:left w:val="nil"/>
              <w:bottom w:val="nil"/>
              <w:right w:val="nil"/>
            </w:tcBorders>
            <w:shd w:val="clear" w:color="auto" w:fill="auto"/>
            <w:noWrap/>
            <w:vAlign w:val="bottom"/>
            <w:hideMark/>
          </w:tcPr>
          <w:p w14:paraId="4196F17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448(28.77)</w:t>
            </w:r>
          </w:p>
        </w:tc>
        <w:tc>
          <w:tcPr>
            <w:tcW w:w="621" w:type="pct"/>
            <w:tcBorders>
              <w:top w:val="nil"/>
              <w:left w:val="nil"/>
              <w:bottom w:val="nil"/>
              <w:right w:val="nil"/>
            </w:tcBorders>
            <w:shd w:val="clear" w:color="auto" w:fill="auto"/>
            <w:noWrap/>
            <w:vAlign w:val="bottom"/>
            <w:hideMark/>
          </w:tcPr>
          <w:p w14:paraId="56B969D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530(34.04)</w:t>
            </w:r>
          </w:p>
        </w:tc>
        <w:tc>
          <w:tcPr>
            <w:tcW w:w="712" w:type="pct"/>
            <w:vMerge w:val="restart"/>
            <w:tcBorders>
              <w:top w:val="nil"/>
              <w:left w:val="nil"/>
              <w:bottom w:val="nil"/>
              <w:right w:val="nil"/>
            </w:tcBorders>
            <w:shd w:val="clear" w:color="auto" w:fill="auto"/>
            <w:noWrap/>
            <w:vAlign w:val="center"/>
            <w:hideMark/>
          </w:tcPr>
          <w:p w14:paraId="221D7B1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0.682</w:t>
            </w:r>
          </w:p>
        </w:tc>
      </w:tr>
      <w:tr w:rsidR="00FA68C9" w:rsidRPr="00696072" w14:paraId="33D0DB35" w14:textId="77777777" w:rsidTr="00FA68C9">
        <w:trPr>
          <w:trHeight w:val="218"/>
        </w:trPr>
        <w:tc>
          <w:tcPr>
            <w:tcW w:w="1882" w:type="pct"/>
            <w:tcBorders>
              <w:top w:val="nil"/>
              <w:left w:val="nil"/>
              <w:bottom w:val="nil"/>
              <w:right w:val="nil"/>
            </w:tcBorders>
            <w:shd w:val="clear" w:color="auto" w:fill="auto"/>
            <w:noWrap/>
            <w:vAlign w:val="bottom"/>
            <w:hideMark/>
          </w:tcPr>
          <w:p w14:paraId="3B1D5EFD"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Yes</w:t>
            </w:r>
          </w:p>
        </w:tc>
        <w:tc>
          <w:tcPr>
            <w:tcW w:w="587" w:type="pct"/>
            <w:tcBorders>
              <w:top w:val="nil"/>
              <w:left w:val="nil"/>
              <w:bottom w:val="nil"/>
              <w:right w:val="nil"/>
            </w:tcBorders>
            <w:shd w:val="clear" w:color="auto" w:fill="auto"/>
            <w:noWrap/>
            <w:vAlign w:val="bottom"/>
            <w:hideMark/>
          </w:tcPr>
          <w:p w14:paraId="70D1F1F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179(11.5)</w:t>
            </w:r>
          </w:p>
        </w:tc>
        <w:tc>
          <w:tcPr>
            <w:tcW w:w="577" w:type="pct"/>
            <w:tcBorders>
              <w:top w:val="nil"/>
              <w:left w:val="nil"/>
              <w:bottom w:val="nil"/>
              <w:right w:val="nil"/>
            </w:tcBorders>
            <w:shd w:val="clear" w:color="auto" w:fill="auto"/>
            <w:noWrap/>
            <w:vAlign w:val="bottom"/>
            <w:hideMark/>
          </w:tcPr>
          <w:p w14:paraId="413D6E3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47(3.02)</w:t>
            </w:r>
          </w:p>
        </w:tc>
        <w:tc>
          <w:tcPr>
            <w:tcW w:w="621" w:type="pct"/>
            <w:tcBorders>
              <w:top w:val="nil"/>
              <w:left w:val="nil"/>
              <w:bottom w:val="nil"/>
              <w:right w:val="nil"/>
            </w:tcBorders>
            <w:shd w:val="clear" w:color="auto" w:fill="auto"/>
            <w:noWrap/>
            <w:vAlign w:val="bottom"/>
            <w:hideMark/>
          </w:tcPr>
          <w:p w14:paraId="6CB9549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58(3.73)</w:t>
            </w:r>
          </w:p>
        </w:tc>
        <w:tc>
          <w:tcPr>
            <w:tcW w:w="621" w:type="pct"/>
            <w:tcBorders>
              <w:top w:val="nil"/>
              <w:left w:val="nil"/>
              <w:bottom w:val="nil"/>
              <w:right w:val="nil"/>
            </w:tcBorders>
            <w:shd w:val="clear" w:color="auto" w:fill="auto"/>
            <w:noWrap/>
            <w:vAlign w:val="bottom"/>
            <w:hideMark/>
          </w:tcPr>
          <w:p w14:paraId="1CEF42A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74(4.75)</w:t>
            </w:r>
          </w:p>
        </w:tc>
        <w:tc>
          <w:tcPr>
            <w:tcW w:w="712" w:type="pct"/>
            <w:vMerge/>
            <w:tcBorders>
              <w:top w:val="nil"/>
              <w:left w:val="nil"/>
              <w:bottom w:val="nil"/>
              <w:right w:val="nil"/>
            </w:tcBorders>
            <w:vAlign w:val="center"/>
            <w:hideMark/>
          </w:tcPr>
          <w:p w14:paraId="21DCEF30"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0BAA8042" w14:textId="77777777" w:rsidTr="00FA68C9">
        <w:trPr>
          <w:trHeight w:val="218"/>
        </w:trPr>
        <w:tc>
          <w:tcPr>
            <w:tcW w:w="1882" w:type="pct"/>
            <w:tcBorders>
              <w:top w:val="nil"/>
              <w:left w:val="nil"/>
              <w:bottom w:val="nil"/>
              <w:right w:val="nil"/>
            </w:tcBorders>
            <w:shd w:val="clear" w:color="auto" w:fill="auto"/>
            <w:noWrap/>
            <w:vAlign w:val="bottom"/>
            <w:hideMark/>
          </w:tcPr>
          <w:p w14:paraId="6E7640C4"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Cervicitis/Vaginitis</w:t>
            </w:r>
          </w:p>
        </w:tc>
        <w:tc>
          <w:tcPr>
            <w:tcW w:w="587" w:type="pct"/>
            <w:tcBorders>
              <w:top w:val="nil"/>
              <w:left w:val="nil"/>
              <w:bottom w:val="nil"/>
              <w:right w:val="nil"/>
            </w:tcBorders>
            <w:shd w:val="clear" w:color="auto" w:fill="auto"/>
            <w:noWrap/>
            <w:vAlign w:val="bottom"/>
            <w:hideMark/>
          </w:tcPr>
          <w:p w14:paraId="499F881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083532AD"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7BE5D988"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3BD72992"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4862A6EC"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714C8A12" w14:textId="77777777" w:rsidTr="00FA68C9">
        <w:trPr>
          <w:trHeight w:val="218"/>
        </w:trPr>
        <w:tc>
          <w:tcPr>
            <w:tcW w:w="1882" w:type="pct"/>
            <w:tcBorders>
              <w:top w:val="nil"/>
              <w:left w:val="nil"/>
              <w:bottom w:val="nil"/>
              <w:right w:val="nil"/>
            </w:tcBorders>
            <w:shd w:val="clear" w:color="auto" w:fill="auto"/>
            <w:vAlign w:val="bottom"/>
            <w:hideMark/>
          </w:tcPr>
          <w:p w14:paraId="27071342"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w:t>
            </w:r>
          </w:p>
        </w:tc>
        <w:tc>
          <w:tcPr>
            <w:tcW w:w="587" w:type="pct"/>
            <w:tcBorders>
              <w:top w:val="nil"/>
              <w:left w:val="nil"/>
              <w:bottom w:val="nil"/>
              <w:right w:val="nil"/>
            </w:tcBorders>
            <w:shd w:val="clear" w:color="auto" w:fill="auto"/>
            <w:noWrap/>
            <w:vAlign w:val="bottom"/>
            <w:hideMark/>
          </w:tcPr>
          <w:p w14:paraId="557A960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1449(93.1)</w:t>
            </w:r>
          </w:p>
        </w:tc>
        <w:tc>
          <w:tcPr>
            <w:tcW w:w="577" w:type="pct"/>
            <w:tcBorders>
              <w:top w:val="nil"/>
              <w:left w:val="nil"/>
              <w:bottom w:val="nil"/>
              <w:right w:val="nil"/>
            </w:tcBorders>
            <w:shd w:val="clear" w:color="auto" w:fill="auto"/>
            <w:noWrap/>
            <w:vAlign w:val="bottom"/>
            <w:hideMark/>
          </w:tcPr>
          <w:p w14:paraId="5ADB711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410(26.33)</w:t>
            </w:r>
          </w:p>
        </w:tc>
        <w:tc>
          <w:tcPr>
            <w:tcW w:w="621" w:type="pct"/>
            <w:tcBorders>
              <w:top w:val="nil"/>
              <w:left w:val="nil"/>
              <w:bottom w:val="nil"/>
              <w:right w:val="nil"/>
            </w:tcBorders>
            <w:shd w:val="clear" w:color="auto" w:fill="auto"/>
            <w:noWrap/>
            <w:vAlign w:val="bottom"/>
            <w:hideMark/>
          </w:tcPr>
          <w:p w14:paraId="2F8DC58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472(30.31)</w:t>
            </w:r>
          </w:p>
        </w:tc>
        <w:tc>
          <w:tcPr>
            <w:tcW w:w="621" w:type="pct"/>
            <w:tcBorders>
              <w:top w:val="nil"/>
              <w:left w:val="nil"/>
              <w:bottom w:val="nil"/>
              <w:right w:val="nil"/>
            </w:tcBorders>
            <w:shd w:val="clear" w:color="auto" w:fill="auto"/>
            <w:noWrap/>
            <w:vAlign w:val="bottom"/>
            <w:hideMark/>
          </w:tcPr>
          <w:p w14:paraId="6CDF03B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567(36.42)</w:t>
            </w:r>
          </w:p>
        </w:tc>
        <w:tc>
          <w:tcPr>
            <w:tcW w:w="712" w:type="pct"/>
            <w:vMerge w:val="restart"/>
            <w:tcBorders>
              <w:top w:val="nil"/>
              <w:left w:val="nil"/>
              <w:bottom w:val="nil"/>
              <w:right w:val="nil"/>
            </w:tcBorders>
            <w:shd w:val="clear" w:color="auto" w:fill="auto"/>
            <w:noWrap/>
            <w:vAlign w:val="center"/>
            <w:hideMark/>
          </w:tcPr>
          <w:p w14:paraId="429F38A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0.3873</w:t>
            </w:r>
          </w:p>
        </w:tc>
      </w:tr>
      <w:tr w:rsidR="00FA68C9" w:rsidRPr="00696072" w14:paraId="06F5EEE7" w14:textId="77777777" w:rsidTr="00FA68C9">
        <w:trPr>
          <w:trHeight w:val="218"/>
        </w:trPr>
        <w:tc>
          <w:tcPr>
            <w:tcW w:w="1882" w:type="pct"/>
            <w:tcBorders>
              <w:top w:val="nil"/>
              <w:left w:val="nil"/>
              <w:bottom w:val="nil"/>
              <w:right w:val="nil"/>
            </w:tcBorders>
            <w:shd w:val="clear" w:color="auto" w:fill="auto"/>
            <w:noWrap/>
            <w:vAlign w:val="bottom"/>
            <w:hideMark/>
          </w:tcPr>
          <w:p w14:paraId="2059D1F9"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Yes</w:t>
            </w:r>
          </w:p>
        </w:tc>
        <w:tc>
          <w:tcPr>
            <w:tcW w:w="587" w:type="pct"/>
            <w:tcBorders>
              <w:top w:val="nil"/>
              <w:left w:val="nil"/>
              <w:bottom w:val="nil"/>
              <w:right w:val="nil"/>
            </w:tcBorders>
            <w:shd w:val="clear" w:color="auto" w:fill="auto"/>
            <w:noWrap/>
            <w:vAlign w:val="bottom"/>
            <w:hideMark/>
          </w:tcPr>
          <w:p w14:paraId="30D8F3A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108(7)</w:t>
            </w:r>
          </w:p>
        </w:tc>
        <w:tc>
          <w:tcPr>
            <w:tcW w:w="577" w:type="pct"/>
            <w:tcBorders>
              <w:top w:val="nil"/>
              <w:left w:val="nil"/>
              <w:bottom w:val="nil"/>
              <w:right w:val="nil"/>
            </w:tcBorders>
            <w:shd w:val="clear" w:color="auto" w:fill="auto"/>
            <w:noWrap/>
            <w:vAlign w:val="bottom"/>
            <w:hideMark/>
          </w:tcPr>
          <w:p w14:paraId="0E074DD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37(2.38)</w:t>
            </w:r>
          </w:p>
        </w:tc>
        <w:tc>
          <w:tcPr>
            <w:tcW w:w="621" w:type="pct"/>
            <w:tcBorders>
              <w:top w:val="nil"/>
              <w:left w:val="nil"/>
              <w:bottom w:val="nil"/>
              <w:right w:val="nil"/>
            </w:tcBorders>
            <w:shd w:val="clear" w:color="auto" w:fill="auto"/>
            <w:noWrap/>
            <w:vAlign w:val="bottom"/>
            <w:hideMark/>
          </w:tcPr>
          <w:p w14:paraId="49420F9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34(2.18)</w:t>
            </w:r>
          </w:p>
        </w:tc>
        <w:tc>
          <w:tcPr>
            <w:tcW w:w="621" w:type="pct"/>
            <w:tcBorders>
              <w:top w:val="nil"/>
              <w:left w:val="nil"/>
              <w:bottom w:val="nil"/>
              <w:right w:val="nil"/>
            </w:tcBorders>
            <w:shd w:val="clear" w:color="auto" w:fill="auto"/>
            <w:noWrap/>
            <w:vAlign w:val="bottom"/>
            <w:hideMark/>
          </w:tcPr>
          <w:p w14:paraId="065CEF9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37(2.38)</w:t>
            </w:r>
          </w:p>
        </w:tc>
        <w:tc>
          <w:tcPr>
            <w:tcW w:w="712" w:type="pct"/>
            <w:vMerge/>
            <w:tcBorders>
              <w:top w:val="nil"/>
              <w:left w:val="nil"/>
              <w:bottom w:val="nil"/>
              <w:right w:val="nil"/>
            </w:tcBorders>
            <w:vAlign w:val="center"/>
            <w:hideMark/>
          </w:tcPr>
          <w:p w14:paraId="365F741B"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153D0C7A" w14:textId="77777777" w:rsidTr="00FA68C9">
        <w:trPr>
          <w:trHeight w:val="218"/>
        </w:trPr>
        <w:tc>
          <w:tcPr>
            <w:tcW w:w="1882" w:type="pct"/>
            <w:tcBorders>
              <w:top w:val="nil"/>
              <w:left w:val="nil"/>
              <w:bottom w:val="nil"/>
              <w:right w:val="nil"/>
            </w:tcBorders>
            <w:shd w:val="clear" w:color="auto" w:fill="auto"/>
            <w:noWrap/>
            <w:vAlign w:val="bottom"/>
            <w:hideMark/>
          </w:tcPr>
          <w:p w14:paraId="23DAC526"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Number of previous pregnancies</w:t>
            </w:r>
          </w:p>
        </w:tc>
        <w:tc>
          <w:tcPr>
            <w:tcW w:w="587" w:type="pct"/>
            <w:tcBorders>
              <w:top w:val="nil"/>
              <w:left w:val="nil"/>
              <w:bottom w:val="nil"/>
              <w:right w:val="nil"/>
            </w:tcBorders>
            <w:shd w:val="clear" w:color="auto" w:fill="auto"/>
            <w:noWrap/>
            <w:vAlign w:val="bottom"/>
            <w:hideMark/>
          </w:tcPr>
          <w:p w14:paraId="1ACA033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577" w:type="pct"/>
            <w:tcBorders>
              <w:top w:val="nil"/>
              <w:left w:val="nil"/>
              <w:bottom w:val="nil"/>
              <w:right w:val="nil"/>
            </w:tcBorders>
            <w:shd w:val="clear" w:color="auto" w:fill="auto"/>
            <w:noWrap/>
            <w:vAlign w:val="bottom"/>
            <w:hideMark/>
          </w:tcPr>
          <w:p w14:paraId="52EB4374"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2687A27E"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621" w:type="pct"/>
            <w:tcBorders>
              <w:top w:val="nil"/>
              <w:left w:val="nil"/>
              <w:bottom w:val="nil"/>
              <w:right w:val="nil"/>
            </w:tcBorders>
            <w:shd w:val="clear" w:color="auto" w:fill="auto"/>
            <w:noWrap/>
            <w:vAlign w:val="bottom"/>
            <w:hideMark/>
          </w:tcPr>
          <w:p w14:paraId="3C717E16"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712" w:type="pct"/>
            <w:tcBorders>
              <w:top w:val="nil"/>
              <w:left w:val="nil"/>
              <w:bottom w:val="nil"/>
              <w:right w:val="nil"/>
            </w:tcBorders>
            <w:shd w:val="clear" w:color="auto" w:fill="auto"/>
            <w:noWrap/>
            <w:vAlign w:val="center"/>
            <w:hideMark/>
          </w:tcPr>
          <w:p w14:paraId="68FEE250" w14:textId="77777777" w:rsidR="00FA68C9" w:rsidRPr="00696072" w:rsidRDefault="00FA68C9" w:rsidP="000D6F57">
            <w:pPr>
              <w:spacing w:after="0" w:line="240" w:lineRule="auto"/>
              <w:jc w:val="right"/>
              <w:rPr>
                <w:rFonts w:ascii="Times New Roman" w:eastAsia="Times New Roman" w:hAnsi="Times New Roman" w:cs="Times New Roman"/>
                <w:sz w:val="20"/>
                <w:szCs w:val="20"/>
              </w:rPr>
            </w:pPr>
          </w:p>
        </w:tc>
      </w:tr>
      <w:tr w:rsidR="00FA68C9" w:rsidRPr="00696072" w14:paraId="2D9636F3" w14:textId="77777777" w:rsidTr="00FA68C9">
        <w:trPr>
          <w:trHeight w:val="218"/>
        </w:trPr>
        <w:tc>
          <w:tcPr>
            <w:tcW w:w="1882" w:type="pct"/>
            <w:tcBorders>
              <w:top w:val="nil"/>
              <w:left w:val="nil"/>
              <w:bottom w:val="nil"/>
              <w:right w:val="nil"/>
            </w:tcBorders>
            <w:shd w:val="clear" w:color="auto" w:fill="auto"/>
            <w:noWrap/>
            <w:vAlign w:val="bottom"/>
            <w:hideMark/>
          </w:tcPr>
          <w:p w14:paraId="62146FFF"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w:t>
            </w:r>
          </w:p>
        </w:tc>
        <w:tc>
          <w:tcPr>
            <w:tcW w:w="587" w:type="pct"/>
            <w:tcBorders>
              <w:top w:val="nil"/>
              <w:left w:val="nil"/>
              <w:bottom w:val="nil"/>
              <w:right w:val="nil"/>
            </w:tcBorders>
            <w:shd w:val="clear" w:color="auto" w:fill="auto"/>
            <w:noWrap/>
            <w:vAlign w:val="bottom"/>
            <w:hideMark/>
          </w:tcPr>
          <w:p w14:paraId="4519750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620(39.8)</w:t>
            </w:r>
          </w:p>
        </w:tc>
        <w:tc>
          <w:tcPr>
            <w:tcW w:w="577" w:type="pct"/>
            <w:tcBorders>
              <w:top w:val="nil"/>
              <w:left w:val="nil"/>
              <w:bottom w:val="nil"/>
              <w:right w:val="nil"/>
            </w:tcBorders>
            <w:shd w:val="clear" w:color="auto" w:fill="auto"/>
            <w:noWrap/>
            <w:vAlign w:val="bottom"/>
            <w:hideMark/>
          </w:tcPr>
          <w:p w14:paraId="7CAAB2B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169(10.85)</w:t>
            </w:r>
          </w:p>
        </w:tc>
        <w:tc>
          <w:tcPr>
            <w:tcW w:w="621" w:type="pct"/>
            <w:tcBorders>
              <w:top w:val="nil"/>
              <w:left w:val="nil"/>
              <w:bottom w:val="nil"/>
              <w:right w:val="nil"/>
            </w:tcBorders>
            <w:shd w:val="clear" w:color="auto" w:fill="auto"/>
            <w:noWrap/>
            <w:vAlign w:val="bottom"/>
            <w:hideMark/>
          </w:tcPr>
          <w:p w14:paraId="3B97841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180(11.56)</w:t>
            </w:r>
          </w:p>
        </w:tc>
        <w:tc>
          <w:tcPr>
            <w:tcW w:w="621" w:type="pct"/>
            <w:tcBorders>
              <w:top w:val="nil"/>
              <w:left w:val="nil"/>
              <w:bottom w:val="nil"/>
              <w:right w:val="nil"/>
            </w:tcBorders>
            <w:shd w:val="clear" w:color="auto" w:fill="auto"/>
            <w:noWrap/>
            <w:vAlign w:val="bottom"/>
            <w:hideMark/>
          </w:tcPr>
          <w:p w14:paraId="3EB2CC8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271(17.41)</w:t>
            </w:r>
          </w:p>
        </w:tc>
        <w:tc>
          <w:tcPr>
            <w:tcW w:w="712" w:type="pct"/>
            <w:vMerge w:val="restart"/>
            <w:tcBorders>
              <w:top w:val="nil"/>
              <w:left w:val="nil"/>
              <w:bottom w:val="nil"/>
              <w:right w:val="nil"/>
            </w:tcBorders>
            <w:shd w:val="clear" w:color="auto" w:fill="auto"/>
            <w:noWrap/>
            <w:vAlign w:val="center"/>
            <w:hideMark/>
          </w:tcPr>
          <w:p w14:paraId="6C5C578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0.025</w:t>
            </w:r>
          </w:p>
        </w:tc>
      </w:tr>
      <w:tr w:rsidR="00FA68C9" w:rsidRPr="00696072" w14:paraId="78D3DF35" w14:textId="77777777" w:rsidTr="00FA68C9">
        <w:trPr>
          <w:trHeight w:val="218"/>
        </w:trPr>
        <w:tc>
          <w:tcPr>
            <w:tcW w:w="1882" w:type="pct"/>
            <w:tcBorders>
              <w:top w:val="nil"/>
              <w:left w:val="nil"/>
              <w:bottom w:val="nil"/>
              <w:right w:val="nil"/>
            </w:tcBorders>
            <w:shd w:val="clear" w:color="auto" w:fill="auto"/>
            <w:noWrap/>
            <w:vAlign w:val="bottom"/>
            <w:hideMark/>
          </w:tcPr>
          <w:p w14:paraId="76C6D394"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587" w:type="pct"/>
            <w:tcBorders>
              <w:top w:val="nil"/>
              <w:left w:val="nil"/>
              <w:bottom w:val="nil"/>
              <w:right w:val="nil"/>
            </w:tcBorders>
            <w:shd w:val="clear" w:color="auto" w:fill="auto"/>
            <w:noWrap/>
            <w:vAlign w:val="bottom"/>
            <w:hideMark/>
          </w:tcPr>
          <w:p w14:paraId="44AFC3A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439(28.2)</w:t>
            </w:r>
          </w:p>
        </w:tc>
        <w:tc>
          <w:tcPr>
            <w:tcW w:w="577" w:type="pct"/>
            <w:tcBorders>
              <w:top w:val="nil"/>
              <w:left w:val="nil"/>
              <w:bottom w:val="nil"/>
              <w:right w:val="nil"/>
            </w:tcBorders>
            <w:shd w:val="clear" w:color="auto" w:fill="auto"/>
            <w:noWrap/>
            <w:vAlign w:val="bottom"/>
            <w:hideMark/>
          </w:tcPr>
          <w:p w14:paraId="25F1FDA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136(8.73)</w:t>
            </w:r>
          </w:p>
        </w:tc>
        <w:tc>
          <w:tcPr>
            <w:tcW w:w="621" w:type="pct"/>
            <w:tcBorders>
              <w:top w:val="nil"/>
              <w:left w:val="nil"/>
              <w:bottom w:val="nil"/>
              <w:right w:val="nil"/>
            </w:tcBorders>
            <w:shd w:val="clear" w:color="auto" w:fill="auto"/>
            <w:noWrap/>
            <w:vAlign w:val="bottom"/>
            <w:hideMark/>
          </w:tcPr>
          <w:p w14:paraId="4F9C4ED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145(9.31)</w:t>
            </w:r>
          </w:p>
        </w:tc>
        <w:tc>
          <w:tcPr>
            <w:tcW w:w="621" w:type="pct"/>
            <w:tcBorders>
              <w:top w:val="nil"/>
              <w:left w:val="nil"/>
              <w:bottom w:val="nil"/>
              <w:right w:val="nil"/>
            </w:tcBorders>
            <w:shd w:val="clear" w:color="auto" w:fill="auto"/>
            <w:noWrap/>
            <w:vAlign w:val="bottom"/>
            <w:hideMark/>
          </w:tcPr>
          <w:p w14:paraId="3A89C59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158(10.15)</w:t>
            </w:r>
          </w:p>
        </w:tc>
        <w:tc>
          <w:tcPr>
            <w:tcW w:w="712" w:type="pct"/>
            <w:vMerge/>
            <w:tcBorders>
              <w:top w:val="nil"/>
              <w:left w:val="nil"/>
              <w:bottom w:val="nil"/>
              <w:right w:val="nil"/>
            </w:tcBorders>
            <w:vAlign w:val="center"/>
            <w:hideMark/>
          </w:tcPr>
          <w:p w14:paraId="526E9EEE"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567D8D49" w14:textId="77777777" w:rsidTr="00FA68C9">
        <w:trPr>
          <w:trHeight w:val="218"/>
        </w:trPr>
        <w:tc>
          <w:tcPr>
            <w:tcW w:w="1882" w:type="pct"/>
            <w:tcBorders>
              <w:top w:val="nil"/>
              <w:left w:val="nil"/>
              <w:bottom w:val="nil"/>
              <w:right w:val="nil"/>
            </w:tcBorders>
            <w:shd w:val="clear" w:color="auto" w:fill="auto"/>
            <w:noWrap/>
            <w:vAlign w:val="bottom"/>
            <w:hideMark/>
          </w:tcPr>
          <w:p w14:paraId="7326F0C8"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2</w:t>
            </w:r>
          </w:p>
        </w:tc>
        <w:tc>
          <w:tcPr>
            <w:tcW w:w="587" w:type="pct"/>
            <w:tcBorders>
              <w:top w:val="nil"/>
              <w:left w:val="nil"/>
              <w:bottom w:val="nil"/>
              <w:right w:val="nil"/>
            </w:tcBorders>
            <w:shd w:val="clear" w:color="auto" w:fill="auto"/>
            <w:noWrap/>
            <w:vAlign w:val="bottom"/>
            <w:hideMark/>
          </w:tcPr>
          <w:p w14:paraId="37F024A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498(32)</w:t>
            </w:r>
          </w:p>
        </w:tc>
        <w:tc>
          <w:tcPr>
            <w:tcW w:w="577" w:type="pct"/>
            <w:tcBorders>
              <w:top w:val="nil"/>
              <w:left w:val="nil"/>
              <w:bottom w:val="nil"/>
              <w:right w:val="nil"/>
            </w:tcBorders>
            <w:shd w:val="clear" w:color="auto" w:fill="auto"/>
            <w:noWrap/>
            <w:vAlign w:val="bottom"/>
            <w:hideMark/>
          </w:tcPr>
          <w:p w14:paraId="12BB58E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142(9.12)</w:t>
            </w:r>
          </w:p>
        </w:tc>
        <w:tc>
          <w:tcPr>
            <w:tcW w:w="621" w:type="pct"/>
            <w:tcBorders>
              <w:top w:val="nil"/>
              <w:left w:val="nil"/>
              <w:bottom w:val="nil"/>
              <w:right w:val="nil"/>
            </w:tcBorders>
            <w:shd w:val="clear" w:color="auto" w:fill="auto"/>
            <w:noWrap/>
            <w:vAlign w:val="bottom"/>
            <w:hideMark/>
          </w:tcPr>
          <w:p w14:paraId="384EC39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181(11.62)</w:t>
            </w:r>
          </w:p>
        </w:tc>
        <w:tc>
          <w:tcPr>
            <w:tcW w:w="621" w:type="pct"/>
            <w:tcBorders>
              <w:top w:val="nil"/>
              <w:left w:val="nil"/>
              <w:bottom w:val="nil"/>
              <w:right w:val="nil"/>
            </w:tcBorders>
            <w:shd w:val="clear" w:color="auto" w:fill="auto"/>
            <w:noWrap/>
            <w:vAlign w:val="bottom"/>
            <w:hideMark/>
          </w:tcPr>
          <w:p w14:paraId="40B2C66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175(11.24)</w:t>
            </w:r>
          </w:p>
        </w:tc>
        <w:tc>
          <w:tcPr>
            <w:tcW w:w="712" w:type="pct"/>
            <w:vMerge/>
            <w:tcBorders>
              <w:top w:val="nil"/>
              <w:left w:val="nil"/>
              <w:bottom w:val="nil"/>
              <w:right w:val="nil"/>
            </w:tcBorders>
            <w:vAlign w:val="center"/>
            <w:hideMark/>
          </w:tcPr>
          <w:p w14:paraId="257361D9"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p>
        </w:tc>
      </w:tr>
      <w:tr w:rsidR="00FA68C9" w:rsidRPr="00696072" w14:paraId="4B865547" w14:textId="77777777" w:rsidTr="00FA68C9">
        <w:trPr>
          <w:trHeight w:val="218"/>
        </w:trPr>
        <w:tc>
          <w:tcPr>
            <w:tcW w:w="1882" w:type="pct"/>
            <w:tcBorders>
              <w:top w:val="nil"/>
              <w:left w:val="nil"/>
              <w:bottom w:val="nil"/>
              <w:right w:val="nil"/>
            </w:tcBorders>
            <w:shd w:val="clear" w:color="auto" w:fill="auto"/>
            <w:noWrap/>
            <w:vAlign w:val="bottom"/>
            <w:hideMark/>
          </w:tcPr>
          <w:p w14:paraId="29A1FFFD"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hs-CRP (ng/mL)</w:t>
            </w:r>
          </w:p>
        </w:tc>
        <w:tc>
          <w:tcPr>
            <w:tcW w:w="587" w:type="pct"/>
            <w:tcBorders>
              <w:top w:val="nil"/>
              <w:left w:val="nil"/>
              <w:bottom w:val="nil"/>
              <w:right w:val="nil"/>
            </w:tcBorders>
            <w:shd w:val="clear" w:color="auto" w:fill="auto"/>
            <w:noWrap/>
            <w:vAlign w:val="bottom"/>
            <w:hideMark/>
          </w:tcPr>
          <w:p w14:paraId="46E657E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5.9(3.1-11.7)</w:t>
            </w:r>
          </w:p>
        </w:tc>
        <w:tc>
          <w:tcPr>
            <w:tcW w:w="577" w:type="pct"/>
            <w:tcBorders>
              <w:top w:val="nil"/>
              <w:left w:val="nil"/>
              <w:bottom w:val="nil"/>
              <w:right w:val="nil"/>
            </w:tcBorders>
            <w:shd w:val="clear" w:color="auto" w:fill="auto"/>
            <w:noWrap/>
            <w:vAlign w:val="bottom"/>
            <w:hideMark/>
          </w:tcPr>
          <w:p w14:paraId="0DC77F0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5.1(3-10)</w:t>
            </w:r>
          </w:p>
        </w:tc>
        <w:tc>
          <w:tcPr>
            <w:tcW w:w="621" w:type="pct"/>
            <w:tcBorders>
              <w:top w:val="nil"/>
              <w:left w:val="nil"/>
              <w:bottom w:val="nil"/>
              <w:right w:val="nil"/>
            </w:tcBorders>
            <w:shd w:val="clear" w:color="auto" w:fill="auto"/>
            <w:noWrap/>
            <w:vAlign w:val="bottom"/>
            <w:hideMark/>
          </w:tcPr>
          <w:p w14:paraId="3961134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6.1(3.2-11.9)</w:t>
            </w:r>
          </w:p>
        </w:tc>
        <w:tc>
          <w:tcPr>
            <w:tcW w:w="621" w:type="pct"/>
            <w:tcBorders>
              <w:top w:val="nil"/>
              <w:left w:val="nil"/>
              <w:bottom w:val="nil"/>
              <w:right w:val="nil"/>
            </w:tcBorders>
            <w:shd w:val="clear" w:color="auto" w:fill="auto"/>
            <w:noWrap/>
            <w:vAlign w:val="bottom"/>
            <w:hideMark/>
          </w:tcPr>
          <w:p w14:paraId="5C2D353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6.5(3.0-12.6)</w:t>
            </w:r>
          </w:p>
        </w:tc>
        <w:tc>
          <w:tcPr>
            <w:tcW w:w="712" w:type="pct"/>
            <w:tcBorders>
              <w:top w:val="nil"/>
              <w:left w:val="nil"/>
              <w:bottom w:val="nil"/>
              <w:right w:val="nil"/>
            </w:tcBorders>
            <w:shd w:val="clear" w:color="auto" w:fill="auto"/>
            <w:noWrap/>
            <w:vAlign w:val="center"/>
            <w:hideMark/>
          </w:tcPr>
          <w:p w14:paraId="4D5EDE6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0.137</w:t>
            </w:r>
          </w:p>
        </w:tc>
      </w:tr>
      <w:tr w:rsidR="00FA68C9" w:rsidRPr="00696072" w14:paraId="6543BD94" w14:textId="77777777" w:rsidTr="00FA68C9">
        <w:trPr>
          <w:trHeight w:val="218"/>
        </w:trPr>
        <w:tc>
          <w:tcPr>
            <w:tcW w:w="1882" w:type="pct"/>
            <w:tcBorders>
              <w:top w:val="nil"/>
              <w:left w:val="nil"/>
              <w:bottom w:val="nil"/>
              <w:right w:val="nil"/>
            </w:tcBorders>
            <w:shd w:val="clear" w:color="auto" w:fill="auto"/>
            <w:noWrap/>
            <w:vAlign w:val="bottom"/>
            <w:hideMark/>
          </w:tcPr>
          <w:p w14:paraId="7B827269"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HOMA (uUI/mL)</w:t>
            </w:r>
          </w:p>
        </w:tc>
        <w:tc>
          <w:tcPr>
            <w:tcW w:w="587" w:type="pct"/>
            <w:tcBorders>
              <w:top w:val="nil"/>
              <w:left w:val="nil"/>
              <w:bottom w:val="nil"/>
              <w:right w:val="nil"/>
            </w:tcBorders>
            <w:shd w:val="clear" w:color="auto" w:fill="auto"/>
            <w:noWrap/>
            <w:vAlign w:val="bottom"/>
            <w:hideMark/>
          </w:tcPr>
          <w:p w14:paraId="566C1C6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1.36(0.9-2.1)</w:t>
            </w:r>
          </w:p>
        </w:tc>
        <w:tc>
          <w:tcPr>
            <w:tcW w:w="577" w:type="pct"/>
            <w:tcBorders>
              <w:top w:val="nil"/>
              <w:left w:val="nil"/>
              <w:bottom w:val="nil"/>
              <w:right w:val="nil"/>
            </w:tcBorders>
            <w:shd w:val="clear" w:color="auto" w:fill="auto"/>
            <w:noWrap/>
            <w:vAlign w:val="bottom"/>
            <w:hideMark/>
          </w:tcPr>
          <w:p w14:paraId="0C89A75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1.4(0.9-2.1)</w:t>
            </w:r>
          </w:p>
        </w:tc>
        <w:tc>
          <w:tcPr>
            <w:tcW w:w="621" w:type="pct"/>
            <w:tcBorders>
              <w:top w:val="nil"/>
              <w:left w:val="nil"/>
              <w:bottom w:val="nil"/>
              <w:right w:val="nil"/>
            </w:tcBorders>
            <w:shd w:val="clear" w:color="auto" w:fill="auto"/>
            <w:noWrap/>
            <w:vAlign w:val="bottom"/>
            <w:hideMark/>
          </w:tcPr>
          <w:p w14:paraId="17E61A0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1.3(0.99-2.1)</w:t>
            </w:r>
          </w:p>
        </w:tc>
        <w:tc>
          <w:tcPr>
            <w:tcW w:w="621" w:type="pct"/>
            <w:tcBorders>
              <w:top w:val="nil"/>
              <w:left w:val="nil"/>
              <w:bottom w:val="nil"/>
              <w:right w:val="nil"/>
            </w:tcBorders>
            <w:shd w:val="clear" w:color="auto" w:fill="auto"/>
            <w:noWrap/>
            <w:vAlign w:val="bottom"/>
            <w:hideMark/>
          </w:tcPr>
          <w:p w14:paraId="7181AC2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1.42(1-2.2)</w:t>
            </w:r>
          </w:p>
        </w:tc>
        <w:tc>
          <w:tcPr>
            <w:tcW w:w="712" w:type="pct"/>
            <w:tcBorders>
              <w:top w:val="nil"/>
              <w:left w:val="nil"/>
              <w:bottom w:val="nil"/>
              <w:right w:val="nil"/>
            </w:tcBorders>
            <w:shd w:val="clear" w:color="auto" w:fill="auto"/>
            <w:noWrap/>
            <w:vAlign w:val="center"/>
            <w:hideMark/>
          </w:tcPr>
          <w:p w14:paraId="16B628B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0.094</w:t>
            </w:r>
          </w:p>
        </w:tc>
      </w:tr>
      <w:tr w:rsidR="00FA68C9" w:rsidRPr="00696072" w14:paraId="6EFE7F67" w14:textId="77777777" w:rsidTr="00FA68C9">
        <w:trPr>
          <w:trHeight w:val="218"/>
        </w:trPr>
        <w:tc>
          <w:tcPr>
            <w:tcW w:w="1882" w:type="pct"/>
            <w:tcBorders>
              <w:top w:val="nil"/>
              <w:left w:val="nil"/>
              <w:bottom w:val="nil"/>
              <w:right w:val="nil"/>
            </w:tcBorders>
            <w:shd w:val="clear" w:color="auto" w:fill="auto"/>
            <w:noWrap/>
            <w:vAlign w:val="bottom"/>
            <w:hideMark/>
          </w:tcPr>
          <w:p w14:paraId="72CCC834"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Hemoglobin (g/dL)</w:t>
            </w:r>
          </w:p>
        </w:tc>
        <w:tc>
          <w:tcPr>
            <w:tcW w:w="587" w:type="pct"/>
            <w:tcBorders>
              <w:top w:val="nil"/>
              <w:left w:val="nil"/>
              <w:bottom w:val="nil"/>
              <w:right w:val="nil"/>
            </w:tcBorders>
            <w:shd w:val="clear" w:color="auto" w:fill="auto"/>
            <w:noWrap/>
            <w:vAlign w:val="bottom"/>
            <w:hideMark/>
          </w:tcPr>
          <w:p w14:paraId="3529733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12.5(12-13.1)</w:t>
            </w:r>
          </w:p>
        </w:tc>
        <w:tc>
          <w:tcPr>
            <w:tcW w:w="577" w:type="pct"/>
            <w:tcBorders>
              <w:top w:val="nil"/>
              <w:left w:val="nil"/>
              <w:bottom w:val="nil"/>
              <w:right w:val="nil"/>
            </w:tcBorders>
            <w:shd w:val="clear" w:color="auto" w:fill="auto"/>
            <w:noWrap/>
            <w:vAlign w:val="bottom"/>
            <w:hideMark/>
          </w:tcPr>
          <w:p w14:paraId="1236F13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12.6(11.9-13.1)</w:t>
            </w:r>
          </w:p>
        </w:tc>
        <w:tc>
          <w:tcPr>
            <w:tcW w:w="621" w:type="pct"/>
            <w:tcBorders>
              <w:top w:val="nil"/>
              <w:left w:val="nil"/>
              <w:bottom w:val="nil"/>
              <w:right w:val="nil"/>
            </w:tcBorders>
            <w:shd w:val="clear" w:color="auto" w:fill="auto"/>
            <w:noWrap/>
            <w:vAlign w:val="bottom"/>
            <w:hideMark/>
          </w:tcPr>
          <w:p w14:paraId="60D0565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12.4(11.8-13)</w:t>
            </w:r>
          </w:p>
        </w:tc>
        <w:tc>
          <w:tcPr>
            <w:tcW w:w="621" w:type="pct"/>
            <w:tcBorders>
              <w:top w:val="nil"/>
              <w:left w:val="nil"/>
              <w:bottom w:val="nil"/>
              <w:right w:val="nil"/>
            </w:tcBorders>
            <w:shd w:val="clear" w:color="auto" w:fill="auto"/>
            <w:noWrap/>
            <w:vAlign w:val="bottom"/>
            <w:hideMark/>
          </w:tcPr>
          <w:p w14:paraId="338E455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12.6(121-13.2)</w:t>
            </w:r>
          </w:p>
        </w:tc>
        <w:tc>
          <w:tcPr>
            <w:tcW w:w="712" w:type="pct"/>
            <w:tcBorders>
              <w:top w:val="nil"/>
              <w:left w:val="nil"/>
              <w:bottom w:val="nil"/>
              <w:right w:val="nil"/>
            </w:tcBorders>
            <w:shd w:val="clear" w:color="auto" w:fill="auto"/>
            <w:noWrap/>
            <w:vAlign w:val="center"/>
            <w:hideMark/>
          </w:tcPr>
          <w:p w14:paraId="7407EC3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0.002</w:t>
            </w:r>
          </w:p>
        </w:tc>
      </w:tr>
      <w:tr w:rsidR="00FA68C9" w:rsidRPr="00696072" w14:paraId="09D438AE" w14:textId="77777777" w:rsidTr="00FA68C9">
        <w:trPr>
          <w:trHeight w:val="218"/>
        </w:trPr>
        <w:tc>
          <w:tcPr>
            <w:tcW w:w="1882" w:type="pct"/>
            <w:tcBorders>
              <w:top w:val="nil"/>
              <w:left w:val="nil"/>
              <w:bottom w:val="nil"/>
              <w:right w:val="nil"/>
            </w:tcBorders>
            <w:shd w:val="clear" w:color="auto" w:fill="auto"/>
            <w:noWrap/>
            <w:vAlign w:val="bottom"/>
            <w:hideMark/>
          </w:tcPr>
          <w:p w14:paraId="346A88E1"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Glycated hemoglobin %,</w:t>
            </w:r>
          </w:p>
        </w:tc>
        <w:tc>
          <w:tcPr>
            <w:tcW w:w="587" w:type="pct"/>
            <w:tcBorders>
              <w:top w:val="nil"/>
              <w:left w:val="nil"/>
              <w:bottom w:val="nil"/>
              <w:right w:val="nil"/>
            </w:tcBorders>
            <w:shd w:val="clear" w:color="auto" w:fill="auto"/>
            <w:noWrap/>
            <w:vAlign w:val="bottom"/>
            <w:hideMark/>
          </w:tcPr>
          <w:p w14:paraId="7612005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5.1(4.9-5.3)</w:t>
            </w:r>
          </w:p>
        </w:tc>
        <w:tc>
          <w:tcPr>
            <w:tcW w:w="577" w:type="pct"/>
            <w:tcBorders>
              <w:top w:val="nil"/>
              <w:left w:val="nil"/>
              <w:bottom w:val="nil"/>
              <w:right w:val="nil"/>
            </w:tcBorders>
            <w:shd w:val="clear" w:color="auto" w:fill="auto"/>
            <w:noWrap/>
            <w:vAlign w:val="bottom"/>
            <w:hideMark/>
          </w:tcPr>
          <w:p w14:paraId="2BA328C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5.1(4.9-5.3)</w:t>
            </w:r>
          </w:p>
        </w:tc>
        <w:tc>
          <w:tcPr>
            <w:tcW w:w="621" w:type="pct"/>
            <w:tcBorders>
              <w:top w:val="nil"/>
              <w:left w:val="nil"/>
              <w:bottom w:val="nil"/>
              <w:right w:val="nil"/>
            </w:tcBorders>
            <w:shd w:val="clear" w:color="auto" w:fill="auto"/>
            <w:noWrap/>
            <w:vAlign w:val="bottom"/>
            <w:hideMark/>
          </w:tcPr>
          <w:p w14:paraId="2D61003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5.1(4.9-5.3)</w:t>
            </w:r>
          </w:p>
        </w:tc>
        <w:tc>
          <w:tcPr>
            <w:tcW w:w="621" w:type="pct"/>
            <w:tcBorders>
              <w:top w:val="nil"/>
              <w:left w:val="nil"/>
              <w:bottom w:val="nil"/>
              <w:right w:val="nil"/>
            </w:tcBorders>
            <w:shd w:val="clear" w:color="auto" w:fill="auto"/>
            <w:noWrap/>
            <w:vAlign w:val="bottom"/>
            <w:hideMark/>
          </w:tcPr>
          <w:p w14:paraId="7D52EDB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5(4.8-5.3)</w:t>
            </w:r>
          </w:p>
        </w:tc>
        <w:tc>
          <w:tcPr>
            <w:tcW w:w="712" w:type="pct"/>
            <w:tcBorders>
              <w:top w:val="nil"/>
              <w:left w:val="nil"/>
              <w:bottom w:val="nil"/>
              <w:right w:val="nil"/>
            </w:tcBorders>
            <w:shd w:val="clear" w:color="auto" w:fill="auto"/>
            <w:noWrap/>
            <w:vAlign w:val="center"/>
            <w:hideMark/>
          </w:tcPr>
          <w:p w14:paraId="717753B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0.059</w:t>
            </w:r>
          </w:p>
        </w:tc>
      </w:tr>
      <w:tr w:rsidR="00FA68C9" w:rsidRPr="00696072" w14:paraId="71488BAA" w14:textId="77777777" w:rsidTr="00FA68C9">
        <w:trPr>
          <w:trHeight w:val="218"/>
        </w:trPr>
        <w:tc>
          <w:tcPr>
            <w:tcW w:w="1882" w:type="pct"/>
            <w:tcBorders>
              <w:top w:val="nil"/>
              <w:left w:val="nil"/>
              <w:bottom w:val="nil"/>
              <w:right w:val="nil"/>
            </w:tcBorders>
            <w:shd w:val="clear" w:color="auto" w:fill="auto"/>
            <w:noWrap/>
            <w:vAlign w:val="bottom"/>
            <w:hideMark/>
          </w:tcPr>
          <w:p w14:paraId="2D8F158C"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Fasting insulin (uUI/mL)</w:t>
            </w:r>
          </w:p>
        </w:tc>
        <w:tc>
          <w:tcPr>
            <w:tcW w:w="587" w:type="pct"/>
            <w:tcBorders>
              <w:top w:val="nil"/>
              <w:left w:val="nil"/>
              <w:bottom w:val="nil"/>
              <w:right w:val="nil"/>
            </w:tcBorders>
            <w:shd w:val="clear" w:color="auto" w:fill="auto"/>
            <w:noWrap/>
            <w:vAlign w:val="bottom"/>
            <w:hideMark/>
          </w:tcPr>
          <w:p w14:paraId="653A676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7(5-11)</w:t>
            </w:r>
          </w:p>
        </w:tc>
        <w:tc>
          <w:tcPr>
            <w:tcW w:w="577" w:type="pct"/>
            <w:tcBorders>
              <w:top w:val="nil"/>
              <w:left w:val="nil"/>
              <w:bottom w:val="nil"/>
              <w:right w:val="nil"/>
            </w:tcBorders>
            <w:shd w:val="clear" w:color="auto" w:fill="auto"/>
            <w:noWrap/>
            <w:vAlign w:val="bottom"/>
            <w:hideMark/>
          </w:tcPr>
          <w:p w14:paraId="0C9D1E6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7(5-11)</w:t>
            </w:r>
          </w:p>
        </w:tc>
        <w:tc>
          <w:tcPr>
            <w:tcW w:w="621" w:type="pct"/>
            <w:tcBorders>
              <w:top w:val="nil"/>
              <w:left w:val="nil"/>
              <w:bottom w:val="nil"/>
              <w:right w:val="nil"/>
            </w:tcBorders>
            <w:shd w:val="clear" w:color="auto" w:fill="auto"/>
            <w:noWrap/>
            <w:vAlign w:val="bottom"/>
            <w:hideMark/>
          </w:tcPr>
          <w:p w14:paraId="02A41C4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7(5-10)</w:t>
            </w:r>
          </w:p>
        </w:tc>
        <w:tc>
          <w:tcPr>
            <w:tcW w:w="621" w:type="pct"/>
            <w:tcBorders>
              <w:top w:val="nil"/>
              <w:left w:val="nil"/>
              <w:bottom w:val="nil"/>
              <w:right w:val="nil"/>
            </w:tcBorders>
            <w:shd w:val="clear" w:color="auto" w:fill="auto"/>
            <w:noWrap/>
            <w:vAlign w:val="bottom"/>
            <w:hideMark/>
          </w:tcPr>
          <w:p w14:paraId="6CDE895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7(5-11)</w:t>
            </w:r>
          </w:p>
        </w:tc>
        <w:tc>
          <w:tcPr>
            <w:tcW w:w="712" w:type="pct"/>
            <w:tcBorders>
              <w:top w:val="nil"/>
              <w:left w:val="nil"/>
              <w:bottom w:val="nil"/>
              <w:right w:val="nil"/>
            </w:tcBorders>
            <w:shd w:val="clear" w:color="auto" w:fill="auto"/>
            <w:noWrap/>
            <w:vAlign w:val="center"/>
            <w:hideMark/>
          </w:tcPr>
          <w:p w14:paraId="3048BB5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0.066</w:t>
            </w:r>
          </w:p>
        </w:tc>
      </w:tr>
      <w:tr w:rsidR="00FA68C9" w:rsidRPr="00696072" w14:paraId="29EFEE7C" w14:textId="77777777" w:rsidTr="00FA68C9">
        <w:trPr>
          <w:trHeight w:val="218"/>
        </w:trPr>
        <w:tc>
          <w:tcPr>
            <w:tcW w:w="1882" w:type="pct"/>
            <w:tcBorders>
              <w:top w:val="nil"/>
              <w:left w:val="nil"/>
              <w:bottom w:val="nil"/>
              <w:right w:val="nil"/>
            </w:tcBorders>
            <w:shd w:val="clear" w:color="auto" w:fill="auto"/>
            <w:noWrap/>
            <w:vAlign w:val="bottom"/>
            <w:hideMark/>
          </w:tcPr>
          <w:p w14:paraId="0722F165"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Cholesterol (mg/dL)</w:t>
            </w:r>
          </w:p>
        </w:tc>
        <w:tc>
          <w:tcPr>
            <w:tcW w:w="587" w:type="pct"/>
            <w:tcBorders>
              <w:top w:val="nil"/>
              <w:left w:val="nil"/>
              <w:bottom w:val="nil"/>
              <w:right w:val="nil"/>
            </w:tcBorders>
            <w:shd w:val="clear" w:color="auto" w:fill="auto"/>
            <w:noWrap/>
            <w:vAlign w:val="bottom"/>
            <w:hideMark/>
          </w:tcPr>
          <w:p w14:paraId="6293744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173(151-196)</w:t>
            </w:r>
          </w:p>
        </w:tc>
        <w:tc>
          <w:tcPr>
            <w:tcW w:w="577" w:type="pct"/>
            <w:tcBorders>
              <w:top w:val="nil"/>
              <w:left w:val="nil"/>
              <w:bottom w:val="nil"/>
              <w:right w:val="nil"/>
            </w:tcBorders>
            <w:shd w:val="clear" w:color="auto" w:fill="auto"/>
            <w:noWrap/>
            <w:vAlign w:val="bottom"/>
            <w:hideMark/>
          </w:tcPr>
          <w:p w14:paraId="4DDF9CC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172(152-196)</w:t>
            </w:r>
          </w:p>
        </w:tc>
        <w:tc>
          <w:tcPr>
            <w:tcW w:w="621" w:type="pct"/>
            <w:tcBorders>
              <w:top w:val="nil"/>
              <w:left w:val="nil"/>
              <w:bottom w:val="nil"/>
              <w:right w:val="nil"/>
            </w:tcBorders>
            <w:shd w:val="clear" w:color="auto" w:fill="auto"/>
            <w:noWrap/>
            <w:vAlign w:val="bottom"/>
            <w:hideMark/>
          </w:tcPr>
          <w:p w14:paraId="168F77B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172(149-194)</w:t>
            </w:r>
          </w:p>
        </w:tc>
        <w:tc>
          <w:tcPr>
            <w:tcW w:w="621" w:type="pct"/>
            <w:tcBorders>
              <w:top w:val="nil"/>
              <w:left w:val="nil"/>
              <w:bottom w:val="nil"/>
              <w:right w:val="nil"/>
            </w:tcBorders>
            <w:shd w:val="clear" w:color="auto" w:fill="auto"/>
            <w:noWrap/>
            <w:vAlign w:val="bottom"/>
            <w:hideMark/>
          </w:tcPr>
          <w:p w14:paraId="18F031A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174(152-198)</w:t>
            </w:r>
          </w:p>
        </w:tc>
        <w:tc>
          <w:tcPr>
            <w:tcW w:w="712" w:type="pct"/>
            <w:tcBorders>
              <w:top w:val="nil"/>
              <w:left w:val="nil"/>
              <w:bottom w:val="nil"/>
              <w:right w:val="nil"/>
            </w:tcBorders>
            <w:shd w:val="clear" w:color="auto" w:fill="auto"/>
            <w:noWrap/>
            <w:vAlign w:val="center"/>
            <w:hideMark/>
          </w:tcPr>
          <w:p w14:paraId="51AE61E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0.526</w:t>
            </w:r>
          </w:p>
        </w:tc>
      </w:tr>
      <w:tr w:rsidR="00FA68C9" w:rsidRPr="00696072" w14:paraId="10B0FC3A" w14:textId="77777777" w:rsidTr="00FA68C9">
        <w:trPr>
          <w:trHeight w:val="218"/>
        </w:trPr>
        <w:tc>
          <w:tcPr>
            <w:tcW w:w="1882" w:type="pct"/>
            <w:tcBorders>
              <w:top w:val="nil"/>
              <w:left w:val="nil"/>
              <w:bottom w:val="nil"/>
              <w:right w:val="nil"/>
            </w:tcBorders>
            <w:shd w:val="clear" w:color="auto" w:fill="auto"/>
            <w:noWrap/>
            <w:vAlign w:val="bottom"/>
            <w:hideMark/>
          </w:tcPr>
          <w:p w14:paraId="749CCAA8"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HDL-c (mg/dL)</w:t>
            </w:r>
          </w:p>
        </w:tc>
        <w:tc>
          <w:tcPr>
            <w:tcW w:w="587" w:type="pct"/>
            <w:tcBorders>
              <w:top w:val="nil"/>
              <w:left w:val="nil"/>
              <w:bottom w:val="nil"/>
              <w:right w:val="nil"/>
            </w:tcBorders>
            <w:shd w:val="clear" w:color="auto" w:fill="auto"/>
            <w:noWrap/>
            <w:vAlign w:val="bottom"/>
            <w:hideMark/>
          </w:tcPr>
          <w:p w14:paraId="3E17976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56(48 -64)</w:t>
            </w:r>
          </w:p>
        </w:tc>
        <w:tc>
          <w:tcPr>
            <w:tcW w:w="577" w:type="pct"/>
            <w:tcBorders>
              <w:top w:val="nil"/>
              <w:left w:val="nil"/>
              <w:bottom w:val="nil"/>
              <w:right w:val="nil"/>
            </w:tcBorders>
            <w:shd w:val="clear" w:color="auto" w:fill="auto"/>
            <w:noWrap/>
            <w:vAlign w:val="bottom"/>
            <w:hideMark/>
          </w:tcPr>
          <w:p w14:paraId="2A18146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56(49-64)</w:t>
            </w:r>
          </w:p>
        </w:tc>
        <w:tc>
          <w:tcPr>
            <w:tcW w:w="621" w:type="pct"/>
            <w:tcBorders>
              <w:top w:val="nil"/>
              <w:left w:val="nil"/>
              <w:bottom w:val="nil"/>
              <w:right w:val="nil"/>
            </w:tcBorders>
            <w:shd w:val="clear" w:color="auto" w:fill="auto"/>
            <w:noWrap/>
            <w:vAlign w:val="bottom"/>
            <w:hideMark/>
          </w:tcPr>
          <w:p w14:paraId="78D2651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55(47 -62)</w:t>
            </w:r>
          </w:p>
        </w:tc>
        <w:tc>
          <w:tcPr>
            <w:tcW w:w="621" w:type="pct"/>
            <w:tcBorders>
              <w:top w:val="nil"/>
              <w:left w:val="nil"/>
              <w:bottom w:val="nil"/>
              <w:right w:val="nil"/>
            </w:tcBorders>
            <w:shd w:val="clear" w:color="auto" w:fill="auto"/>
            <w:noWrap/>
            <w:vAlign w:val="bottom"/>
            <w:hideMark/>
          </w:tcPr>
          <w:p w14:paraId="3A7C0DE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56(49 -65)</w:t>
            </w:r>
          </w:p>
        </w:tc>
        <w:tc>
          <w:tcPr>
            <w:tcW w:w="712" w:type="pct"/>
            <w:tcBorders>
              <w:top w:val="nil"/>
              <w:left w:val="nil"/>
              <w:bottom w:val="nil"/>
              <w:right w:val="nil"/>
            </w:tcBorders>
            <w:shd w:val="clear" w:color="auto" w:fill="auto"/>
            <w:noWrap/>
            <w:vAlign w:val="center"/>
            <w:hideMark/>
          </w:tcPr>
          <w:p w14:paraId="442D15F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0.012</w:t>
            </w:r>
          </w:p>
        </w:tc>
      </w:tr>
      <w:tr w:rsidR="00FA68C9" w:rsidRPr="00696072" w14:paraId="1D6DF40A" w14:textId="77777777" w:rsidTr="00FA68C9">
        <w:trPr>
          <w:trHeight w:val="218"/>
        </w:trPr>
        <w:tc>
          <w:tcPr>
            <w:tcW w:w="1882" w:type="pct"/>
            <w:tcBorders>
              <w:top w:val="nil"/>
              <w:left w:val="nil"/>
              <w:bottom w:val="nil"/>
              <w:right w:val="nil"/>
            </w:tcBorders>
            <w:shd w:val="clear" w:color="auto" w:fill="auto"/>
            <w:noWrap/>
            <w:vAlign w:val="bottom"/>
            <w:hideMark/>
          </w:tcPr>
          <w:p w14:paraId="70C8FFD4"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LDL-c(mg/dL)</w:t>
            </w:r>
          </w:p>
        </w:tc>
        <w:tc>
          <w:tcPr>
            <w:tcW w:w="587" w:type="pct"/>
            <w:tcBorders>
              <w:top w:val="nil"/>
              <w:left w:val="nil"/>
              <w:bottom w:val="nil"/>
              <w:right w:val="nil"/>
            </w:tcBorders>
            <w:shd w:val="clear" w:color="auto" w:fill="auto"/>
            <w:noWrap/>
            <w:vAlign w:val="bottom"/>
            <w:hideMark/>
          </w:tcPr>
          <w:p w14:paraId="6A0B622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95(77 -113)</w:t>
            </w:r>
          </w:p>
        </w:tc>
        <w:tc>
          <w:tcPr>
            <w:tcW w:w="577" w:type="pct"/>
            <w:tcBorders>
              <w:top w:val="nil"/>
              <w:left w:val="nil"/>
              <w:bottom w:val="nil"/>
              <w:right w:val="nil"/>
            </w:tcBorders>
            <w:shd w:val="clear" w:color="auto" w:fill="auto"/>
            <w:noWrap/>
            <w:vAlign w:val="bottom"/>
            <w:hideMark/>
          </w:tcPr>
          <w:p w14:paraId="51C128A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94(79 -111)</w:t>
            </w:r>
          </w:p>
        </w:tc>
        <w:tc>
          <w:tcPr>
            <w:tcW w:w="621" w:type="pct"/>
            <w:tcBorders>
              <w:top w:val="nil"/>
              <w:left w:val="nil"/>
              <w:bottom w:val="nil"/>
              <w:right w:val="nil"/>
            </w:tcBorders>
            <w:shd w:val="clear" w:color="auto" w:fill="auto"/>
            <w:noWrap/>
            <w:vAlign w:val="bottom"/>
            <w:hideMark/>
          </w:tcPr>
          <w:p w14:paraId="7A40F77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94(76 -112)</w:t>
            </w:r>
          </w:p>
        </w:tc>
        <w:tc>
          <w:tcPr>
            <w:tcW w:w="621" w:type="pct"/>
            <w:tcBorders>
              <w:top w:val="nil"/>
              <w:left w:val="nil"/>
              <w:bottom w:val="nil"/>
              <w:right w:val="nil"/>
            </w:tcBorders>
            <w:shd w:val="clear" w:color="auto" w:fill="auto"/>
            <w:noWrap/>
            <w:vAlign w:val="bottom"/>
            <w:hideMark/>
          </w:tcPr>
          <w:p w14:paraId="2961780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96(77 -115)</w:t>
            </w:r>
          </w:p>
        </w:tc>
        <w:tc>
          <w:tcPr>
            <w:tcW w:w="712" w:type="pct"/>
            <w:tcBorders>
              <w:top w:val="nil"/>
              <w:left w:val="nil"/>
              <w:bottom w:val="nil"/>
              <w:right w:val="nil"/>
            </w:tcBorders>
            <w:shd w:val="clear" w:color="auto" w:fill="auto"/>
            <w:noWrap/>
            <w:vAlign w:val="center"/>
            <w:hideMark/>
          </w:tcPr>
          <w:p w14:paraId="1B47680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0.639</w:t>
            </w:r>
          </w:p>
        </w:tc>
      </w:tr>
      <w:tr w:rsidR="00FA68C9" w:rsidRPr="00696072" w14:paraId="198EADA3" w14:textId="77777777" w:rsidTr="00FA68C9">
        <w:trPr>
          <w:trHeight w:val="218"/>
        </w:trPr>
        <w:tc>
          <w:tcPr>
            <w:tcW w:w="1882" w:type="pct"/>
            <w:tcBorders>
              <w:top w:val="nil"/>
              <w:left w:val="nil"/>
              <w:bottom w:val="single" w:sz="4" w:space="0" w:color="auto"/>
              <w:right w:val="nil"/>
            </w:tcBorders>
            <w:shd w:val="clear" w:color="auto" w:fill="auto"/>
            <w:noWrap/>
            <w:vAlign w:val="bottom"/>
            <w:hideMark/>
          </w:tcPr>
          <w:p w14:paraId="1E37D8E9"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Triglycerides (mg/dL)</w:t>
            </w:r>
          </w:p>
        </w:tc>
        <w:tc>
          <w:tcPr>
            <w:tcW w:w="587" w:type="pct"/>
            <w:tcBorders>
              <w:top w:val="nil"/>
              <w:left w:val="nil"/>
              <w:bottom w:val="single" w:sz="4" w:space="0" w:color="auto"/>
              <w:right w:val="nil"/>
            </w:tcBorders>
            <w:shd w:val="clear" w:color="auto" w:fill="auto"/>
            <w:noWrap/>
            <w:vAlign w:val="bottom"/>
            <w:hideMark/>
          </w:tcPr>
          <w:p w14:paraId="5F891BB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104(81-133)</w:t>
            </w:r>
          </w:p>
        </w:tc>
        <w:tc>
          <w:tcPr>
            <w:tcW w:w="577" w:type="pct"/>
            <w:tcBorders>
              <w:top w:val="nil"/>
              <w:left w:val="nil"/>
              <w:bottom w:val="single" w:sz="4" w:space="0" w:color="auto"/>
              <w:right w:val="nil"/>
            </w:tcBorders>
            <w:shd w:val="clear" w:color="auto" w:fill="auto"/>
            <w:noWrap/>
            <w:vAlign w:val="bottom"/>
            <w:hideMark/>
          </w:tcPr>
          <w:p w14:paraId="29FA0B3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104(80-134)</w:t>
            </w:r>
          </w:p>
        </w:tc>
        <w:tc>
          <w:tcPr>
            <w:tcW w:w="621" w:type="pct"/>
            <w:tcBorders>
              <w:top w:val="nil"/>
              <w:left w:val="nil"/>
              <w:bottom w:val="single" w:sz="4" w:space="0" w:color="auto"/>
              <w:right w:val="nil"/>
            </w:tcBorders>
            <w:shd w:val="clear" w:color="auto" w:fill="auto"/>
            <w:noWrap/>
            <w:vAlign w:val="bottom"/>
            <w:hideMark/>
          </w:tcPr>
          <w:p w14:paraId="788DD40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106(85-137)</w:t>
            </w:r>
          </w:p>
        </w:tc>
        <w:tc>
          <w:tcPr>
            <w:tcW w:w="621" w:type="pct"/>
            <w:tcBorders>
              <w:top w:val="nil"/>
              <w:left w:val="nil"/>
              <w:bottom w:val="single" w:sz="4" w:space="0" w:color="auto"/>
              <w:right w:val="nil"/>
            </w:tcBorders>
            <w:shd w:val="clear" w:color="auto" w:fill="auto"/>
            <w:noWrap/>
            <w:vAlign w:val="bottom"/>
            <w:hideMark/>
          </w:tcPr>
          <w:p w14:paraId="740B616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100(80-129)</w:t>
            </w:r>
          </w:p>
        </w:tc>
        <w:tc>
          <w:tcPr>
            <w:tcW w:w="712" w:type="pct"/>
            <w:tcBorders>
              <w:top w:val="nil"/>
              <w:left w:val="nil"/>
              <w:bottom w:val="single" w:sz="4" w:space="0" w:color="auto"/>
              <w:right w:val="nil"/>
            </w:tcBorders>
            <w:shd w:val="clear" w:color="auto" w:fill="auto"/>
            <w:noWrap/>
            <w:vAlign w:val="center"/>
            <w:hideMark/>
          </w:tcPr>
          <w:p w14:paraId="73A4EFC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0.13</w:t>
            </w:r>
          </w:p>
        </w:tc>
      </w:tr>
    </w:tbl>
    <w:p w14:paraId="73AFD225" w14:textId="77777777" w:rsidR="00FA68C9" w:rsidRPr="00696072"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Data are presented as number (percentage) and median and interquartile range (percentile 25 - percentile 75).</w:t>
      </w:r>
    </w:p>
    <w:p w14:paraId="3B1DBA38" w14:textId="77777777" w:rsidR="00FA68C9" w:rsidRPr="00696072"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 xml:space="preserve">Statistical differences among gestational weight gain groups were tested with: Kruskal-Wallis test for continuous variables and χ2 test, Fisher's test for categorical variables. </w:t>
      </w:r>
    </w:p>
    <w:p w14:paraId="7E7DDC05" w14:textId="77777777" w:rsidR="00FA68C9" w:rsidRPr="00696072"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Abbreviations:  BMI: body mass index; LDL-c: low density lipoprotein cholesterol; HDL-c: high-density lipoprotein cholesterol.</w:t>
      </w:r>
      <w:r w:rsidRPr="00696072">
        <w:t xml:space="preserve"> </w:t>
      </w:r>
      <w:r w:rsidRPr="00696072">
        <w:rPr>
          <w:rFonts w:ascii="Times New Roman" w:eastAsia="CIDFont+F3" w:hAnsi="Times New Roman" w:cs="Times New Roman"/>
          <w:sz w:val="16"/>
          <w:szCs w:val="16"/>
        </w:rPr>
        <w:t>1º tercil: &lt; 33.3%, 2º tercil: ≥ 33.3%; ≤ 66.6% and 3º tercil: ≥ 66.6%</w:t>
      </w:r>
    </w:p>
    <w:p w14:paraId="3F50E296" w14:textId="77777777" w:rsidR="00FA68C9" w:rsidRDefault="00FA68C9" w:rsidP="00FA68C9">
      <w:pPr>
        <w:spacing w:after="0" w:line="240" w:lineRule="auto"/>
        <w:rPr>
          <w:rFonts w:ascii="Times New Roman" w:eastAsia="CIDFont+F3" w:hAnsi="Times New Roman" w:cs="Times New Roman"/>
          <w:sz w:val="20"/>
          <w:szCs w:val="20"/>
        </w:rPr>
      </w:pPr>
      <w:r w:rsidRPr="00696072">
        <w:rPr>
          <w:rFonts w:ascii="Times New Roman" w:eastAsia="CIDFont+F3" w:hAnsi="Times New Roman" w:cs="Times New Roman"/>
          <w:sz w:val="16"/>
          <w:szCs w:val="16"/>
        </w:rPr>
        <w:t>1 Brazilian Real (R$) ₌ 4.9 US$</w:t>
      </w:r>
    </w:p>
    <w:p w14:paraId="6DF3E600" w14:textId="0508D7F1" w:rsidR="00FA68C9" w:rsidRPr="00696072" w:rsidRDefault="00FA68C9" w:rsidP="00FA68C9">
      <w:pPr>
        <w:spacing w:after="0" w:line="240" w:lineRule="auto"/>
        <w:rPr>
          <w:rFonts w:ascii="Times New Roman" w:eastAsia="CIDFont+F3" w:hAnsi="Times New Roman" w:cs="Times New Roman"/>
          <w:sz w:val="20"/>
          <w:szCs w:val="20"/>
        </w:rPr>
      </w:pPr>
      <w:r w:rsidRPr="00696072">
        <w:rPr>
          <w:rFonts w:ascii="Times New Roman" w:eastAsia="CIDFont+F3" w:hAnsi="Times New Roman" w:cs="Times New Roman"/>
          <w:b/>
          <w:bCs/>
          <w:sz w:val="20"/>
          <w:szCs w:val="20"/>
        </w:rPr>
        <w:t>Table 3.</w:t>
      </w:r>
      <w:r w:rsidRPr="00696072">
        <w:rPr>
          <w:rFonts w:ascii="Times New Roman" w:eastAsia="CIDFont+F3" w:hAnsi="Times New Roman" w:cs="Times New Roman"/>
          <w:sz w:val="20"/>
          <w:szCs w:val="20"/>
        </w:rPr>
        <w:t xml:space="preserve"> </w:t>
      </w:r>
      <w:r w:rsidRPr="00696072">
        <w:rPr>
          <w:rFonts w:ascii="Times New Roman" w:eastAsia="CIDFont+F3" w:hAnsi="Times New Roman" w:cs="Times New Roman"/>
          <w:b/>
          <w:bCs/>
          <w:sz w:val="20"/>
          <w:szCs w:val="20"/>
        </w:rPr>
        <w:t>Crude and adjusted multinomial logistic regression models to assess predictors of GWG, according to the IOM recommendations.</w:t>
      </w:r>
    </w:p>
    <w:tbl>
      <w:tblPr>
        <w:tblW w:w="13859" w:type="dxa"/>
        <w:jc w:val="center"/>
        <w:tblLook w:val="04A0" w:firstRow="1" w:lastRow="0" w:firstColumn="1" w:lastColumn="0" w:noHBand="0" w:noVBand="1"/>
      </w:tblPr>
      <w:tblGrid>
        <w:gridCol w:w="3583"/>
        <w:gridCol w:w="1722"/>
        <w:gridCol w:w="1670"/>
        <w:gridCol w:w="1721"/>
        <w:gridCol w:w="1721"/>
        <w:gridCol w:w="1721"/>
        <w:gridCol w:w="1721"/>
      </w:tblGrid>
      <w:tr w:rsidR="00FA68C9" w:rsidRPr="00696072" w14:paraId="59DF3CBB" w14:textId="77777777" w:rsidTr="000D6F57">
        <w:trPr>
          <w:trHeight w:val="207"/>
          <w:jc w:val="center"/>
        </w:trPr>
        <w:tc>
          <w:tcPr>
            <w:tcW w:w="3582" w:type="dxa"/>
            <w:vMerge w:val="restart"/>
            <w:tcBorders>
              <w:top w:val="single" w:sz="4" w:space="0" w:color="auto"/>
              <w:left w:val="nil"/>
              <w:bottom w:val="single" w:sz="4" w:space="0" w:color="000000"/>
              <w:right w:val="nil"/>
            </w:tcBorders>
            <w:shd w:val="clear" w:color="auto" w:fill="auto"/>
            <w:noWrap/>
            <w:vAlign w:val="center"/>
            <w:hideMark/>
          </w:tcPr>
          <w:p w14:paraId="40CB7E3E"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Variables</w:t>
            </w:r>
          </w:p>
        </w:tc>
        <w:tc>
          <w:tcPr>
            <w:tcW w:w="0" w:type="auto"/>
            <w:gridSpan w:val="6"/>
            <w:tcBorders>
              <w:top w:val="single" w:sz="4" w:space="0" w:color="auto"/>
              <w:left w:val="nil"/>
              <w:bottom w:val="single" w:sz="4" w:space="0" w:color="auto"/>
              <w:right w:val="nil"/>
            </w:tcBorders>
            <w:shd w:val="clear" w:color="auto" w:fill="auto"/>
            <w:vAlign w:val="bottom"/>
            <w:hideMark/>
          </w:tcPr>
          <w:p w14:paraId="59B6EE42"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Gestational Weight Gain (IOM-2019)</w:t>
            </w:r>
          </w:p>
        </w:tc>
      </w:tr>
      <w:tr w:rsidR="00FA68C9" w:rsidRPr="00696072" w14:paraId="2B6E6130" w14:textId="77777777" w:rsidTr="000D6F57">
        <w:trPr>
          <w:trHeight w:val="207"/>
          <w:jc w:val="center"/>
        </w:trPr>
        <w:tc>
          <w:tcPr>
            <w:tcW w:w="3582" w:type="dxa"/>
            <w:vMerge/>
            <w:tcBorders>
              <w:top w:val="single" w:sz="4" w:space="0" w:color="auto"/>
              <w:left w:val="nil"/>
              <w:bottom w:val="single" w:sz="4" w:space="0" w:color="000000"/>
              <w:right w:val="nil"/>
            </w:tcBorders>
            <w:vAlign w:val="center"/>
            <w:hideMark/>
          </w:tcPr>
          <w:p w14:paraId="6429BB35"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p>
        </w:tc>
        <w:tc>
          <w:tcPr>
            <w:tcW w:w="0" w:type="auto"/>
            <w:tcBorders>
              <w:top w:val="single" w:sz="4" w:space="0" w:color="auto"/>
              <w:left w:val="nil"/>
              <w:right w:val="nil"/>
            </w:tcBorders>
            <w:shd w:val="clear" w:color="auto" w:fill="auto"/>
            <w:noWrap/>
            <w:vAlign w:val="bottom"/>
            <w:hideMark/>
          </w:tcPr>
          <w:p w14:paraId="2FFFC1F6"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Below </w:t>
            </w:r>
          </w:p>
        </w:tc>
        <w:tc>
          <w:tcPr>
            <w:tcW w:w="0" w:type="auto"/>
            <w:tcBorders>
              <w:top w:val="single" w:sz="4" w:space="0" w:color="auto"/>
              <w:left w:val="nil"/>
              <w:right w:val="nil"/>
            </w:tcBorders>
            <w:shd w:val="clear" w:color="auto" w:fill="auto"/>
            <w:noWrap/>
            <w:vAlign w:val="bottom"/>
            <w:hideMark/>
          </w:tcPr>
          <w:p w14:paraId="01C0CED1"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Above</w:t>
            </w:r>
          </w:p>
        </w:tc>
        <w:tc>
          <w:tcPr>
            <w:tcW w:w="0" w:type="auto"/>
            <w:tcBorders>
              <w:top w:val="single" w:sz="4" w:space="0" w:color="auto"/>
              <w:left w:val="nil"/>
              <w:right w:val="nil"/>
            </w:tcBorders>
            <w:shd w:val="clear" w:color="auto" w:fill="auto"/>
            <w:noWrap/>
            <w:vAlign w:val="bottom"/>
            <w:hideMark/>
          </w:tcPr>
          <w:p w14:paraId="5CCAD03C"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Below </w:t>
            </w:r>
          </w:p>
        </w:tc>
        <w:tc>
          <w:tcPr>
            <w:tcW w:w="0" w:type="auto"/>
            <w:tcBorders>
              <w:top w:val="single" w:sz="4" w:space="0" w:color="auto"/>
              <w:left w:val="nil"/>
              <w:right w:val="nil"/>
            </w:tcBorders>
            <w:shd w:val="clear" w:color="auto" w:fill="auto"/>
            <w:noWrap/>
            <w:vAlign w:val="bottom"/>
            <w:hideMark/>
          </w:tcPr>
          <w:p w14:paraId="6BA3835C"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Above</w:t>
            </w:r>
          </w:p>
        </w:tc>
        <w:tc>
          <w:tcPr>
            <w:tcW w:w="0" w:type="auto"/>
            <w:tcBorders>
              <w:top w:val="single" w:sz="4" w:space="0" w:color="auto"/>
              <w:left w:val="nil"/>
              <w:right w:val="nil"/>
            </w:tcBorders>
            <w:shd w:val="clear" w:color="auto" w:fill="auto"/>
            <w:noWrap/>
            <w:vAlign w:val="bottom"/>
            <w:hideMark/>
          </w:tcPr>
          <w:p w14:paraId="7AF35109"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Below </w:t>
            </w:r>
          </w:p>
        </w:tc>
        <w:tc>
          <w:tcPr>
            <w:tcW w:w="0" w:type="auto"/>
            <w:tcBorders>
              <w:top w:val="single" w:sz="4" w:space="0" w:color="auto"/>
              <w:left w:val="nil"/>
              <w:right w:val="nil"/>
            </w:tcBorders>
            <w:shd w:val="clear" w:color="auto" w:fill="auto"/>
            <w:noWrap/>
            <w:vAlign w:val="bottom"/>
            <w:hideMark/>
          </w:tcPr>
          <w:p w14:paraId="6378C6C5"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Above</w:t>
            </w:r>
          </w:p>
        </w:tc>
      </w:tr>
      <w:tr w:rsidR="00FA68C9" w:rsidRPr="00696072" w14:paraId="4176FDA9" w14:textId="77777777" w:rsidTr="000D6F57">
        <w:trPr>
          <w:trHeight w:val="207"/>
          <w:jc w:val="center"/>
        </w:trPr>
        <w:tc>
          <w:tcPr>
            <w:tcW w:w="3582" w:type="dxa"/>
            <w:vMerge/>
            <w:tcBorders>
              <w:top w:val="single" w:sz="4" w:space="0" w:color="auto"/>
              <w:left w:val="nil"/>
              <w:bottom w:val="single" w:sz="4" w:space="0" w:color="000000"/>
              <w:right w:val="nil"/>
            </w:tcBorders>
            <w:vAlign w:val="center"/>
            <w:hideMark/>
          </w:tcPr>
          <w:p w14:paraId="44933E50"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p>
        </w:tc>
        <w:tc>
          <w:tcPr>
            <w:tcW w:w="0" w:type="auto"/>
            <w:gridSpan w:val="2"/>
            <w:tcBorders>
              <w:left w:val="nil"/>
              <w:right w:val="nil"/>
            </w:tcBorders>
            <w:shd w:val="clear" w:color="auto" w:fill="auto"/>
            <w:noWrap/>
            <w:vAlign w:val="bottom"/>
            <w:hideMark/>
          </w:tcPr>
          <w:p w14:paraId="5FCA4EAA"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Crude Model</w:t>
            </w:r>
          </w:p>
        </w:tc>
        <w:tc>
          <w:tcPr>
            <w:tcW w:w="0" w:type="auto"/>
            <w:gridSpan w:val="2"/>
            <w:tcBorders>
              <w:left w:val="nil"/>
              <w:right w:val="nil"/>
            </w:tcBorders>
            <w:shd w:val="clear" w:color="auto" w:fill="auto"/>
            <w:noWrap/>
            <w:vAlign w:val="bottom"/>
            <w:hideMark/>
          </w:tcPr>
          <w:p w14:paraId="6F38B429"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Adjusted Model A</w:t>
            </w:r>
          </w:p>
        </w:tc>
        <w:tc>
          <w:tcPr>
            <w:tcW w:w="0" w:type="auto"/>
            <w:gridSpan w:val="2"/>
            <w:tcBorders>
              <w:left w:val="nil"/>
              <w:right w:val="nil"/>
            </w:tcBorders>
            <w:shd w:val="clear" w:color="auto" w:fill="auto"/>
            <w:noWrap/>
            <w:vAlign w:val="bottom"/>
            <w:hideMark/>
          </w:tcPr>
          <w:p w14:paraId="6D647204"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Final Adjusted Model</w:t>
            </w:r>
          </w:p>
        </w:tc>
      </w:tr>
      <w:tr w:rsidR="00FA68C9" w:rsidRPr="00696072" w14:paraId="3EB01812" w14:textId="77777777" w:rsidTr="000D6F57">
        <w:trPr>
          <w:trHeight w:val="207"/>
          <w:jc w:val="center"/>
        </w:trPr>
        <w:tc>
          <w:tcPr>
            <w:tcW w:w="3582" w:type="dxa"/>
            <w:vMerge/>
            <w:tcBorders>
              <w:top w:val="single" w:sz="4" w:space="0" w:color="auto"/>
              <w:left w:val="nil"/>
              <w:bottom w:val="single" w:sz="4" w:space="0" w:color="000000"/>
              <w:right w:val="nil"/>
            </w:tcBorders>
            <w:vAlign w:val="center"/>
            <w:hideMark/>
          </w:tcPr>
          <w:p w14:paraId="0CEE2021"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p>
        </w:tc>
        <w:tc>
          <w:tcPr>
            <w:tcW w:w="0" w:type="auto"/>
            <w:tcBorders>
              <w:left w:val="nil"/>
              <w:bottom w:val="single" w:sz="4" w:space="0" w:color="auto"/>
              <w:right w:val="nil"/>
            </w:tcBorders>
            <w:shd w:val="clear" w:color="auto" w:fill="auto"/>
            <w:noWrap/>
            <w:vAlign w:val="bottom"/>
            <w:hideMark/>
          </w:tcPr>
          <w:p w14:paraId="26533C66"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 OR (IC95%)</w:t>
            </w:r>
          </w:p>
        </w:tc>
        <w:tc>
          <w:tcPr>
            <w:tcW w:w="0" w:type="auto"/>
            <w:tcBorders>
              <w:left w:val="nil"/>
              <w:bottom w:val="single" w:sz="4" w:space="0" w:color="auto"/>
              <w:right w:val="nil"/>
            </w:tcBorders>
            <w:shd w:val="clear" w:color="auto" w:fill="auto"/>
            <w:noWrap/>
            <w:vAlign w:val="bottom"/>
            <w:hideMark/>
          </w:tcPr>
          <w:p w14:paraId="6240E78D"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 OR (IC95%)</w:t>
            </w:r>
          </w:p>
        </w:tc>
        <w:tc>
          <w:tcPr>
            <w:tcW w:w="0" w:type="auto"/>
            <w:tcBorders>
              <w:left w:val="nil"/>
              <w:bottom w:val="single" w:sz="4" w:space="0" w:color="auto"/>
              <w:right w:val="nil"/>
            </w:tcBorders>
            <w:shd w:val="clear" w:color="auto" w:fill="auto"/>
            <w:noWrap/>
            <w:vAlign w:val="bottom"/>
            <w:hideMark/>
          </w:tcPr>
          <w:p w14:paraId="6EFFE589"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 OR (IC95%)</w:t>
            </w:r>
          </w:p>
        </w:tc>
        <w:tc>
          <w:tcPr>
            <w:tcW w:w="0" w:type="auto"/>
            <w:tcBorders>
              <w:left w:val="nil"/>
              <w:bottom w:val="single" w:sz="4" w:space="0" w:color="auto"/>
              <w:right w:val="nil"/>
            </w:tcBorders>
            <w:shd w:val="clear" w:color="auto" w:fill="auto"/>
            <w:noWrap/>
            <w:vAlign w:val="bottom"/>
            <w:hideMark/>
          </w:tcPr>
          <w:p w14:paraId="6A15A663"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 OR (IC95%)</w:t>
            </w:r>
          </w:p>
        </w:tc>
        <w:tc>
          <w:tcPr>
            <w:tcW w:w="0" w:type="auto"/>
            <w:tcBorders>
              <w:left w:val="nil"/>
              <w:bottom w:val="single" w:sz="4" w:space="0" w:color="auto"/>
              <w:right w:val="nil"/>
            </w:tcBorders>
            <w:shd w:val="clear" w:color="auto" w:fill="auto"/>
            <w:noWrap/>
            <w:vAlign w:val="bottom"/>
            <w:hideMark/>
          </w:tcPr>
          <w:p w14:paraId="5B9D1A46"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 OR (IC95%)</w:t>
            </w:r>
          </w:p>
        </w:tc>
        <w:tc>
          <w:tcPr>
            <w:tcW w:w="0" w:type="auto"/>
            <w:tcBorders>
              <w:left w:val="nil"/>
              <w:bottom w:val="single" w:sz="4" w:space="0" w:color="auto"/>
              <w:right w:val="nil"/>
            </w:tcBorders>
            <w:shd w:val="clear" w:color="auto" w:fill="auto"/>
            <w:noWrap/>
            <w:vAlign w:val="bottom"/>
            <w:hideMark/>
          </w:tcPr>
          <w:p w14:paraId="3505E85D"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 OR (IC95%)</w:t>
            </w:r>
          </w:p>
        </w:tc>
      </w:tr>
      <w:tr w:rsidR="00FA68C9" w:rsidRPr="00696072" w14:paraId="7B1616EA"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04982DAE"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Age (year)</w:t>
            </w:r>
          </w:p>
        </w:tc>
        <w:tc>
          <w:tcPr>
            <w:tcW w:w="0" w:type="auto"/>
            <w:tcBorders>
              <w:top w:val="single" w:sz="4" w:space="0" w:color="auto"/>
              <w:left w:val="nil"/>
              <w:bottom w:val="nil"/>
              <w:right w:val="nil"/>
            </w:tcBorders>
            <w:shd w:val="clear" w:color="auto" w:fill="auto"/>
            <w:noWrap/>
            <w:vAlign w:val="bottom"/>
            <w:hideMark/>
          </w:tcPr>
          <w:p w14:paraId="5D1D161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w:t>
            </w:r>
          </w:p>
        </w:tc>
        <w:tc>
          <w:tcPr>
            <w:tcW w:w="0" w:type="auto"/>
            <w:tcBorders>
              <w:top w:val="single" w:sz="4" w:space="0" w:color="auto"/>
              <w:left w:val="nil"/>
              <w:bottom w:val="nil"/>
              <w:right w:val="nil"/>
            </w:tcBorders>
            <w:shd w:val="clear" w:color="auto" w:fill="auto"/>
            <w:noWrap/>
            <w:vAlign w:val="bottom"/>
            <w:hideMark/>
          </w:tcPr>
          <w:p w14:paraId="3FE5852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w:t>
            </w:r>
          </w:p>
        </w:tc>
        <w:tc>
          <w:tcPr>
            <w:tcW w:w="0" w:type="auto"/>
            <w:tcBorders>
              <w:top w:val="single" w:sz="4" w:space="0" w:color="auto"/>
              <w:left w:val="nil"/>
              <w:bottom w:val="nil"/>
              <w:right w:val="nil"/>
            </w:tcBorders>
            <w:shd w:val="clear" w:color="auto" w:fill="auto"/>
            <w:noWrap/>
            <w:vAlign w:val="bottom"/>
            <w:hideMark/>
          </w:tcPr>
          <w:p w14:paraId="63326C0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w:t>
            </w:r>
          </w:p>
        </w:tc>
        <w:tc>
          <w:tcPr>
            <w:tcW w:w="0" w:type="auto"/>
            <w:tcBorders>
              <w:top w:val="single" w:sz="4" w:space="0" w:color="auto"/>
              <w:left w:val="nil"/>
              <w:bottom w:val="nil"/>
              <w:right w:val="nil"/>
            </w:tcBorders>
            <w:shd w:val="clear" w:color="auto" w:fill="auto"/>
            <w:noWrap/>
            <w:vAlign w:val="bottom"/>
            <w:hideMark/>
          </w:tcPr>
          <w:p w14:paraId="2068401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w:t>
            </w:r>
          </w:p>
        </w:tc>
        <w:tc>
          <w:tcPr>
            <w:tcW w:w="0" w:type="auto"/>
            <w:gridSpan w:val="2"/>
            <w:tcBorders>
              <w:top w:val="single" w:sz="4" w:space="0" w:color="auto"/>
              <w:left w:val="nil"/>
              <w:bottom w:val="nil"/>
              <w:right w:val="nil"/>
            </w:tcBorders>
            <w:shd w:val="clear" w:color="auto" w:fill="auto"/>
            <w:noWrap/>
            <w:vAlign w:val="bottom"/>
            <w:hideMark/>
          </w:tcPr>
          <w:p w14:paraId="5A6F4E2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w:t>
            </w:r>
          </w:p>
        </w:tc>
      </w:tr>
      <w:tr w:rsidR="00FA68C9" w:rsidRPr="00696072" w14:paraId="5FA4DF9A"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197A0CAA"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20-35</w:t>
            </w:r>
          </w:p>
        </w:tc>
        <w:tc>
          <w:tcPr>
            <w:tcW w:w="0" w:type="auto"/>
            <w:tcBorders>
              <w:top w:val="nil"/>
              <w:left w:val="nil"/>
              <w:bottom w:val="nil"/>
              <w:right w:val="nil"/>
            </w:tcBorders>
            <w:shd w:val="clear" w:color="auto" w:fill="auto"/>
            <w:noWrap/>
            <w:vAlign w:val="bottom"/>
            <w:hideMark/>
          </w:tcPr>
          <w:p w14:paraId="7A44A0C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35D82BD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1177AA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3CC9297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0C47A68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33CD222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r>
      <w:tr w:rsidR="00FA68C9" w:rsidRPr="00696072" w14:paraId="1E552500"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53230D2E"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w:t>
            </w:r>
          </w:p>
        </w:tc>
        <w:tc>
          <w:tcPr>
            <w:tcW w:w="0" w:type="auto"/>
            <w:tcBorders>
              <w:top w:val="nil"/>
              <w:left w:val="nil"/>
              <w:bottom w:val="nil"/>
              <w:right w:val="nil"/>
            </w:tcBorders>
            <w:shd w:val="clear" w:color="auto" w:fill="auto"/>
            <w:noWrap/>
            <w:vAlign w:val="bottom"/>
            <w:hideMark/>
          </w:tcPr>
          <w:p w14:paraId="02BD8FA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0.97 (0.63 - 1.47)</w:t>
            </w:r>
          </w:p>
        </w:tc>
        <w:tc>
          <w:tcPr>
            <w:tcW w:w="0" w:type="auto"/>
            <w:tcBorders>
              <w:top w:val="nil"/>
              <w:left w:val="nil"/>
              <w:bottom w:val="nil"/>
              <w:right w:val="nil"/>
            </w:tcBorders>
            <w:shd w:val="clear" w:color="auto" w:fill="auto"/>
            <w:noWrap/>
            <w:vAlign w:val="bottom"/>
            <w:hideMark/>
          </w:tcPr>
          <w:p w14:paraId="3D3DC44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0.91(0.6 - 1.37)</w:t>
            </w:r>
          </w:p>
        </w:tc>
        <w:tc>
          <w:tcPr>
            <w:tcW w:w="0" w:type="auto"/>
            <w:tcBorders>
              <w:top w:val="nil"/>
              <w:left w:val="nil"/>
              <w:bottom w:val="nil"/>
              <w:right w:val="nil"/>
            </w:tcBorders>
            <w:shd w:val="clear" w:color="auto" w:fill="auto"/>
            <w:noWrap/>
            <w:vAlign w:val="bottom"/>
            <w:hideMark/>
          </w:tcPr>
          <w:p w14:paraId="059EB46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0.79 (0.32-1.90)</w:t>
            </w:r>
          </w:p>
        </w:tc>
        <w:tc>
          <w:tcPr>
            <w:tcW w:w="0" w:type="auto"/>
            <w:tcBorders>
              <w:top w:val="nil"/>
              <w:left w:val="nil"/>
              <w:bottom w:val="nil"/>
              <w:right w:val="nil"/>
            </w:tcBorders>
            <w:shd w:val="clear" w:color="auto" w:fill="auto"/>
            <w:noWrap/>
            <w:vAlign w:val="bottom"/>
            <w:hideMark/>
          </w:tcPr>
          <w:p w14:paraId="347AB1A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1.14 (0.50-2.59)</w:t>
            </w:r>
          </w:p>
        </w:tc>
        <w:tc>
          <w:tcPr>
            <w:tcW w:w="0" w:type="auto"/>
            <w:tcBorders>
              <w:top w:val="nil"/>
              <w:left w:val="nil"/>
              <w:bottom w:val="nil"/>
              <w:right w:val="nil"/>
            </w:tcBorders>
            <w:shd w:val="clear" w:color="auto" w:fill="auto"/>
            <w:noWrap/>
            <w:vAlign w:val="bottom"/>
            <w:hideMark/>
          </w:tcPr>
          <w:p w14:paraId="61FE00E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0.96 (0.57-1.63)</w:t>
            </w:r>
          </w:p>
        </w:tc>
        <w:tc>
          <w:tcPr>
            <w:tcW w:w="0" w:type="auto"/>
            <w:tcBorders>
              <w:top w:val="nil"/>
              <w:left w:val="nil"/>
              <w:bottom w:val="nil"/>
              <w:right w:val="nil"/>
            </w:tcBorders>
            <w:shd w:val="clear" w:color="auto" w:fill="auto"/>
            <w:noWrap/>
            <w:vAlign w:val="bottom"/>
            <w:hideMark/>
          </w:tcPr>
          <w:p w14:paraId="687652D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1.09 (0.65-1.83)</w:t>
            </w:r>
          </w:p>
        </w:tc>
      </w:tr>
      <w:tr w:rsidR="00FA68C9" w:rsidRPr="00696072" w14:paraId="1837C657"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379467E"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 &gt; 35</w:t>
            </w:r>
          </w:p>
        </w:tc>
        <w:tc>
          <w:tcPr>
            <w:tcW w:w="0" w:type="auto"/>
            <w:tcBorders>
              <w:top w:val="nil"/>
              <w:left w:val="nil"/>
              <w:bottom w:val="nil"/>
              <w:right w:val="nil"/>
            </w:tcBorders>
            <w:shd w:val="clear" w:color="auto" w:fill="auto"/>
            <w:vAlign w:val="bottom"/>
            <w:hideMark/>
          </w:tcPr>
          <w:p w14:paraId="1E92334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1.09 (0.74 - 1.6)</w:t>
            </w:r>
          </w:p>
        </w:tc>
        <w:tc>
          <w:tcPr>
            <w:tcW w:w="0" w:type="auto"/>
            <w:tcBorders>
              <w:top w:val="nil"/>
              <w:left w:val="nil"/>
              <w:bottom w:val="nil"/>
              <w:right w:val="nil"/>
            </w:tcBorders>
            <w:shd w:val="clear" w:color="auto" w:fill="auto"/>
            <w:noWrap/>
            <w:vAlign w:val="bottom"/>
            <w:hideMark/>
          </w:tcPr>
          <w:p w14:paraId="69C60D0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1.33(0.92 - 1.91)</w:t>
            </w:r>
          </w:p>
        </w:tc>
        <w:tc>
          <w:tcPr>
            <w:tcW w:w="0" w:type="auto"/>
            <w:tcBorders>
              <w:top w:val="nil"/>
              <w:left w:val="nil"/>
              <w:bottom w:val="nil"/>
              <w:right w:val="nil"/>
            </w:tcBorders>
            <w:shd w:val="clear" w:color="auto" w:fill="auto"/>
            <w:noWrap/>
            <w:vAlign w:val="bottom"/>
            <w:hideMark/>
          </w:tcPr>
          <w:p w14:paraId="6DEE7E0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1.16 (0.58-2.33)</w:t>
            </w:r>
          </w:p>
        </w:tc>
        <w:tc>
          <w:tcPr>
            <w:tcW w:w="0" w:type="auto"/>
            <w:tcBorders>
              <w:top w:val="nil"/>
              <w:left w:val="nil"/>
              <w:bottom w:val="nil"/>
              <w:right w:val="nil"/>
            </w:tcBorders>
            <w:shd w:val="clear" w:color="auto" w:fill="auto"/>
            <w:noWrap/>
            <w:vAlign w:val="bottom"/>
            <w:hideMark/>
          </w:tcPr>
          <w:p w14:paraId="71661DD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1.21 (0.61-2.41)</w:t>
            </w:r>
          </w:p>
        </w:tc>
        <w:tc>
          <w:tcPr>
            <w:tcW w:w="0" w:type="auto"/>
            <w:tcBorders>
              <w:top w:val="nil"/>
              <w:left w:val="nil"/>
              <w:bottom w:val="nil"/>
              <w:right w:val="nil"/>
            </w:tcBorders>
            <w:shd w:val="clear" w:color="auto" w:fill="auto"/>
            <w:noWrap/>
            <w:vAlign w:val="bottom"/>
            <w:hideMark/>
          </w:tcPr>
          <w:p w14:paraId="7592F98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0.99 (0.63-1.55)</w:t>
            </w:r>
          </w:p>
        </w:tc>
        <w:tc>
          <w:tcPr>
            <w:tcW w:w="0" w:type="auto"/>
            <w:tcBorders>
              <w:top w:val="nil"/>
              <w:left w:val="nil"/>
              <w:bottom w:val="nil"/>
              <w:right w:val="nil"/>
            </w:tcBorders>
            <w:shd w:val="clear" w:color="auto" w:fill="auto"/>
            <w:noWrap/>
            <w:vAlign w:val="bottom"/>
            <w:hideMark/>
          </w:tcPr>
          <w:p w14:paraId="227C5E3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1.22 (0.80-1.87)</w:t>
            </w:r>
          </w:p>
        </w:tc>
      </w:tr>
      <w:tr w:rsidR="00FA68C9" w:rsidRPr="00696072" w14:paraId="16223903"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2EC0C755"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Height (cm)</w:t>
            </w:r>
          </w:p>
        </w:tc>
        <w:tc>
          <w:tcPr>
            <w:tcW w:w="0" w:type="auto"/>
            <w:tcBorders>
              <w:top w:val="nil"/>
              <w:left w:val="nil"/>
              <w:bottom w:val="nil"/>
              <w:right w:val="nil"/>
            </w:tcBorders>
            <w:shd w:val="clear" w:color="auto" w:fill="auto"/>
            <w:noWrap/>
            <w:vAlign w:val="bottom"/>
            <w:hideMark/>
          </w:tcPr>
          <w:p w14:paraId="34ABC58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3CC65225"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F4A1775"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787297F3"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F3C4B2C"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271CC79A"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r>
      <w:tr w:rsidR="00FA68C9" w:rsidRPr="00696072" w14:paraId="1771C43B"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39F1E84E"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3º tercil</w:t>
            </w:r>
          </w:p>
        </w:tc>
        <w:tc>
          <w:tcPr>
            <w:tcW w:w="0" w:type="auto"/>
            <w:tcBorders>
              <w:top w:val="nil"/>
              <w:left w:val="nil"/>
              <w:bottom w:val="nil"/>
              <w:right w:val="nil"/>
            </w:tcBorders>
            <w:shd w:val="clear" w:color="auto" w:fill="auto"/>
            <w:noWrap/>
            <w:vAlign w:val="bottom"/>
            <w:hideMark/>
          </w:tcPr>
          <w:p w14:paraId="1069C55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4C5502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60A00FE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778EEBC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0F9245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30F3E3A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r>
      <w:tr w:rsidR="00FA68C9" w:rsidRPr="00696072" w14:paraId="01C74044"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0281CC40"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1º tercil </w:t>
            </w:r>
          </w:p>
        </w:tc>
        <w:tc>
          <w:tcPr>
            <w:tcW w:w="0" w:type="auto"/>
            <w:tcBorders>
              <w:top w:val="nil"/>
              <w:left w:val="nil"/>
              <w:bottom w:val="nil"/>
              <w:right w:val="nil"/>
            </w:tcBorders>
            <w:shd w:val="clear" w:color="auto" w:fill="auto"/>
            <w:noWrap/>
            <w:vAlign w:val="bottom"/>
            <w:hideMark/>
          </w:tcPr>
          <w:p w14:paraId="48856B4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1.02(0.75 - 1.4)</w:t>
            </w:r>
          </w:p>
        </w:tc>
        <w:tc>
          <w:tcPr>
            <w:tcW w:w="0" w:type="auto"/>
            <w:tcBorders>
              <w:top w:val="nil"/>
              <w:left w:val="nil"/>
              <w:bottom w:val="nil"/>
              <w:right w:val="nil"/>
            </w:tcBorders>
            <w:shd w:val="clear" w:color="auto" w:fill="auto"/>
            <w:noWrap/>
            <w:vAlign w:val="bottom"/>
            <w:hideMark/>
          </w:tcPr>
          <w:p w14:paraId="4172175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0.61(0.46 - 0.83)</w:t>
            </w:r>
          </w:p>
        </w:tc>
        <w:tc>
          <w:tcPr>
            <w:tcW w:w="0" w:type="auto"/>
            <w:tcBorders>
              <w:top w:val="nil"/>
              <w:left w:val="nil"/>
              <w:bottom w:val="nil"/>
              <w:right w:val="nil"/>
            </w:tcBorders>
            <w:shd w:val="clear" w:color="auto" w:fill="auto"/>
            <w:noWrap/>
            <w:vAlign w:val="bottom"/>
            <w:hideMark/>
          </w:tcPr>
          <w:p w14:paraId="50F6D93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1.65 (0.95-2.87)</w:t>
            </w:r>
          </w:p>
        </w:tc>
        <w:tc>
          <w:tcPr>
            <w:tcW w:w="0" w:type="auto"/>
            <w:tcBorders>
              <w:top w:val="nil"/>
              <w:left w:val="nil"/>
              <w:bottom w:val="nil"/>
              <w:right w:val="nil"/>
            </w:tcBorders>
            <w:shd w:val="clear" w:color="auto" w:fill="auto"/>
            <w:noWrap/>
            <w:vAlign w:val="bottom"/>
            <w:hideMark/>
          </w:tcPr>
          <w:p w14:paraId="28F921E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0.90 (0.53-1.53)</w:t>
            </w:r>
          </w:p>
        </w:tc>
        <w:tc>
          <w:tcPr>
            <w:tcW w:w="0" w:type="auto"/>
            <w:tcBorders>
              <w:top w:val="nil"/>
              <w:left w:val="nil"/>
              <w:bottom w:val="nil"/>
              <w:right w:val="nil"/>
            </w:tcBorders>
            <w:shd w:val="clear" w:color="auto" w:fill="auto"/>
            <w:noWrap/>
            <w:vAlign w:val="bottom"/>
            <w:hideMark/>
          </w:tcPr>
          <w:p w14:paraId="7896507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0.97 (0.68-1.39)</w:t>
            </w:r>
          </w:p>
        </w:tc>
        <w:tc>
          <w:tcPr>
            <w:tcW w:w="0" w:type="auto"/>
            <w:tcBorders>
              <w:top w:val="nil"/>
              <w:left w:val="nil"/>
              <w:bottom w:val="nil"/>
              <w:right w:val="nil"/>
            </w:tcBorders>
            <w:shd w:val="clear" w:color="auto" w:fill="auto"/>
            <w:noWrap/>
            <w:vAlign w:val="bottom"/>
            <w:hideMark/>
          </w:tcPr>
          <w:p w14:paraId="399AC6B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0.57 (0.41-0.80)</w:t>
            </w:r>
          </w:p>
        </w:tc>
      </w:tr>
      <w:tr w:rsidR="00FA68C9" w:rsidRPr="00696072" w14:paraId="0AA51550"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53F930FE"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2º tercil </w:t>
            </w:r>
          </w:p>
        </w:tc>
        <w:tc>
          <w:tcPr>
            <w:tcW w:w="0" w:type="auto"/>
            <w:tcBorders>
              <w:top w:val="nil"/>
              <w:left w:val="nil"/>
              <w:bottom w:val="nil"/>
              <w:right w:val="nil"/>
            </w:tcBorders>
            <w:shd w:val="clear" w:color="auto" w:fill="auto"/>
            <w:noWrap/>
            <w:vAlign w:val="bottom"/>
            <w:hideMark/>
          </w:tcPr>
          <w:p w14:paraId="19D9544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1.06(0.77 - 1.46)</w:t>
            </w:r>
          </w:p>
        </w:tc>
        <w:tc>
          <w:tcPr>
            <w:tcW w:w="0" w:type="auto"/>
            <w:tcBorders>
              <w:top w:val="nil"/>
              <w:left w:val="nil"/>
              <w:bottom w:val="nil"/>
              <w:right w:val="nil"/>
            </w:tcBorders>
            <w:shd w:val="clear" w:color="auto" w:fill="auto"/>
            <w:noWrap/>
            <w:vAlign w:val="bottom"/>
            <w:hideMark/>
          </w:tcPr>
          <w:p w14:paraId="4182BD4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0.74(0.55 - 1)</w:t>
            </w:r>
          </w:p>
        </w:tc>
        <w:tc>
          <w:tcPr>
            <w:tcW w:w="0" w:type="auto"/>
            <w:tcBorders>
              <w:top w:val="nil"/>
              <w:left w:val="nil"/>
              <w:bottom w:val="nil"/>
              <w:right w:val="nil"/>
            </w:tcBorders>
            <w:shd w:val="clear" w:color="auto" w:fill="auto"/>
            <w:noWrap/>
            <w:vAlign w:val="bottom"/>
            <w:hideMark/>
          </w:tcPr>
          <w:p w14:paraId="4FA4EB7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1.38 (0.79-2.40)</w:t>
            </w:r>
          </w:p>
        </w:tc>
        <w:tc>
          <w:tcPr>
            <w:tcW w:w="0" w:type="auto"/>
            <w:tcBorders>
              <w:top w:val="nil"/>
              <w:left w:val="nil"/>
              <w:bottom w:val="nil"/>
              <w:right w:val="nil"/>
            </w:tcBorders>
            <w:shd w:val="clear" w:color="auto" w:fill="auto"/>
            <w:noWrap/>
            <w:vAlign w:val="bottom"/>
            <w:hideMark/>
          </w:tcPr>
          <w:p w14:paraId="04EA32C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1.01 (0.60-1.72)</w:t>
            </w:r>
          </w:p>
        </w:tc>
        <w:tc>
          <w:tcPr>
            <w:tcW w:w="0" w:type="auto"/>
            <w:tcBorders>
              <w:top w:val="nil"/>
              <w:left w:val="nil"/>
              <w:bottom w:val="nil"/>
              <w:right w:val="nil"/>
            </w:tcBorders>
            <w:shd w:val="clear" w:color="auto" w:fill="auto"/>
            <w:noWrap/>
            <w:vAlign w:val="bottom"/>
            <w:hideMark/>
          </w:tcPr>
          <w:p w14:paraId="27AB1AD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1.02 (0.71-1.47)</w:t>
            </w:r>
          </w:p>
        </w:tc>
        <w:tc>
          <w:tcPr>
            <w:tcW w:w="0" w:type="auto"/>
            <w:tcBorders>
              <w:top w:val="nil"/>
              <w:left w:val="nil"/>
              <w:bottom w:val="nil"/>
              <w:right w:val="nil"/>
            </w:tcBorders>
            <w:shd w:val="clear" w:color="auto" w:fill="auto"/>
            <w:noWrap/>
            <w:vAlign w:val="bottom"/>
            <w:hideMark/>
          </w:tcPr>
          <w:p w14:paraId="6A31916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0.78 (0.55-1.09)</w:t>
            </w:r>
          </w:p>
        </w:tc>
      </w:tr>
      <w:tr w:rsidR="00FA68C9" w:rsidRPr="00696072" w14:paraId="1C9965AA"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7A2F4433"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Pre-gestational BMI (kg /m²)</w:t>
            </w:r>
          </w:p>
        </w:tc>
        <w:tc>
          <w:tcPr>
            <w:tcW w:w="0" w:type="auto"/>
            <w:tcBorders>
              <w:top w:val="nil"/>
              <w:left w:val="nil"/>
              <w:bottom w:val="nil"/>
              <w:right w:val="nil"/>
            </w:tcBorders>
            <w:shd w:val="clear" w:color="auto" w:fill="auto"/>
            <w:noWrap/>
            <w:vAlign w:val="bottom"/>
            <w:hideMark/>
          </w:tcPr>
          <w:p w14:paraId="025843D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0F2ED3B1"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27BDF35"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352EBDAF"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D2FBCB6"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B677FAA"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r>
      <w:tr w:rsidR="00FA68C9" w:rsidRPr="00696072" w14:paraId="26CD9457"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3DDFA7B"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        Normal weight</w:t>
            </w:r>
          </w:p>
        </w:tc>
        <w:tc>
          <w:tcPr>
            <w:tcW w:w="0" w:type="auto"/>
            <w:tcBorders>
              <w:top w:val="nil"/>
              <w:left w:val="nil"/>
              <w:bottom w:val="nil"/>
              <w:right w:val="nil"/>
            </w:tcBorders>
            <w:shd w:val="clear" w:color="auto" w:fill="auto"/>
            <w:noWrap/>
            <w:vAlign w:val="bottom"/>
            <w:hideMark/>
          </w:tcPr>
          <w:p w14:paraId="35DF24B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C9046C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55F78F3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153E0BC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08574A4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17C9765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r>
      <w:tr w:rsidR="00FA68C9" w:rsidRPr="00696072" w14:paraId="4218E991"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37C091F1"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Underweight</w:t>
            </w:r>
          </w:p>
        </w:tc>
        <w:tc>
          <w:tcPr>
            <w:tcW w:w="0" w:type="auto"/>
            <w:tcBorders>
              <w:top w:val="nil"/>
              <w:left w:val="nil"/>
              <w:bottom w:val="nil"/>
              <w:right w:val="nil"/>
            </w:tcBorders>
            <w:shd w:val="clear" w:color="auto" w:fill="auto"/>
            <w:noWrap/>
            <w:vAlign w:val="bottom"/>
            <w:hideMark/>
          </w:tcPr>
          <w:p w14:paraId="71AB973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1.12 (0.67-1.89)</w:t>
            </w:r>
          </w:p>
        </w:tc>
        <w:tc>
          <w:tcPr>
            <w:tcW w:w="0" w:type="auto"/>
            <w:tcBorders>
              <w:top w:val="nil"/>
              <w:left w:val="nil"/>
              <w:bottom w:val="nil"/>
              <w:right w:val="nil"/>
            </w:tcBorders>
            <w:shd w:val="clear" w:color="auto" w:fill="auto"/>
            <w:noWrap/>
            <w:vAlign w:val="bottom"/>
            <w:hideMark/>
          </w:tcPr>
          <w:p w14:paraId="5ED478C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0.80 (0.44-1.44)</w:t>
            </w:r>
          </w:p>
        </w:tc>
        <w:tc>
          <w:tcPr>
            <w:tcW w:w="0" w:type="auto"/>
            <w:tcBorders>
              <w:top w:val="nil"/>
              <w:left w:val="nil"/>
              <w:bottom w:val="nil"/>
              <w:right w:val="nil"/>
            </w:tcBorders>
            <w:shd w:val="clear" w:color="auto" w:fill="auto"/>
            <w:noWrap/>
            <w:vAlign w:val="bottom"/>
            <w:hideMark/>
          </w:tcPr>
          <w:p w14:paraId="1829A6C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1.91 (0.55-6.60)</w:t>
            </w:r>
          </w:p>
        </w:tc>
        <w:tc>
          <w:tcPr>
            <w:tcW w:w="0" w:type="auto"/>
            <w:tcBorders>
              <w:top w:val="nil"/>
              <w:left w:val="nil"/>
              <w:bottom w:val="nil"/>
              <w:right w:val="nil"/>
            </w:tcBorders>
            <w:shd w:val="clear" w:color="auto" w:fill="auto"/>
            <w:noWrap/>
            <w:vAlign w:val="bottom"/>
            <w:hideMark/>
          </w:tcPr>
          <w:p w14:paraId="10F02D9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2.40 (0.61-9.41)</w:t>
            </w:r>
          </w:p>
        </w:tc>
        <w:tc>
          <w:tcPr>
            <w:tcW w:w="0" w:type="auto"/>
            <w:tcBorders>
              <w:top w:val="nil"/>
              <w:left w:val="nil"/>
              <w:bottom w:val="nil"/>
              <w:right w:val="nil"/>
            </w:tcBorders>
            <w:shd w:val="clear" w:color="auto" w:fill="auto"/>
            <w:noWrap/>
            <w:vAlign w:val="bottom"/>
            <w:hideMark/>
          </w:tcPr>
          <w:p w14:paraId="6912832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0.86 (0.41-1.78)</w:t>
            </w:r>
          </w:p>
        </w:tc>
        <w:tc>
          <w:tcPr>
            <w:tcW w:w="0" w:type="auto"/>
            <w:tcBorders>
              <w:top w:val="nil"/>
              <w:left w:val="nil"/>
              <w:bottom w:val="nil"/>
              <w:right w:val="nil"/>
            </w:tcBorders>
            <w:shd w:val="clear" w:color="auto" w:fill="auto"/>
            <w:noWrap/>
            <w:vAlign w:val="bottom"/>
            <w:hideMark/>
          </w:tcPr>
          <w:p w14:paraId="063F367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1.26 (0.57-2.80)</w:t>
            </w:r>
          </w:p>
        </w:tc>
      </w:tr>
      <w:tr w:rsidR="00FA68C9" w:rsidRPr="00696072" w14:paraId="7055593A"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50C528F4"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Overweight</w:t>
            </w:r>
          </w:p>
        </w:tc>
        <w:tc>
          <w:tcPr>
            <w:tcW w:w="0" w:type="auto"/>
            <w:tcBorders>
              <w:top w:val="nil"/>
              <w:left w:val="nil"/>
              <w:bottom w:val="nil"/>
              <w:right w:val="nil"/>
            </w:tcBorders>
            <w:shd w:val="clear" w:color="auto" w:fill="auto"/>
            <w:noWrap/>
            <w:vAlign w:val="bottom"/>
            <w:hideMark/>
          </w:tcPr>
          <w:p w14:paraId="36C10B3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0.67 (0.49-0.92)</w:t>
            </w:r>
          </w:p>
        </w:tc>
        <w:tc>
          <w:tcPr>
            <w:tcW w:w="0" w:type="auto"/>
            <w:tcBorders>
              <w:top w:val="nil"/>
              <w:left w:val="nil"/>
              <w:bottom w:val="nil"/>
              <w:right w:val="nil"/>
            </w:tcBorders>
            <w:shd w:val="clear" w:color="auto" w:fill="auto"/>
            <w:noWrap/>
            <w:vAlign w:val="bottom"/>
            <w:hideMark/>
          </w:tcPr>
          <w:p w14:paraId="26D7BFA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1.58 (1.18-2.12)</w:t>
            </w:r>
          </w:p>
        </w:tc>
        <w:tc>
          <w:tcPr>
            <w:tcW w:w="0" w:type="auto"/>
            <w:tcBorders>
              <w:top w:val="nil"/>
              <w:left w:val="nil"/>
              <w:bottom w:val="nil"/>
              <w:right w:val="nil"/>
            </w:tcBorders>
            <w:shd w:val="clear" w:color="auto" w:fill="auto"/>
            <w:noWrap/>
            <w:vAlign w:val="bottom"/>
            <w:hideMark/>
          </w:tcPr>
          <w:p w14:paraId="3DE13E5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0.73 (0.36-1.49)</w:t>
            </w:r>
          </w:p>
        </w:tc>
        <w:tc>
          <w:tcPr>
            <w:tcW w:w="0" w:type="auto"/>
            <w:tcBorders>
              <w:top w:val="nil"/>
              <w:left w:val="nil"/>
              <w:bottom w:val="nil"/>
              <w:right w:val="nil"/>
            </w:tcBorders>
            <w:shd w:val="clear" w:color="auto" w:fill="auto"/>
            <w:noWrap/>
            <w:vAlign w:val="bottom"/>
            <w:hideMark/>
          </w:tcPr>
          <w:p w14:paraId="052272E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1.42 (0.72-2.82)</w:t>
            </w:r>
          </w:p>
        </w:tc>
        <w:tc>
          <w:tcPr>
            <w:tcW w:w="0" w:type="auto"/>
            <w:tcBorders>
              <w:top w:val="nil"/>
              <w:left w:val="nil"/>
              <w:bottom w:val="nil"/>
              <w:right w:val="nil"/>
            </w:tcBorders>
            <w:shd w:val="clear" w:color="auto" w:fill="auto"/>
            <w:noWrap/>
            <w:vAlign w:val="bottom"/>
            <w:hideMark/>
          </w:tcPr>
          <w:p w14:paraId="159F61E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0.84 (0.52-1.36)</w:t>
            </w:r>
          </w:p>
        </w:tc>
        <w:tc>
          <w:tcPr>
            <w:tcW w:w="0" w:type="auto"/>
            <w:tcBorders>
              <w:top w:val="nil"/>
              <w:left w:val="nil"/>
              <w:bottom w:val="nil"/>
              <w:right w:val="nil"/>
            </w:tcBorders>
            <w:shd w:val="clear" w:color="auto" w:fill="auto"/>
            <w:noWrap/>
            <w:vAlign w:val="bottom"/>
            <w:hideMark/>
          </w:tcPr>
          <w:p w14:paraId="1E7B040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1.26 (0.81-1.96)</w:t>
            </w:r>
          </w:p>
        </w:tc>
      </w:tr>
      <w:tr w:rsidR="00FA68C9" w:rsidRPr="00696072" w14:paraId="136F1239"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154CEF1F"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Obesity</w:t>
            </w:r>
          </w:p>
        </w:tc>
        <w:tc>
          <w:tcPr>
            <w:tcW w:w="0" w:type="auto"/>
            <w:tcBorders>
              <w:top w:val="nil"/>
              <w:left w:val="nil"/>
              <w:bottom w:val="nil"/>
              <w:right w:val="nil"/>
            </w:tcBorders>
            <w:shd w:val="clear" w:color="auto" w:fill="auto"/>
            <w:noWrap/>
            <w:vAlign w:val="bottom"/>
            <w:hideMark/>
          </w:tcPr>
          <w:p w14:paraId="437E453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1.34 (0.96-1.87)</w:t>
            </w:r>
          </w:p>
        </w:tc>
        <w:tc>
          <w:tcPr>
            <w:tcW w:w="0" w:type="auto"/>
            <w:tcBorders>
              <w:top w:val="nil"/>
              <w:left w:val="nil"/>
              <w:bottom w:val="nil"/>
              <w:right w:val="nil"/>
            </w:tcBorders>
            <w:shd w:val="clear" w:color="auto" w:fill="auto"/>
            <w:noWrap/>
            <w:vAlign w:val="bottom"/>
            <w:hideMark/>
          </w:tcPr>
          <w:p w14:paraId="5E32175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2.36 (1.70-3.26)</w:t>
            </w:r>
          </w:p>
        </w:tc>
        <w:tc>
          <w:tcPr>
            <w:tcW w:w="0" w:type="auto"/>
            <w:tcBorders>
              <w:top w:val="nil"/>
              <w:left w:val="nil"/>
              <w:bottom w:val="nil"/>
              <w:right w:val="nil"/>
            </w:tcBorders>
            <w:shd w:val="clear" w:color="auto" w:fill="auto"/>
            <w:noWrap/>
            <w:vAlign w:val="bottom"/>
            <w:hideMark/>
          </w:tcPr>
          <w:p w14:paraId="42B7101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1.34 (0.55-3.28)</w:t>
            </w:r>
          </w:p>
        </w:tc>
        <w:tc>
          <w:tcPr>
            <w:tcW w:w="0" w:type="auto"/>
            <w:tcBorders>
              <w:top w:val="nil"/>
              <w:left w:val="nil"/>
              <w:bottom w:val="nil"/>
              <w:right w:val="nil"/>
            </w:tcBorders>
            <w:shd w:val="clear" w:color="auto" w:fill="auto"/>
            <w:noWrap/>
            <w:vAlign w:val="bottom"/>
            <w:hideMark/>
          </w:tcPr>
          <w:p w14:paraId="03F1433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1.92 (0.80-4.57)</w:t>
            </w:r>
          </w:p>
        </w:tc>
        <w:tc>
          <w:tcPr>
            <w:tcW w:w="0" w:type="auto"/>
            <w:tcBorders>
              <w:top w:val="nil"/>
              <w:left w:val="nil"/>
              <w:bottom w:val="nil"/>
              <w:right w:val="nil"/>
            </w:tcBorders>
            <w:shd w:val="clear" w:color="auto" w:fill="auto"/>
            <w:noWrap/>
            <w:vAlign w:val="bottom"/>
            <w:hideMark/>
          </w:tcPr>
          <w:p w14:paraId="59AD187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1.94 (1.05-3.59)</w:t>
            </w:r>
          </w:p>
        </w:tc>
        <w:tc>
          <w:tcPr>
            <w:tcW w:w="0" w:type="auto"/>
            <w:tcBorders>
              <w:top w:val="nil"/>
              <w:left w:val="nil"/>
              <w:bottom w:val="nil"/>
              <w:right w:val="nil"/>
            </w:tcBorders>
            <w:shd w:val="clear" w:color="auto" w:fill="auto"/>
            <w:noWrap/>
            <w:vAlign w:val="bottom"/>
            <w:hideMark/>
          </w:tcPr>
          <w:p w14:paraId="60901B2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1.95 (1.08-3.51)</w:t>
            </w:r>
          </w:p>
        </w:tc>
      </w:tr>
      <w:tr w:rsidR="00FA68C9" w:rsidRPr="00696072" w14:paraId="5BEBF4F7"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271AC0C4"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Arm circumference (cm)</w:t>
            </w:r>
          </w:p>
        </w:tc>
        <w:tc>
          <w:tcPr>
            <w:tcW w:w="0" w:type="auto"/>
            <w:tcBorders>
              <w:top w:val="nil"/>
              <w:left w:val="nil"/>
              <w:bottom w:val="nil"/>
              <w:right w:val="nil"/>
            </w:tcBorders>
            <w:shd w:val="clear" w:color="auto" w:fill="auto"/>
            <w:noWrap/>
            <w:vAlign w:val="bottom"/>
            <w:hideMark/>
          </w:tcPr>
          <w:p w14:paraId="4861F18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707C7999"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7251D871"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48E95C9D"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3B92CCBA"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9C4BF4F"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r>
      <w:tr w:rsidR="00FA68C9" w:rsidRPr="00696072" w14:paraId="1AEB40B4"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06219B93"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23-28</w:t>
            </w:r>
          </w:p>
        </w:tc>
        <w:tc>
          <w:tcPr>
            <w:tcW w:w="0" w:type="auto"/>
            <w:tcBorders>
              <w:top w:val="nil"/>
              <w:left w:val="nil"/>
              <w:bottom w:val="nil"/>
              <w:right w:val="nil"/>
            </w:tcBorders>
            <w:shd w:val="clear" w:color="auto" w:fill="auto"/>
            <w:noWrap/>
            <w:vAlign w:val="bottom"/>
            <w:hideMark/>
          </w:tcPr>
          <w:p w14:paraId="525A02D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622B9A9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3DD589D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414C1E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6B60D1B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7C59C51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r>
      <w:tr w:rsidR="00FA68C9" w:rsidRPr="00696072" w14:paraId="2E5CA8AE"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E1DED2A"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&lt;23</w:t>
            </w:r>
          </w:p>
        </w:tc>
        <w:tc>
          <w:tcPr>
            <w:tcW w:w="0" w:type="auto"/>
            <w:tcBorders>
              <w:top w:val="nil"/>
              <w:left w:val="nil"/>
              <w:bottom w:val="nil"/>
              <w:right w:val="nil"/>
            </w:tcBorders>
            <w:shd w:val="clear" w:color="auto" w:fill="auto"/>
            <w:noWrap/>
            <w:vAlign w:val="bottom"/>
            <w:hideMark/>
          </w:tcPr>
          <w:p w14:paraId="6D2051C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0.98(0.54 - 1.76)</w:t>
            </w:r>
          </w:p>
        </w:tc>
        <w:tc>
          <w:tcPr>
            <w:tcW w:w="0" w:type="auto"/>
            <w:tcBorders>
              <w:top w:val="nil"/>
              <w:left w:val="nil"/>
              <w:bottom w:val="nil"/>
              <w:right w:val="nil"/>
            </w:tcBorders>
            <w:shd w:val="clear" w:color="auto" w:fill="auto"/>
            <w:noWrap/>
            <w:vAlign w:val="bottom"/>
            <w:hideMark/>
          </w:tcPr>
          <w:p w14:paraId="0BEF14B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0.7(0.35 - 1.4)</w:t>
            </w:r>
          </w:p>
        </w:tc>
        <w:tc>
          <w:tcPr>
            <w:tcW w:w="0" w:type="auto"/>
            <w:tcBorders>
              <w:top w:val="nil"/>
              <w:left w:val="nil"/>
              <w:bottom w:val="nil"/>
              <w:right w:val="nil"/>
            </w:tcBorders>
            <w:shd w:val="clear" w:color="auto" w:fill="auto"/>
            <w:noWrap/>
            <w:vAlign w:val="bottom"/>
            <w:hideMark/>
          </w:tcPr>
          <w:p w14:paraId="6DFB8CD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0.40 (0.10-1.64</w:t>
            </w:r>
          </w:p>
        </w:tc>
        <w:tc>
          <w:tcPr>
            <w:tcW w:w="0" w:type="auto"/>
            <w:tcBorders>
              <w:top w:val="nil"/>
              <w:left w:val="nil"/>
              <w:bottom w:val="nil"/>
              <w:right w:val="nil"/>
            </w:tcBorders>
            <w:shd w:val="clear" w:color="auto" w:fill="auto"/>
            <w:noWrap/>
            <w:vAlign w:val="bottom"/>
            <w:hideMark/>
          </w:tcPr>
          <w:p w14:paraId="66563F4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0.39 (0.08-1.83)</w:t>
            </w:r>
          </w:p>
        </w:tc>
        <w:tc>
          <w:tcPr>
            <w:tcW w:w="0" w:type="auto"/>
            <w:tcBorders>
              <w:top w:val="nil"/>
              <w:left w:val="nil"/>
              <w:bottom w:val="nil"/>
              <w:right w:val="nil"/>
            </w:tcBorders>
            <w:shd w:val="clear" w:color="auto" w:fill="auto"/>
            <w:noWrap/>
            <w:vAlign w:val="bottom"/>
            <w:hideMark/>
          </w:tcPr>
          <w:p w14:paraId="15C6BC0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0.92 (0.41-2.07)</w:t>
            </w:r>
          </w:p>
        </w:tc>
        <w:tc>
          <w:tcPr>
            <w:tcW w:w="0" w:type="auto"/>
            <w:tcBorders>
              <w:top w:val="nil"/>
              <w:left w:val="nil"/>
              <w:bottom w:val="nil"/>
              <w:right w:val="nil"/>
            </w:tcBorders>
            <w:shd w:val="clear" w:color="auto" w:fill="auto"/>
            <w:noWrap/>
            <w:vAlign w:val="bottom"/>
            <w:hideMark/>
          </w:tcPr>
          <w:p w14:paraId="0428DAC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0.54 (0.21-1.37)</w:t>
            </w:r>
          </w:p>
        </w:tc>
      </w:tr>
      <w:tr w:rsidR="00FA68C9" w:rsidRPr="00696072" w14:paraId="179EDEC7"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33BFE624" w14:textId="61E1E39D" w:rsidR="00FA68C9" w:rsidRPr="00696072" w:rsidRDefault="00A554E1" w:rsidP="000D6F57">
            <w:pPr>
              <w:spacing w:after="0" w:line="240" w:lineRule="auto"/>
              <w:ind w:firstLineChars="200" w:firstLine="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&gt;</w:t>
            </w:r>
            <w:r w:rsidR="00FA68C9" w:rsidRPr="00696072">
              <w:rPr>
                <w:rFonts w:ascii="Times New Roman" w:eastAsia="Times New Roman" w:hAnsi="Times New Roman" w:cs="Times New Roman"/>
                <w:color w:val="000000"/>
                <w:sz w:val="16"/>
                <w:szCs w:val="16"/>
              </w:rPr>
              <w:t xml:space="preserve"> 28</w:t>
            </w:r>
          </w:p>
        </w:tc>
        <w:tc>
          <w:tcPr>
            <w:tcW w:w="0" w:type="auto"/>
            <w:tcBorders>
              <w:top w:val="nil"/>
              <w:left w:val="nil"/>
              <w:bottom w:val="nil"/>
              <w:right w:val="nil"/>
            </w:tcBorders>
            <w:shd w:val="clear" w:color="auto" w:fill="auto"/>
            <w:vAlign w:val="bottom"/>
            <w:hideMark/>
          </w:tcPr>
          <w:p w14:paraId="63ECBF2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1.8(1.36 - 2.37)</w:t>
            </w:r>
          </w:p>
        </w:tc>
        <w:tc>
          <w:tcPr>
            <w:tcW w:w="0" w:type="auto"/>
            <w:tcBorders>
              <w:top w:val="nil"/>
              <w:left w:val="nil"/>
              <w:bottom w:val="nil"/>
              <w:right w:val="nil"/>
            </w:tcBorders>
            <w:shd w:val="clear" w:color="auto" w:fill="auto"/>
            <w:noWrap/>
            <w:vAlign w:val="bottom"/>
            <w:hideMark/>
          </w:tcPr>
          <w:p w14:paraId="0C6D3CD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0.83(0.63 - 1.09)</w:t>
            </w:r>
          </w:p>
        </w:tc>
        <w:tc>
          <w:tcPr>
            <w:tcW w:w="0" w:type="auto"/>
            <w:tcBorders>
              <w:top w:val="nil"/>
              <w:left w:val="nil"/>
              <w:bottom w:val="nil"/>
              <w:right w:val="nil"/>
            </w:tcBorders>
            <w:shd w:val="clear" w:color="auto" w:fill="auto"/>
            <w:noWrap/>
            <w:vAlign w:val="bottom"/>
            <w:hideMark/>
          </w:tcPr>
          <w:p w14:paraId="55C3D48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0.72 (0.36-1.44)</w:t>
            </w:r>
          </w:p>
        </w:tc>
        <w:tc>
          <w:tcPr>
            <w:tcW w:w="0" w:type="auto"/>
            <w:tcBorders>
              <w:top w:val="nil"/>
              <w:left w:val="nil"/>
              <w:bottom w:val="nil"/>
              <w:right w:val="nil"/>
            </w:tcBorders>
            <w:shd w:val="clear" w:color="auto" w:fill="auto"/>
            <w:noWrap/>
            <w:vAlign w:val="bottom"/>
            <w:hideMark/>
          </w:tcPr>
          <w:p w14:paraId="54BC2EE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1.30 (0.63-2.66)</w:t>
            </w:r>
          </w:p>
        </w:tc>
        <w:tc>
          <w:tcPr>
            <w:tcW w:w="0" w:type="auto"/>
            <w:tcBorders>
              <w:top w:val="nil"/>
              <w:left w:val="nil"/>
              <w:bottom w:val="nil"/>
              <w:right w:val="nil"/>
            </w:tcBorders>
            <w:shd w:val="clear" w:color="auto" w:fill="auto"/>
            <w:noWrap/>
            <w:vAlign w:val="bottom"/>
            <w:hideMark/>
          </w:tcPr>
          <w:p w14:paraId="525F5BA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0.79 (0.50-1.26)</w:t>
            </w:r>
          </w:p>
        </w:tc>
        <w:tc>
          <w:tcPr>
            <w:tcW w:w="0" w:type="auto"/>
            <w:tcBorders>
              <w:top w:val="nil"/>
              <w:left w:val="nil"/>
              <w:bottom w:val="nil"/>
              <w:right w:val="nil"/>
            </w:tcBorders>
            <w:shd w:val="clear" w:color="auto" w:fill="auto"/>
            <w:noWrap/>
            <w:vAlign w:val="bottom"/>
            <w:hideMark/>
          </w:tcPr>
          <w:p w14:paraId="2F4C27C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1.12 (0.70-1.78)</w:t>
            </w:r>
          </w:p>
        </w:tc>
      </w:tr>
      <w:tr w:rsidR="00FA68C9" w:rsidRPr="00696072" w14:paraId="6C4A5055"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4D537D5"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Body fat %</w:t>
            </w:r>
          </w:p>
        </w:tc>
        <w:tc>
          <w:tcPr>
            <w:tcW w:w="0" w:type="auto"/>
            <w:tcBorders>
              <w:top w:val="nil"/>
              <w:left w:val="nil"/>
              <w:bottom w:val="nil"/>
              <w:right w:val="nil"/>
            </w:tcBorders>
            <w:shd w:val="clear" w:color="auto" w:fill="auto"/>
            <w:noWrap/>
            <w:vAlign w:val="bottom"/>
            <w:hideMark/>
          </w:tcPr>
          <w:p w14:paraId="42CBC16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(0.98-1.02)</w:t>
            </w:r>
          </w:p>
        </w:tc>
        <w:tc>
          <w:tcPr>
            <w:tcW w:w="0" w:type="auto"/>
            <w:tcBorders>
              <w:top w:val="nil"/>
              <w:left w:val="nil"/>
              <w:bottom w:val="nil"/>
              <w:right w:val="nil"/>
            </w:tcBorders>
            <w:shd w:val="clear" w:color="auto" w:fill="auto"/>
            <w:noWrap/>
            <w:vAlign w:val="bottom"/>
            <w:hideMark/>
          </w:tcPr>
          <w:p w14:paraId="1DC7F3F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1.05 (1.03-1.07)</w:t>
            </w:r>
          </w:p>
        </w:tc>
        <w:tc>
          <w:tcPr>
            <w:tcW w:w="0" w:type="auto"/>
            <w:tcBorders>
              <w:top w:val="nil"/>
              <w:left w:val="nil"/>
              <w:bottom w:val="nil"/>
              <w:right w:val="nil"/>
            </w:tcBorders>
            <w:shd w:val="clear" w:color="auto" w:fill="auto"/>
            <w:noWrap/>
            <w:vAlign w:val="bottom"/>
            <w:hideMark/>
          </w:tcPr>
          <w:p w14:paraId="1AE66F1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(0.94-1.05)</w:t>
            </w:r>
          </w:p>
        </w:tc>
        <w:tc>
          <w:tcPr>
            <w:tcW w:w="0" w:type="auto"/>
            <w:tcBorders>
              <w:top w:val="nil"/>
              <w:left w:val="nil"/>
              <w:bottom w:val="nil"/>
              <w:right w:val="nil"/>
            </w:tcBorders>
            <w:shd w:val="clear" w:color="auto" w:fill="auto"/>
            <w:noWrap/>
            <w:vAlign w:val="bottom"/>
            <w:hideMark/>
          </w:tcPr>
          <w:p w14:paraId="1540BFF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1.03 (1.01-1.09)</w:t>
            </w:r>
          </w:p>
        </w:tc>
        <w:tc>
          <w:tcPr>
            <w:tcW w:w="0" w:type="auto"/>
            <w:tcBorders>
              <w:top w:val="nil"/>
              <w:left w:val="nil"/>
              <w:bottom w:val="nil"/>
              <w:right w:val="nil"/>
            </w:tcBorders>
            <w:shd w:val="clear" w:color="auto" w:fill="auto"/>
            <w:noWrap/>
            <w:vAlign w:val="bottom"/>
            <w:hideMark/>
          </w:tcPr>
          <w:p w14:paraId="70103A5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0.98 (0.95-1.02)</w:t>
            </w:r>
          </w:p>
        </w:tc>
        <w:tc>
          <w:tcPr>
            <w:tcW w:w="0" w:type="auto"/>
            <w:tcBorders>
              <w:top w:val="nil"/>
              <w:left w:val="nil"/>
              <w:bottom w:val="nil"/>
              <w:right w:val="nil"/>
            </w:tcBorders>
            <w:shd w:val="clear" w:color="auto" w:fill="auto"/>
            <w:noWrap/>
            <w:vAlign w:val="bottom"/>
            <w:hideMark/>
          </w:tcPr>
          <w:p w14:paraId="399A375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1.01 (1.01-1.05)</w:t>
            </w:r>
          </w:p>
        </w:tc>
      </w:tr>
      <w:tr w:rsidR="00FA68C9" w:rsidRPr="00696072" w14:paraId="6C8EAA70"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79F8C882"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Gestational age (weeks)</w:t>
            </w:r>
          </w:p>
        </w:tc>
        <w:tc>
          <w:tcPr>
            <w:tcW w:w="0" w:type="auto"/>
            <w:tcBorders>
              <w:top w:val="nil"/>
              <w:left w:val="nil"/>
              <w:bottom w:val="nil"/>
              <w:right w:val="nil"/>
            </w:tcBorders>
            <w:shd w:val="clear" w:color="auto" w:fill="auto"/>
            <w:noWrap/>
            <w:vAlign w:val="bottom"/>
            <w:hideMark/>
          </w:tcPr>
          <w:p w14:paraId="5831185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0.89 (0.84-0.95)</w:t>
            </w:r>
          </w:p>
        </w:tc>
        <w:tc>
          <w:tcPr>
            <w:tcW w:w="0" w:type="auto"/>
            <w:tcBorders>
              <w:top w:val="nil"/>
              <w:left w:val="nil"/>
              <w:bottom w:val="nil"/>
              <w:right w:val="nil"/>
            </w:tcBorders>
            <w:shd w:val="clear" w:color="auto" w:fill="auto"/>
            <w:noWrap/>
            <w:vAlign w:val="bottom"/>
            <w:hideMark/>
          </w:tcPr>
          <w:p w14:paraId="6E7F97D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1.05 (0.98-1.12)</w:t>
            </w:r>
          </w:p>
        </w:tc>
        <w:tc>
          <w:tcPr>
            <w:tcW w:w="0" w:type="auto"/>
            <w:tcBorders>
              <w:top w:val="nil"/>
              <w:left w:val="nil"/>
              <w:bottom w:val="nil"/>
              <w:right w:val="nil"/>
            </w:tcBorders>
            <w:shd w:val="clear" w:color="auto" w:fill="auto"/>
            <w:noWrap/>
            <w:vAlign w:val="bottom"/>
            <w:hideMark/>
          </w:tcPr>
          <w:p w14:paraId="2FF13C4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0.87 (0.80-0.94)</w:t>
            </w:r>
          </w:p>
        </w:tc>
        <w:tc>
          <w:tcPr>
            <w:tcW w:w="0" w:type="auto"/>
            <w:tcBorders>
              <w:top w:val="nil"/>
              <w:left w:val="nil"/>
              <w:bottom w:val="nil"/>
              <w:right w:val="nil"/>
            </w:tcBorders>
            <w:shd w:val="clear" w:color="auto" w:fill="auto"/>
            <w:noWrap/>
            <w:vAlign w:val="bottom"/>
            <w:hideMark/>
          </w:tcPr>
          <w:p w14:paraId="54A2E8C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1.11 (1.01-1.22)</w:t>
            </w:r>
          </w:p>
        </w:tc>
        <w:tc>
          <w:tcPr>
            <w:tcW w:w="0" w:type="auto"/>
            <w:tcBorders>
              <w:top w:val="nil"/>
              <w:left w:val="nil"/>
              <w:bottom w:val="nil"/>
              <w:right w:val="nil"/>
            </w:tcBorders>
            <w:shd w:val="clear" w:color="auto" w:fill="auto"/>
            <w:noWrap/>
            <w:vAlign w:val="bottom"/>
            <w:hideMark/>
          </w:tcPr>
          <w:p w14:paraId="08C90AD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0.90 (0.84-0.96)</w:t>
            </w:r>
          </w:p>
        </w:tc>
        <w:tc>
          <w:tcPr>
            <w:tcW w:w="0" w:type="auto"/>
            <w:tcBorders>
              <w:top w:val="nil"/>
              <w:left w:val="nil"/>
              <w:bottom w:val="nil"/>
              <w:right w:val="nil"/>
            </w:tcBorders>
            <w:shd w:val="clear" w:color="auto" w:fill="auto"/>
            <w:noWrap/>
            <w:vAlign w:val="bottom"/>
            <w:hideMark/>
          </w:tcPr>
          <w:p w14:paraId="23B186D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1.06 (0.98-1.14)</w:t>
            </w:r>
          </w:p>
        </w:tc>
      </w:tr>
      <w:tr w:rsidR="00FA68C9" w:rsidRPr="00696072" w14:paraId="59D9ABAB"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382D7DB4"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Maternal education (years)</w:t>
            </w:r>
          </w:p>
        </w:tc>
        <w:tc>
          <w:tcPr>
            <w:tcW w:w="0" w:type="auto"/>
            <w:tcBorders>
              <w:top w:val="nil"/>
              <w:left w:val="nil"/>
              <w:bottom w:val="nil"/>
              <w:right w:val="nil"/>
            </w:tcBorders>
            <w:shd w:val="clear" w:color="auto" w:fill="auto"/>
            <w:noWrap/>
            <w:vAlign w:val="bottom"/>
            <w:hideMark/>
          </w:tcPr>
          <w:p w14:paraId="443C355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54D70101"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74E5842"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739CAE18"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CCFD1EB"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2BB5004F"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r>
      <w:tr w:rsidR="00FA68C9" w:rsidRPr="00696072" w14:paraId="77CF109A"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0E9B9837"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 ≥12</w:t>
            </w:r>
          </w:p>
        </w:tc>
        <w:tc>
          <w:tcPr>
            <w:tcW w:w="0" w:type="auto"/>
            <w:tcBorders>
              <w:top w:val="nil"/>
              <w:left w:val="nil"/>
              <w:bottom w:val="nil"/>
              <w:right w:val="nil"/>
            </w:tcBorders>
            <w:shd w:val="clear" w:color="auto" w:fill="auto"/>
            <w:noWrap/>
            <w:vAlign w:val="bottom"/>
            <w:hideMark/>
          </w:tcPr>
          <w:p w14:paraId="022B285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CB7211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287E466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0F5ED6D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46513F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74BC532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r>
      <w:tr w:rsidR="00FA68C9" w:rsidRPr="00696072" w14:paraId="615369BF"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5DBCD383"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 ≤4</w:t>
            </w:r>
          </w:p>
        </w:tc>
        <w:tc>
          <w:tcPr>
            <w:tcW w:w="0" w:type="auto"/>
            <w:tcBorders>
              <w:top w:val="nil"/>
              <w:left w:val="nil"/>
              <w:bottom w:val="nil"/>
              <w:right w:val="nil"/>
            </w:tcBorders>
            <w:shd w:val="clear" w:color="auto" w:fill="auto"/>
            <w:noWrap/>
            <w:vAlign w:val="bottom"/>
            <w:hideMark/>
          </w:tcPr>
          <w:p w14:paraId="300B344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4.68 (0.54-40.77)</w:t>
            </w:r>
          </w:p>
        </w:tc>
        <w:tc>
          <w:tcPr>
            <w:tcW w:w="0" w:type="auto"/>
            <w:tcBorders>
              <w:top w:val="nil"/>
              <w:left w:val="nil"/>
              <w:bottom w:val="nil"/>
              <w:right w:val="nil"/>
            </w:tcBorders>
            <w:shd w:val="clear" w:color="auto" w:fill="auto"/>
            <w:noWrap/>
            <w:vAlign w:val="bottom"/>
            <w:hideMark/>
          </w:tcPr>
          <w:p w14:paraId="38E0C8D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1.07 (0.79-1.44)</w:t>
            </w:r>
          </w:p>
        </w:tc>
        <w:tc>
          <w:tcPr>
            <w:tcW w:w="0" w:type="auto"/>
            <w:tcBorders>
              <w:top w:val="nil"/>
              <w:left w:val="nil"/>
              <w:bottom w:val="nil"/>
              <w:right w:val="nil"/>
            </w:tcBorders>
            <w:shd w:val="clear" w:color="auto" w:fill="auto"/>
            <w:noWrap/>
            <w:vAlign w:val="bottom"/>
            <w:hideMark/>
          </w:tcPr>
          <w:p w14:paraId="22863D3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1.63 (0.12-22.19)</w:t>
            </w:r>
          </w:p>
        </w:tc>
        <w:tc>
          <w:tcPr>
            <w:tcW w:w="0" w:type="auto"/>
            <w:tcBorders>
              <w:top w:val="nil"/>
              <w:left w:val="nil"/>
              <w:bottom w:val="nil"/>
              <w:right w:val="nil"/>
            </w:tcBorders>
            <w:shd w:val="clear" w:color="auto" w:fill="auto"/>
            <w:noWrap/>
            <w:vAlign w:val="bottom"/>
            <w:hideMark/>
          </w:tcPr>
          <w:p w14:paraId="12E7680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1.75 (0.13-23.46)</w:t>
            </w:r>
          </w:p>
        </w:tc>
        <w:tc>
          <w:tcPr>
            <w:tcW w:w="0" w:type="auto"/>
            <w:tcBorders>
              <w:top w:val="nil"/>
              <w:left w:val="nil"/>
              <w:bottom w:val="nil"/>
              <w:right w:val="nil"/>
            </w:tcBorders>
            <w:shd w:val="clear" w:color="auto" w:fill="auto"/>
            <w:noWrap/>
            <w:vAlign w:val="bottom"/>
            <w:hideMark/>
          </w:tcPr>
          <w:p w14:paraId="528DE65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3.47 (0.37-32.83)</w:t>
            </w:r>
          </w:p>
        </w:tc>
        <w:tc>
          <w:tcPr>
            <w:tcW w:w="0" w:type="auto"/>
            <w:tcBorders>
              <w:top w:val="nil"/>
              <w:left w:val="nil"/>
              <w:bottom w:val="nil"/>
              <w:right w:val="nil"/>
            </w:tcBorders>
            <w:shd w:val="clear" w:color="auto" w:fill="auto"/>
            <w:noWrap/>
            <w:vAlign w:val="bottom"/>
            <w:hideMark/>
          </w:tcPr>
          <w:p w14:paraId="28C9D09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2.93 (0.30-28.74)</w:t>
            </w:r>
          </w:p>
        </w:tc>
      </w:tr>
      <w:tr w:rsidR="00FA68C9" w:rsidRPr="00696072" w14:paraId="675588A2"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580CB620"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5-11</w:t>
            </w:r>
          </w:p>
        </w:tc>
        <w:tc>
          <w:tcPr>
            <w:tcW w:w="0" w:type="auto"/>
            <w:tcBorders>
              <w:top w:val="nil"/>
              <w:left w:val="nil"/>
              <w:bottom w:val="nil"/>
              <w:right w:val="nil"/>
            </w:tcBorders>
            <w:shd w:val="clear" w:color="auto" w:fill="auto"/>
            <w:noWrap/>
            <w:vAlign w:val="bottom"/>
            <w:hideMark/>
          </w:tcPr>
          <w:p w14:paraId="7AB3DF7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2.77 (0.31-25.17)</w:t>
            </w:r>
          </w:p>
        </w:tc>
        <w:tc>
          <w:tcPr>
            <w:tcW w:w="0" w:type="auto"/>
            <w:tcBorders>
              <w:top w:val="nil"/>
              <w:left w:val="nil"/>
              <w:bottom w:val="nil"/>
              <w:right w:val="nil"/>
            </w:tcBorders>
            <w:shd w:val="clear" w:color="auto" w:fill="auto"/>
            <w:noWrap/>
            <w:vAlign w:val="bottom"/>
            <w:hideMark/>
          </w:tcPr>
          <w:p w14:paraId="61918D8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0.91 (0.68-1.22)</w:t>
            </w:r>
          </w:p>
        </w:tc>
        <w:tc>
          <w:tcPr>
            <w:tcW w:w="0" w:type="auto"/>
            <w:tcBorders>
              <w:top w:val="nil"/>
              <w:left w:val="nil"/>
              <w:bottom w:val="nil"/>
              <w:right w:val="nil"/>
            </w:tcBorders>
            <w:shd w:val="clear" w:color="auto" w:fill="auto"/>
            <w:noWrap/>
            <w:vAlign w:val="bottom"/>
            <w:hideMark/>
          </w:tcPr>
          <w:p w14:paraId="27EF936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0.62 (0.34-1.13)</w:t>
            </w:r>
          </w:p>
        </w:tc>
        <w:tc>
          <w:tcPr>
            <w:tcW w:w="0" w:type="auto"/>
            <w:tcBorders>
              <w:top w:val="nil"/>
              <w:left w:val="nil"/>
              <w:bottom w:val="nil"/>
              <w:right w:val="nil"/>
            </w:tcBorders>
            <w:shd w:val="clear" w:color="auto" w:fill="auto"/>
            <w:noWrap/>
            <w:vAlign w:val="bottom"/>
            <w:hideMark/>
          </w:tcPr>
          <w:p w14:paraId="2CF730C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0.89 (0.49-1.63)</w:t>
            </w:r>
          </w:p>
        </w:tc>
        <w:tc>
          <w:tcPr>
            <w:tcW w:w="0" w:type="auto"/>
            <w:tcBorders>
              <w:top w:val="nil"/>
              <w:left w:val="nil"/>
              <w:bottom w:val="nil"/>
              <w:right w:val="nil"/>
            </w:tcBorders>
            <w:shd w:val="clear" w:color="auto" w:fill="auto"/>
            <w:noWrap/>
            <w:vAlign w:val="bottom"/>
            <w:hideMark/>
          </w:tcPr>
          <w:p w14:paraId="221667D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0.88 (0.61-1.28)</w:t>
            </w:r>
          </w:p>
        </w:tc>
        <w:tc>
          <w:tcPr>
            <w:tcW w:w="0" w:type="auto"/>
            <w:tcBorders>
              <w:top w:val="nil"/>
              <w:left w:val="nil"/>
              <w:bottom w:val="nil"/>
              <w:right w:val="nil"/>
            </w:tcBorders>
            <w:shd w:val="clear" w:color="auto" w:fill="auto"/>
            <w:noWrap/>
            <w:vAlign w:val="bottom"/>
            <w:hideMark/>
          </w:tcPr>
          <w:p w14:paraId="509B0D2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1.01 (0.71-1.45)</w:t>
            </w:r>
          </w:p>
        </w:tc>
      </w:tr>
      <w:tr w:rsidR="00FA68C9" w:rsidRPr="00696072" w14:paraId="5D6B9601"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57679068"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Number of people per room</w:t>
            </w:r>
          </w:p>
        </w:tc>
        <w:tc>
          <w:tcPr>
            <w:tcW w:w="0" w:type="auto"/>
            <w:tcBorders>
              <w:top w:val="nil"/>
              <w:left w:val="nil"/>
              <w:bottom w:val="nil"/>
              <w:right w:val="nil"/>
            </w:tcBorders>
            <w:shd w:val="clear" w:color="auto" w:fill="auto"/>
            <w:noWrap/>
            <w:vAlign w:val="bottom"/>
            <w:hideMark/>
          </w:tcPr>
          <w:p w14:paraId="3B1BD2A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356D2796"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379473F1"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530C535"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4B0A683B"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694D8170"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r>
      <w:tr w:rsidR="00FA68C9" w:rsidRPr="00696072" w14:paraId="21587BE1"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036688EC"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1º tercil </w:t>
            </w:r>
          </w:p>
        </w:tc>
        <w:tc>
          <w:tcPr>
            <w:tcW w:w="0" w:type="auto"/>
            <w:tcBorders>
              <w:top w:val="nil"/>
              <w:left w:val="nil"/>
              <w:bottom w:val="nil"/>
              <w:right w:val="nil"/>
            </w:tcBorders>
            <w:shd w:val="clear" w:color="auto" w:fill="auto"/>
            <w:noWrap/>
            <w:vAlign w:val="bottom"/>
            <w:hideMark/>
          </w:tcPr>
          <w:p w14:paraId="0F9F701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729B2E1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6431F9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182090F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34673AA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77415B4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r>
      <w:tr w:rsidR="00FA68C9" w:rsidRPr="00696072" w14:paraId="25C316C7"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5A953796"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2º tercil </w:t>
            </w:r>
          </w:p>
        </w:tc>
        <w:tc>
          <w:tcPr>
            <w:tcW w:w="0" w:type="auto"/>
            <w:tcBorders>
              <w:top w:val="nil"/>
              <w:left w:val="nil"/>
              <w:bottom w:val="nil"/>
              <w:right w:val="nil"/>
            </w:tcBorders>
            <w:shd w:val="clear" w:color="auto" w:fill="auto"/>
            <w:vAlign w:val="bottom"/>
            <w:hideMark/>
          </w:tcPr>
          <w:p w14:paraId="29824EF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0.85(0.62 - 1.16)</w:t>
            </w:r>
          </w:p>
        </w:tc>
        <w:tc>
          <w:tcPr>
            <w:tcW w:w="0" w:type="auto"/>
            <w:tcBorders>
              <w:top w:val="nil"/>
              <w:left w:val="nil"/>
              <w:bottom w:val="nil"/>
              <w:right w:val="nil"/>
            </w:tcBorders>
            <w:shd w:val="clear" w:color="auto" w:fill="auto"/>
            <w:noWrap/>
            <w:vAlign w:val="bottom"/>
            <w:hideMark/>
          </w:tcPr>
          <w:p w14:paraId="071BE23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1.46(1.08 - 1.97)</w:t>
            </w:r>
          </w:p>
        </w:tc>
        <w:tc>
          <w:tcPr>
            <w:tcW w:w="0" w:type="auto"/>
            <w:tcBorders>
              <w:top w:val="nil"/>
              <w:left w:val="nil"/>
              <w:bottom w:val="nil"/>
              <w:right w:val="nil"/>
            </w:tcBorders>
            <w:shd w:val="clear" w:color="auto" w:fill="auto"/>
            <w:noWrap/>
            <w:vAlign w:val="bottom"/>
            <w:hideMark/>
          </w:tcPr>
          <w:p w14:paraId="53C1862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0.97 (0.54-1.74)</w:t>
            </w:r>
          </w:p>
        </w:tc>
        <w:tc>
          <w:tcPr>
            <w:tcW w:w="0" w:type="auto"/>
            <w:tcBorders>
              <w:top w:val="nil"/>
              <w:left w:val="nil"/>
              <w:bottom w:val="nil"/>
              <w:right w:val="nil"/>
            </w:tcBorders>
            <w:shd w:val="clear" w:color="auto" w:fill="auto"/>
            <w:noWrap/>
            <w:vAlign w:val="bottom"/>
            <w:hideMark/>
          </w:tcPr>
          <w:p w14:paraId="42449F3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1.08 (0.62-1.89)</w:t>
            </w:r>
          </w:p>
        </w:tc>
        <w:tc>
          <w:tcPr>
            <w:tcW w:w="0" w:type="auto"/>
            <w:tcBorders>
              <w:top w:val="nil"/>
              <w:left w:val="nil"/>
              <w:bottom w:val="nil"/>
              <w:right w:val="nil"/>
            </w:tcBorders>
            <w:shd w:val="clear" w:color="auto" w:fill="auto"/>
            <w:noWrap/>
            <w:vAlign w:val="bottom"/>
            <w:hideMark/>
          </w:tcPr>
          <w:p w14:paraId="5D9E113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1.13 (0.78-1.64)</w:t>
            </w:r>
          </w:p>
        </w:tc>
        <w:tc>
          <w:tcPr>
            <w:tcW w:w="0" w:type="auto"/>
            <w:tcBorders>
              <w:top w:val="nil"/>
              <w:left w:val="nil"/>
              <w:bottom w:val="nil"/>
              <w:right w:val="nil"/>
            </w:tcBorders>
            <w:shd w:val="clear" w:color="auto" w:fill="auto"/>
            <w:noWrap/>
            <w:vAlign w:val="bottom"/>
            <w:hideMark/>
          </w:tcPr>
          <w:p w14:paraId="1408842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0.88 (0.62-1.25)</w:t>
            </w:r>
          </w:p>
        </w:tc>
      </w:tr>
      <w:tr w:rsidR="00FA68C9" w:rsidRPr="00696072" w14:paraId="185BD17E"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84D89C3"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3º tercil</w:t>
            </w:r>
          </w:p>
        </w:tc>
        <w:tc>
          <w:tcPr>
            <w:tcW w:w="0" w:type="auto"/>
            <w:tcBorders>
              <w:top w:val="nil"/>
              <w:left w:val="nil"/>
              <w:bottom w:val="nil"/>
              <w:right w:val="nil"/>
            </w:tcBorders>
            <w:shd w:val="clear" w:color="auto" w:fill="auto"/>
            <w:noWrap/>
            <w:vAlign w:val="bottom"/>
            <w:hideMark/>
          </w:tcPr>
          <w:p w14:paraId="61AAE3E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0.89(0.66 - 1.21)</w:t>
            </w:r>
          </w:p>
        </w:tc>
        <w:tc>
          <w:tcPr>
            <w:tcW w:w="0" w:type="auto"/>
            <w:tcBorders>
              <w:top w:val="nil"/>
              <w:left w:val="nil"/>
              <w:bottom w:val="nil"/>
              <w:right w:val="nil"/>
            </w:tcBorders>
            <w:shd w:val="clear" w:color="auto" w:fill="auto"/>
            <w:noWrap/>
            <w:vAlign w:val="bottom"/>
            <w:hideMark/>
          </w:tcPr>
          <w:p w14:paraId="73F58AC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1.07(0.79 - 1.45)</w:t>
            </w:r>
          </w:p>
        </w:tc>
        <w:tc>
          <w:tcPr>
            <w:tcW w:w="0" w:type="auto"/>
            <w:tcBorders>
              <w:top w:val="nil"/>
              <w:left w:val="nil"/>
              <w:bottom w:val="nil"/>
              <w:right w:val="nil"/>
            </w:tcBorders>
            <w:shd w:val="clear" w:color="auto" w:fill="auto"/>
            <w:noWrap/>
            <w:vAlign w:val="bottom"/>
            <w:hideMark/>
          </w:tcPr>
          <w:p w14:paraId="2DDAC6A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1.13 (0.62-2.08)</w:t>
            </w:r>
          </w:p>
        </w:tc>
        <w:tc>
          <w:tcPr>
            <w:tcW w:w="0" w:type="auto"/>
            <w:tcBorders>
              <w:top w:val="nil"/>
              <w:left w:val="nil"/>
              <w:bottom w:val="nil"/>
              <w:right w:val="nil"/>
            </w:tcBorders>
            <w:shd w:val="clear" w:color="auto" w:fill="auto"/>
            <w:noWrap/>
            <w:vAlign w:val="bottom"/>
            <w:hideMark/>
          </w:tcPr>
          <w:p w14:paraId="3D04730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0.91 (0.50-1.65)</w:t>
            </w:r>
          </w:p>
        </w:tc>
        <w:tc>
          <w:tcPr>
            <w:tcW w:w="0" w:type="auto"/>
            <w:tcBorders>
              <w:top w:val="nil"/>
              <w:left w:val="nil"/>
              <w:bottom w:val="nil"/>
              <w:right w:val="nil"/>
            </w:tcBorders>
            <w:shd w:val="clear" w:color="auto" w:fill="auto"/>
            <w:noWrap/>
            <w:vAlign w:val="bottom"/>
            <w:hideMark/>
          </w:tcPr>
          <w:p w14:paraId="6EBE86E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1.31 (0.89-1.94)</w:t>
            </w:r>
          </w:p>
        </w:tc>
        <w:tc>
          <w:tcPr>
            <w:tcW w:w="0" w:type="auto"/>
            <w:tcBorders>
              <w:top w:val="nil"/>
              <w:left w:val="nil"/>
              <w:bottom w:val="nil"/>
              <w:right w:val="nil"/>
            </w:tcBorders>
            <w:shd w:val="clear" w:color="auto" w:fill="auto"/>
            <w:noWrap/>
            <w:vAlign w:val="bottom"/>
            <w:hideMark/>
          </w:tcPr>
          <w:p w14:paraId="1E4A02D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0.86 (0.59-0.86)</w:t>
            </w:r>
          </w:p>
        </w:tc>
      </w:tr>
      <w:tr w:rsidR="00FA68C9" w:rsidRPr="00696072" w14:paraId="0464A39B"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15808B05"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Race</w:t>
            </w:r>
          </w:p>
        </w:tc>
        <w:tc>
          <w:tcPr>
            <w:tcW w:w="0" w:type="auto"/>
            <w:tcBorders>
              <w:top w:val="nil"/>
              <w:left w:val="nil"/>
              <w:bottom w:val="nil"/>
              <w:right w:val="nil"/>
            </w:tcBorders>
            <w:shd w:val="clear" w:color="auto" w:fill="auto"/>
            <w:noWrap/>
            <w:vAlign w:val="bottom"/>
            <w:hideMark/>
          </w:tcPr>
          <w:p w14:paraId="7F61F3C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6BD27654"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4126EBA"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22E92F0"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FC7D1F5"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FCE9CDE"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r>
      <w:tr w:rsidR="00FA68C9" w:rsidRPr="00696072" w14:paraId="6066B3F6"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23E51234"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White</w:t>
            </w:r>
          </w:p>
        </w:tc>
        <w:tc>
          <w:tcPr>
            <w:tcW w:w="0" w:type="auto"/>
            <w:tcBorders>
              <w:top w:val="nil"/>
              <w:left w:val="nil"/>
              <w:bottom w:val="nil"/>
              <w:right w:val="nil"/>
            </w:tcBorders>
            <w:shd w:val="clear" w:color="auto" w:fill="auto"/>
            <w:noWrap/>
            <w:vAlign w:val="bottom"/>
            <w:hideMark/>
          </w:tcPr>
          <w:p w14:paraId="25F824C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3BA73EC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1A21493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0A03924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60FCE4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6769C991"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r>
      <w:tr w:rsidR="00FA68C9" w:rsidRPr="00696072" w14:paraId="55A4434B"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5F12E0F9"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Non-white</w:t>
            </w:r>
          </w:p>
        </w:tc>
        <w:tc>
          <w:tcPr>
            <w:tcW w:w="0" w:type="auto"/>
            <w:tcBorders>
              <w:top w:val="nil"/>
              <w:left w:val="nil"/>
              <w:bottom w:val="nil"/>
              <w:right w:val="nil"/>
            </w:tcBorders>
            <w:shd w:val="clear" w:color="auto" w:fill="auto"/>
            <w:noWrap/>
            <w:vAlign w:val="bottom"/>
            <w:hideMark/>
          </w:tcPr>
          <w:p w14:paraId="724D8CE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1.10 (0.86-1.43)</w:t>
            </w:r>
          </w:p>
        </w:tc>
        <w:tc>
          <w:tcPr>
            <w:tcW w:w="0" w:type="auto"/>
            <w:tcBorders>
              <w:top w:val="nil"/>
              <w:left w:val="nil"/>
              <w:bottom w:val="nil"/>
              <w:right w:val="nil"/>
            </w:tcBorders>
            <w:shd w:val="clear" w:color="auto" w:fill="auto"/>
            <w:noWrap/>
            <w:vAlign w:val="bottom"/>
            <w:hideMark/>
          </w:tcPr>
          <w:p w14:paraId="2423F2C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0.94 (0.73-1.20)</w:t>
            </w:r>
          </w:p>
        </w:tc>
        <w:tc>
          <w:tcPr>
            <w:tcW w:w="0" w:type="auto"/>
            <w:tcBorders>
              <w:top w:val="nil"/>
              <w:left w:val="nil"/>
              <w:bottom w:val="nil"/>
              <w:right w:val="nil"/>
            </w:tcBorders>
            <w:shd w:val="clear" w:color="auto" w:fill="auto"/>
            <w:noWrap/>
            <w:vAlign w:val="bottom"/>
            <w:hideMark/>
          </w:tcPr>
          <w:p w14:paraId="1224B8C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0.92 (0.59-1.46)</w:t>
            </w:r>
          </w:p>
        </w:tc>
        <w:tc>
          <w:tcPr>
            <w:tcW w:w="0" w:type="auto"/>
            <w:tcBorders>
              <w:top w:val="nil"/>
              <w:left w:val="nil"/>
              <w:bottom w:val="nil"/>
              <w:right w:val="nil"/>
            </w:tcBorders>
            <w:shd w:val="clear" w:color="auto" w:fill="auto"/>
            <w:noWrap/>
            <w:vAlign w:val="bottom"/>
            <w:hideMark/>
          </w:tcPr>
          <w:p w14:paraId="25D2260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0.96 (0.61-1.50)</w:t>
            </w:r>
          </w:p>
        </w:tc>
        <w:tc>
          <w:tcPr>
            <w:tcW w:w="0" w:type="auto"/>
            <w:gridSpan w:val="2"/>
            <w:vMerge w:val="restart"/>
            <w:tcBorders>
              <w:top w:val="nil"/>
              <w:left w:val="nil"/>
              <w:bottom w:val="nil"/>
              <w:right w:val="nil"/>
            </w:tcBorders>
            <w:shd w:val="clear" w:color="auto" w:fill="auto"/>
            <w:noWrap/>
            <w:vAlign w:val="bottom"/>
            <w:hideMark/>
          </w:tcPr>
          <w:p w14:paraId="0A0AA68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173F18A4"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19B66672"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Marital status</w:t>
            </w:r>
          </w:p>
        </w:tc>
        <w:tc>
          <w:tcPr>
            <w:tcW w:w="0" w:type="auto"/>
            <w:tcBorders>
              <w:top w:val="nil"/>
              <w:left w:val="nil"/>
              <w:bottom w:val="nil"/>
              <w:right w:val="nil"/>
            </w:tcBorders>
            <w:shd w:val="clear" w:color="auto" w:fill="auto"/>
            <w:noWrap/>
            <w:vAlign w:val="bottom"/>
            <w:hideMark/>
          </w:tcPr>
          <w:p w14:paraId="0584E0D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55B3094C"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0789D59"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3E393906"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gridSpan w:val="2"/>
            <w:vMerge/>
            <w:tcBorders>
              <w:top w:val="nil"/>
              <w:left w:val="nil"/>
              <w:bottom w:val="nil"/>
              <w:right w:val="nil"/>
            </w:tcBorders>
            <w:vAlign w:val="center"/>
            <w:hideMark/>
          </w:tcPr>
          <w:p w14:paraId="344D5EE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52743019"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6AA1190D"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Married or in a stable relationship</w:t>
            </w:r>
          </w:p>
        </w:tc>
        <w:tc>
          <w:tcPr>
            <w:tcW w:w="0" w:type="auto"/>
            <w:tcBorders>
              <w:top w:val="nil"/>
              <w:left w:val="nil"/>
              <w:bottom w:val="nil"/>
              <w:right w:val="nil"/>
            </w:tcBorders>
            <w:shd w:val="clear" w:color="auto" w:fill="auto"/>
            <w:noWrap/>
            <w:vAlign w:val="bottom"/>
            <w:hideMark/>
          </w:tcPr>
          <w:p w14:paraId="414B00E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756DACE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0B8FDD3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2927183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gridSpan w:val="2"/>
            <w:vMerge/>
            <w:tcBorders>
              <w:top w:val="nil"/>
              <w:left w:val="nil"/>
              <w:bottom w:val="nil"/>
              <w:right w:val="nil"/>
            </w:tcBorders>
            <w:vAlign w:val="center"/>
            <w:hideMark/>
          </w:tcPr>
          <w:p w14:paraId="5BD9ED5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7DB19704"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E662013"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Single, separated, or widowed</w:t>
            </w:r>
          </w:p>
        </w:tc>
        <w:tc>
          <w:tcPr>
            <w:tcW w:w="0" w:type="auto"/>
            <w:tcBorders>
              <w:top w:val="nil"/>
              <w:left w:val="nil"/>
              <w:bottom w:val="nil"/>
              <w:right w:val="nil"/>
            </w:tcBorders>
            <w:shd w:val="clear" w:color="auto" w:fill="auto"/>
            <w:noWrap/>
            <w:vAlign w:val="bottom"/>
            <w:hideMark/>
          </w:tcPr>
          <w:p w14:paraId="3EE94F7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0.93 (0.61-1.44)</w:t>
            </w:r>
          </w:p>
        </w:tc>
        <w:tc>
          <w:tcPr>
            <w:tcW w:w="0" w:type="auto"/>
            <w:tcBorders>
              <w:top w:val="nil"/>
              <w:left w:val="nil"/>
              <w:bottom w:val="nil"/>
              <w:right w:val="nil"/>
            </w:tcBorders>
            <w:shd w:val="clear" w:color="auto" w:fill="auto"/>
            <w:vAlign w:val="bottom"/>
            <w:hideMark/>
          </w:tcPr>
          <w:p w14:paraId="17999A6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0.95 (0.62-1.45)</w:t>
            </w:r>
          </w:p>
        </w:tc>
        <w:tc>
          <w:tcPr>
            <w:tcW w:w="0" w:type="auto"/>
            <w:tcBorders>
              <w:top w:val="nil"/>
              <w:left w:val="nil"/>
              <w:bottom w:val="nil"/>
              <w:right w:val="nil"/>
            </w:tcBorders>
            <w:shd w:val="clear" w:color="auto" w:fill="auto"/>
            <w:noWrap/>
            <w:vAlign w:val="bottom"/>
            <w:hideMark/>
          </w:tcPr>
          <w:p w14:paraId="7AC496D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0.82 (0.41-1.66)</w:t>
            </w:r>
          </w:p>
        </w:tc>
        <w:tc>
          <w:tcPr>
            <w:tcW w:w="0" w:type="auto"/>
            <w:tcBorders>
              <w:top w:val="nil"/>
              <w:left w:val="nil"/>
              <w:bottom w:val="nil"/>
              <w:right w:val="nil"/>
            </w:tcBorders>
            <w:shd w:val="clear" w:color="auto" w:fill="auto"/>
            <w:noWrap/>
            <w:vAlign w:val="bottom"/>
            <w:hideMark/>
          </w:tcPr>
          <w:p w14:paraId="62DC806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0.72 (0.36-1.46)</w:t>
            </w:r>
          </w:p>
        </w:tc>
        <w:tc>
          <w:tcPr>
            <w:tcW w:w="0" w:type="auto"/>
            <w:gridSpan w:val="2"/>
            <w:vMerge/>
            <w:tcBorders>
              <w:top w:val="nil"/>
              <w:left w:val="nil"/>
              <w:bottom w:val="nil"/>
              <w:right w:val="nil"/>
            </w:tcBorders>
            <w:vAlign w:val="center"/>
            <w:hideMark/>
          </w:tcPr>
          <w:p w14:paraId="4036499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290BD029"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20FB7602"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Physical activity</w:t>
            </w:r>
          </w:p>
        </w:tc>
        <w:tc>
          <w:tcPr>
            <w:tcW w:w="0" w:type="auto"/>
            <w:tcBorders>
              <w:top w:val="nil"/>
              <w:left w:val="nil"/>
              <w:bottom w:val="nil"/>
              <w:right w:val="nil"/>
            </w:tcBorders>
            <w:shd w:val="clear" w:color="auto" w:fill="auto"/>
            <w:noWrap/>
            <w:vAlign w:val="bottom"/>
            <w:hideMark/>
          </w:tcPr>
          <w:p w14:paraId="69EAE07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72B17EAE"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E55D06D"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5D2998C6"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FD6C018"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0C941C3C"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r>
      <w:tr w:rsidR="00FA68C9" w:rsidRPr="00696072" w14:paraId="0108E6E8"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53D8EBC"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Adequate</w:t>
            </w:r>
          </w:p>
        </w:tc>
        <w:tc>
          <w:tcPr>
            <w:tcW w:w="0" w:type="auto"/>
            <w:tcBorders>
              <w:top w:val="nil"/>
              <w:left w:val="nil"/>
              <w:bottom w:val="nil"/>
              <w:right w:val="nil"/>
            </w:tcBorders>
            <w:shd w:val="clear" w:color="auto" w:fill="auto"/>
            <w:noWrap/>
            <w:vAlign w:val="bottom"/>
            <w:hideMark/>
          </w:tcPr>
          <w:p w14:paraId="659993F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FCE6A7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3CD7E54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1837A2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6BF3290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6A7AB89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r>
      <w:tr w:rsidR="00FA68C9" w:rsidRPr="00696072" w14:paraId="5F58AD68"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D8F0887"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Inadequate</w:t>
            </w:r>
          </w:p>
        </w:tc>
        <w:tc>
          <w:tcPr>
            <w:tcW w:w="0" w:type="auto"/>
            <w:tcBorders>
              <w:top w:val="nil"/>
              <w:left w:val="nil"/>
              <w:bottom w:val="nil"/>
              <w:right w:val="nil"/>
            </w:tcBorders>
            <w:shd w:val="clear" w:color="auto" w:fill="auto"/>
            <w:noWrap/>
            <w:vAlign w:val="bottom"/>
            <w:hideMark/>
          </w:tcPr>
          <w:p w14:paraId="0347105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(0.60 - 1.44)</w:t>
            </w:r>
          </w:p>
        </w:tc>
        <w:tc>
          <w:tcPr>
            <w:tcW w:w="0" w:type="auto"/>
            <w:tcBorders>
              <w:top w:val="nil"/>
              <w:left w:val="nil"/>
              <w:bottom w:val="nil"/>
              <w:right w:val="nil"/>
            </w:tcBorders>
            <w:shd w:val="clear" w:color="auto" w:fill="auto"/>
            <w:noWrap/>
            <w:vAlign w:val="bottom"/>
            <w:hideMark/>
          </w:tcPr>
          <w:p w14:paraId="584BA59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(0.623 - 1.454)</w:t>
            </w:r>
          </w:p>
        </w:tc>
        <w:tc>
          <w:tcPr>
            <w:tcW w:w="0" w:type="auto"/>
            <w:tcBorders>
              <w:top w:val="nil"/>
              <w:left w:val="nil"/>
              <w:bottom w:val="nil"/>
              <w:right w:val="nil"/>
            </w:tcBorders>
            <w:shd w:val="clear" w:color="auto" w:fill="auto"/>
            <w:noWrap/>
            <w:vAlign w:val="bottom"/>
            <w:hideMark/>
          </w:tcPr>
          <w:p w14:paraId="691D4C1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0.86 (0.51-1.45)</w:t>
            </w:r>
          </w:p>
        </w:tc>
        <w:tc>
          <w:tcPr>
            <w:tcW w:w="0" w:type="auto"/>
            <w:tcBorders>
              <w:top w:val="nil"/>
              <w:left w:val="nil"/>
              <w:bottom w:val="nil"/>
              <w:right w:val="nil"/>
            </w:tcBorders>
            <w:shd w:val="clear" w:color="auto" w:fill="auto"/>
            <w:noWrap/>
            <w:vAlign w:val="bottom"/>
            <w:hideMark/>
          </w:tcPr>
          <w:p w14:paraId="23FD910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0.79 (0.48-1.32)</w:t>
            </w:r>
          </w:p>
        </w:tc>
        <w:tc>
          <w:tcPr>
            <w:tcW w:w="0" w:type="auto"/>
            <w:tcBorders>
              <w:top w:val="nil"/>
              <w:left w:val="nil"/>
              <w:bottom w:val="nil"/>
              <w:right w:val="nil"/>
            </w:tcBorders>
            <w:shd w:val="clear" w:color="auto" w:fill="auto"/>
            <w:noWrap/>
            <w:vAlign w:val="bottom"/>
            <w:hideMark/>
          </w:tcPr>
          <w:p w14:paraId="51B0D47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0.94 (0.60-1.60)</w:t>
            </w:r>
          </w:p>
        </w:tc>
        <w:tc>
          <w:tcPr>
            <w:tcW w:w="0" w:type="auto"/>
            <w:tcBorders>
              <w:top w:val="nil"/>
              <w:left w:val="nil"/>
              <w:bottom w:val="nil"/>
              <w:right w:val="nil"/>
            </w:tcBorders>
            <w:shd w:val="clear" w:color="auto" w:fill="auto"/>
            <w:noWrap/>
            <w:vAlign w:val="bottom"/>
            <w:hideMark/>
          </w:tcPr>
          <w:p w14:paraId="07D3B1C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0.97 (0.56-1.34)</w:t>
            </w:r>
          </w:p>
        </w:tc>
      </w:tr>
      <w:tr w:rsidR="00FA68C9" w:rsidRPr="00696072" w14:paraId="527CE062"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680167DD"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Smoking </w:t>
            </w:r>
          </w:p>
        </w:tc>
        <w:tc>
          <w:tcPr>
            <w:tcW w:w="0" w:type="auto"/>
            <w:tcBorders>
              <w:top w:val="nil"/>
              <w:left w:val="nil"/>
              <w:bottom w:val="nil"/>
              <w:right w:val="nil"/>
            </w:tcBorders>
            <w:shd w:val="clear" w:color="auto" w:fill="auto"/>
            <w:noWrap/>
            <w:vAlign w:val="bottom"/>
            <w:hideMark/>
          </w:tcPr>
          <w:p w14:paraId="18FA778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1.37 (0.89-2.10)</w:t>
            </w:r>
          </w:p>
        </w:tc>
        <w:tc>
          <w:tcPr>
            <w:tcW w:w="0" w:type="auto"/>
            <w:tcBorders>
              <w:top w:val="nil"/>
              <w:left w:val="nil"/>
              <w:bottom w:val="nil"/>
              <w:right w:val="nil"/>
            </w:tcBorders>
            <w:shd w:val="clear" w:color="auto" w:fill="auto"/>
            <w:noWrap/>
            <w:vAlign w:val="bottom"/>
            <w:hideMark/>
          </w:tcPr>
          <w:p w14:paraId="5BC7711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0.52 (0.32-0.87)</w:t>
            </w:r>
          </w:p>
        </w:tc>
        <w:tc>
          <w:tcPr>
            <w:tcW w:w="0" w:type="auto"/>
            <w:tcBorders>
              <w:top w:val="nil"/>
              <w:left w:val="nil"/>
              <w:bottom w:val="nil"/>
              <w:right w:val="nil"/>
            </w:tcBorders>
            <w:shd w:val="clear" w:color="auto" w:fill="auto"/>
            <w:noWrap/>
            <w:vAlign w:val="bottom"/>
            <w:hideMark/>
          </w:tcPr>
          <w:p w14:paraId="0D4B834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1.28 (0.63-2.59)</w:t>
            </w:r>
          </w:p>
        </w:tc>
        <w:tc>
          <w:tcPr>
            <w:tcW w:w="0" w:type="auto"/>
            <w:tcBorders>
              <w:top w:val="nil"/>
              <w:left w:val="nil"/>
              <w:bottom w:val="nil"/>
              <w:right w:val="nil"/>
            </w:tcBorders>
            <w:shd w:val="clear" w:color="auto" w:fill="auto"/>
            <w:noWrap/>
            <w:vAlign w:val="bottom"/>
            <w:hideMark/>
          </w:tcPr>
          <w:p w14:paraId="24F7626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0.55 (0.24-1.25)</w:t>
            </w:r>
          </w:p>
        </w:tc>
        <w:tc>
          <w:tcPr>
            <w:tcW w:w="0" w:type="auto"/>
            <w:tcBorders>
              <w:top w:val="nil"/>
              <w:left w:val="nil"/>
              <w:bottom w:val="nil"/>
              <w:right w:val="nil"/>
            </w:tcBorders>
            <w:shd w:val="clear" w:color="auto" w:fill="auto"/>
            <w:noWrap/>
            <w:vAlign w:val="bottom"/>
            <w:hideMark/>
          </w:tcPr>
          <w:p w14:paraId="4185F03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1.35 (0.83-2.20)</w:t>
            </w:r>
          </w:p>
        </w:tc>
        <w:tc>
          <w:tcPr>
            <w:tcW w:w="0" w:type="auto"/>
            <w:tcBorders>
              <w:top w:val="nil"/>
              <w:left w:val="nil"/>
              <w:bottom w:val="nil"/>
              <w:right w:val="nil"/>
            </w:tcBorders>
            <w:shd w:val="clear" w:color="auto" w:fill="auto"/>
            <w:noWrap/>
            <w:vAlign w:val="bottom"/>
            <w:hideMark/>
          </w:tcPr>
          <w:p w14:paraId="4A5C502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0.64 (0.37-0.86)</w:t>
            </w:r>
          </w:p>
        </w:tc>
      </w:tr>
      <w:tr w:rsidR="00FA68C9" w:rsidRPr="00696072" w14:paraId="253246FC"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1BB8EA1E"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Alcohol consumption</w:t>
            </w:r>
          </w:p>
        </w:tc>
        <w:tc>
          <w:tcPr>
            <w:tcW w:w="0" w:type="auto"/>
            <w:tcBorders>
              <w:top w:val="nil"/>
              <w:left w:val="nil"/>
              <w:bottom w:val="nil"/>
              <w:right w:val="nil"/>
            </w:tcBorders>
            <w:shd w:val="clear" w:color="auto" w:fill="auto"/>
            <w:noWrap/>
            <w:vAlign w:val="bottom"/>
            <w:hideMark/>
          </w:tcPr>
          <w:p w14:paraId="1FFA449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0.98 (0.72-1.34)</w:t>
            </w:r>
          </w:p>
        </w:tc>
        <w:tc>
          <w:tcPr>
            <w:tcW w:w="0" w:type="auto"/>
            <w:tcBorders>
              <w:top w:val="nil"/>
              <w:left w:val="nil"/>
              <w:bottom w:val="nil"/>
              <w:right w:val="nil"/>
            </w:tcBorders>
            <w:shd w:val="clear" w:color="auto" w:fill="auto"/>
            <w:noWrap/>
            <w:vAlign w:val="bottom"/>
            <w:hideMark/>
          </w:tcPr>
          <w:p w14:paraId="5F24FC9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0.93 (0.69-1.26)</w:t>
            </w:r>
          </w:p>
        </w:tc>
        <w:tc>
          <w:tcPr>
            <w:tcW w:w="0" w:type="auto"/>
            <w:tcBorders>
              <w:top w:val="nil"/>
              <w:left w:val="nil"/>
              <w:bottom w:val="nil"/>
              <w:right w:val="nil"/>
            </w:tcBorders>
            <w:shd w:val="clear" w:color="auto" w:fill="auto"/>
            <w:noWrap/>
            <w:vAlign w:val="bottom"/>
            <w:hideMark/>
          </w:tcPr>
          <w:p w14:paraId="28FBE4A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0.92 (0.55-1.54)</w:t>
            </w:r>
          </w:p>
        </w:tc>
        <w:tc>
          <w:tcPr>
            <w:tcW w:w="0" w:type="auto"/>
            <w:tcBorders>
              <w:top w:val="nil"/>
              <w:left w:val="nil"/>
              <w:bottom w:val="nil"/>
              <w:right w:val="nil"/>
            </w:tcBorders>
            <w:shd w:val="clear" w:color="auto" w:fill="auto"/>
            <w:vAlign w:val="bottom"/>
            <w:hideMark/>
          </w:tcPr>
          <w:p w14:paraId="627EED4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0.91 (0.54-1.52)</w:t>
            </w:r>
          </w:p>
        </w:tc>
        <w:tc>
          <w:tcPr>
            <w:tcW w:w="0" w:type="auto"/>
            <w:tcBorders>
              <w:top w:val="nil"/>
              <w:left w:val="nil"/>
              <w:bottom w:val="nil"/>
              <w:right w:val="nil"/>
            </w:tcBorders>
            <w:shd w:val="clear" w:color="auto" w:fill="auto"/>
            <w:noWrap/>
            <w:vAlign w:val="bottom"/>
            <w:hideMark/>
          </w:tcPr>
          <w:p w14:paraId="3A6168C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45FD65A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78151185"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14DA00AD"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Diabetes</w:t>
            </w:r>
          </w:p>
        </w:tc>
        <w:tc>
          <w:tcPr>
            <w:tcW w:w="0" w:type="auto"/>
            <w:tcBorders>
              <w:top w:val="nil"/>
              <w:left w:val="nil"/>
              <w:bottom w:val="nil"/>
              <w:right w:val="nil"/>
            </w:tcBorders>
            <w:shd w:val="clear" w:color="auto" w:fill="auto"/>
            <w:noWrap/>
            <w:vAlign w:val="bottom"/>
            <w:hideMark/>
          </w:tcPr>
          <w:p w14:paraId="0A58992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2.44 (1.40-4.27)</w:t>
            </w:r>
          </w:p>
        </w:tc>
        <w:tc>
          <w:tcPr>
            <w:tcW w:w="0" w:type="auto"/>
            <w:tcBorders>
              <w:top w:val="nil"/>
              <w:left w:val="nil"/>
              <w:bottom w:val="nil"/>
              <w:right w:val="nil"/>
            </w:tcBorders>
            <w:shd w:val="clear" w:color="auto" w:fill="auto"/>
            <w:noWrap/>
            <w:vAlign w:val="bottom"/>
            <w:hideMark/>
          </w:tcPr>
          <w:p w14:paraId="03F76E3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0.52 (0.25-1.08)</w:t>
            </w:r>
          </w:p>
        </w:tc>
        <w:tc>
          <w:tcPr>
            <w:tcW w:w="0" w:type="auto"/>
            <w:tcBorders>
              <w:top w:val="nil"/>
              <w:left w:val="nil"/>
              <w:bottom w:val="nil"/>
              <w:right w:val="nil"/>
            </w:tcBorders>
            <w:shd w:val="clear" w:color="auto" w:fill="auto"/>
            <w:noWrap/>
            <w:vAlign w:val="bottom"/>
            <w:hideMark/>
          </w:tcPr>
          <w:p w14:paraId="464CFF8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2.80 (0.94-8.32)</w:t>
            </w:r>
          </w:p>
        </w:tc>
        <w:tc>
          <w:tcPr>
            <w:tcW w:w="0" w:type="auto"/>
            <w:tcBorders>
              <w:top w:val="nil"/>
              <w:left w:val="nil"/>
              <w:bottom w:val="nil"/>
              <w:right w:val="nil"/>
            </w:tcBorders>
            <w:shd w:val="clear" w:color="auto" w:fill="auto"/>
            <w:vAlign w:val="bottom"/>
            <w:hideMark/>
          </w:tcPr>
          <w:p w14:paraId="12F421C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0.26 (0.05-1.45)</w:t>
            </w:r>
          </w:p>
        </w:tc>
        <w:tc>
          <w:tcPr>
            <w:tcW w:w="0" w:type="auto"/>
            <w:tcBorders>
              <w:top w:val="nil"/>
              <w:left w:val="nil"/>
              <w:bottom w:val="nil"/>
              <w:right w:val="nil"/>
            </w:tcBorders>
            <w:shd w:val="clear" w:color="auto" w:fill="auto"/>
            <w:noWrap/>
            <w:vAlign w:val="bottom"/>
            <w:hideMark/>
          </w:tcPr>
          <w:p w14:paraId="3ABFD40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2.53 (1.32-4.83)</w:t>
            </w:r>
          </w:p>
        </w:tc>
        <w:tc>
          <w:tcPr>
            <w:tcW w:w="0" w:type="auto"/>
            <w:tcBorders>
              <w:top w:val="nil"/>
              <w:left w:val="nil"/>
              <w:bottom w:val="nil"/>
              <w:right w:val="nil"/>
            </w:tcBorders>
            <w:shd w:val="clear" w:color="auto" w:fill="auto"/>
            <w:noWrap/>
            <w:vAlign w:val="bottom"/>
            <w:hideMark/>
          </w:tcPr>
          <w:p w14:paraId="6C363ED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0.40 (0.16-1.99)</w:t>
            </w:r>
          </w:p>
        </w:tc>
      </w:tr>
      <w:tr w:rsidR="00FA68C9" w:rsidRPr="00696072" w14:paraId="49AA497D"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5B4E18AC"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Hypertension</w:t>
            </w:r>
          </w:p>
        </w:tc>
        <w:tc>
          <w:tcPr>
            <w:tcW w:w="0" w:type="auto"/>
            <w:tcBorders>
              <w:top w:val="nil"/>
              <w:left w:val="nil"/>
              <w:bottom w:val="nil"/>
              <w:right w:val="nil"/>
            </w:tcBorders>
            <w:shd w:val="clear" w:color="auto" w:fill="auto"/>
            <w:noWrap/>
            <w:vAlign w:val="bottom"/>
            <w:hideMark/>
          </w:tcPr>
          <w:p w14:paraId="5E1553F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1.19 (0.71-2.00)</w:t>
            </w:r>
          </w:p>
        </w:tc>
        <w:tc>
          <w:tcPr>
            <w:tcW w:w="0" w:type="auto"/>
            <w:tcBorders>
              <w:top w:val="nil"/>
              <w:left w:val="nil"/>
              <w:bottom w:val="nil"/>
              <w:right w:val="nil"/>
            </w:tcBorders>
            <w:shd w:val="clear" w:color="auto" w:fill="auto"/>
            <w:noWrap/>
            <w:vAlign w:val="bottom"/>
            <w:hideMark/>
          </w:tcPr>
          <w:p w14:paraId="7343815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1.28 (0.78-2.10)</w:t>
            </w:r>
          </w:p>
        </w:tc>
        <w:tc>
          <w:tcPr>
            <w:tcW w:w="0" w:type="auto"/>
            <w:tcBorders>
              <w:top w:val="nil"/>
              <w:left w:val="nil"/>
              <w:bottom w:val="nil"/>
              <w:right w:val="nil"/>
            </w:tcBorders>
            <w:shd w:val="clear" w:color="auto" w:fill="auto"/>
            <w:noWrap/>
            <w:vAlign w:val="bottom"/>
            <w:hideMark/>
          </w:tcPr>
          <w:p w14:paraId="7FC52F6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0.67 (0.26-1.75)</w:t>
            </w:r>
          </w:p>
        </w:tc>
        <w:tc>
          <w:tcPr>
            <w:tcW w:w="0" w:type="auto"/>
            <w:tcBorders>
              <w:top w:val="nil"/>
              <w:left w:val="nil"/>
              <w:bottom w:val="nil"/>
              <w:right w:val="nil"/>
            </w:tcBorders>
            <w:shd w:val="clear" w:color="auto" w:fill="auto"/>
            <w:noWrap/>
            <w:vAlign w:val="bottom"/>
            <w:hideMark/>
          </w:tcPr>
          <w:p w14:paraId="4AB7A18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1.37 (0.56-3.36)</w:t>
            </w:r>
          </w:p>
        </w:tc>
        <w:tc>
          <w:tcPr>
            <w:tcW w:w="0" w:type="auto"/>
            <w:tcBorders>
              <w:top w:val="nil"/>
              <w:left w:val="nil"/>
              <w:bottom w:val="nil"/>
              <w:right w:val="nil"/>
            </w:tcBorders>
            <w:shd w:val="clear" w:color="auto" w:fill="auto"/>
            <w:noWrap/>
            <w:vAlign w:val="bottom"/>
            <w:hideMark/>
          </w:tcPr>
          <w:p w14:paraId="01BCE40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0.72 (0.39-1.32)</w:t>
            </w:r>
          </w:p>
        </w:tc>
        <w:tc>
          <w:tcPr>
            <w:tcW w:w="0" w:type="auto"/>
            <w:tcBorders>
              <w:top w:val="nil"/>
              <w:left w:val="nil"/>
              <w:bottom w:val="nil"/>
              <w:right w:val="nil"/>
            </w:tcBorders>
            <w:shd w:val="clear" w:color="auto" w:fill="auto"/>
            <w:noWrap/>
            <w:vAlign w:val="bottom"/>
            <w:hideMark/>
          </w:tcPr>
          <w:p w14:paraId="4683CF0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0.86 (0.48-1.54)</w:t>
            </w:r>
          </w:p>
        </w:tc>
      </w:tr>
      <w:tr w:rsidR="00FA68C9" w:rsidRPr="00696072" w14:paraId="154614A9"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24D21A40"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Urinary Tract Infection</w:t>
            </w:r>
          </w:p>
        </w:tc>
        <w:tc>
          <w:tcPr>
            <w:tcW w:w="0" w:type="auto"/>
            <w:tcBorders>
              <w:top w:val="nil"/>
              <w:left w:val="nil"/>
              <w:bottom w:val="nil"/>
              <w:right w:val="nil"/>
            </w:tcBorders>
            <w:shd w:val="clear" w:color="auto" w:fill="auto"/>
            <w:noWrap/>
            <w:vAlign w:val="bottom"/>
            <w:hideMark/>
          </w:tcPr>
          <w:p w14:paraId="2B45DAE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1.10 (0.73-1.66)</w:t>
            </w:r>
          </w:p>
        </w:tc>
        <w:tc>
          <w:tcPr>
            <w:tcW w:w="0" w:type="auto"/>
            <w:tcBorders>
              <w:top w:val="nil"/>
              <w:left w:val="nil"/>
              <w:bottom w:val="nil"/>
              <w:right w:val="nil"/>
            </w:tcBorders>
            <w:shd w:val="clear" w:color="auto" w:fill="auto"/>
            <w:noWrap/>
            <w:vAlign w:val="bottom"/>
            <w:hideMark/>
          </w:tcPr>
          <w:p w14:paraId="31EC692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1.19 (0.81-1.75)</w:t>
            </w:r>
          </w:p>
        </w:tc>
        <w:tc>
          <w:tcPr>
            <w:tcW w:w="0" w:type="auto"/>
            <w:tcBorders>
              <w:top w:val="nil"/>
              <w:left w:val="nil"/>
              <w:bottom w:val="nil"/>
              <w:right w:val="nil"/>
            </w:tcBorders>
            <w:shd w:val="clear" w:color="auto" w:fill="auto"/>
            <w:noWrap/>
            <w:vAlign w:val="bottom"/>
            <w:hideMark/>
          </w:tcPr>
          <w:p w14:paraId="5589BED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0.76 (0.39-1.48)</w:t>
            </w:r>
          </w:p>
        </w:tc>
        <w:tc>
          <w:tcPr>
            <w:tcW w:w="0" w:type="auto"/>
            <w:tcBorders>
              <w:top w:val="nil"/>
              <w:left w:val="nil"/>
              <w:bottom w:val="nil"/>
              <w:right w:val="nil"/>
            </w:tcBorders>
            <w:shd w:val="clear" w:color="auto" w:fill="auto"/>
            <w:noWrap/>
            <w:vAlign w:val="bottom"/>
            <w:hideMark/>
          </w:tcPr>
          <w:p w14:paraId="206B7CF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1.33 (0.71-2.49)</w:t>
            </w:r>
          </w:p>
        </w:tc>
        <w:tc>
          <w:tcPr>
            <w:tcW w:w="0" w:type="auto"/>
            <w:tcBorders>
              <w:top w:val="nil"/>
              <w:left w:val="nil"/>
              <w:bottom w:val="nil"/>
              <w:right w:val="nil"/>
            </w:tcBorders>
            <w:shd w:val="clear" w:color="auto" w:fill="auto"/>
            <w:noWrap/>
            <w:vAlign w:val="bottom"/>
            <w:hideMark/>
          </w:tcPr>
          <w:p w14:paraId="56A5424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1CEB987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07D32661"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3C9346AD"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Cervicitis/Vaginitis</w:t>
            </w:r>
          </w:p>
        </w:tc>
        <w:tc>
          <w:tcPr>
            <w:tcW w:w="0" w:type="auto"/>
            <w:tcBorders>
              <w:top w:val="nil"/>
              <w:left w:val="nil"/>
              <w:bottom w:val="nil"/>
              <w:right w:val="nil"/>
            </w:tcBorders>
            <w:shd w:val="clear" w:color="auto" w:fill="auto"/>
            <w:noWrap/>
            <w:vAlign w:val="bottom"/>
            <w:hideMark/>
          </w:tcPr>
          <w:p w14:paraId="790B25E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0.80 (0.49-1.30)</w:t>
            </w:r>
          </w:p>
        </w:tc>
        <w:tc>
          <w:tcPr>
            <w:tcW w:w="0" w:type="auto"/>
            <w:tcBorders>
              <w:top w:val="nil"/>
              <w:left w:val="nil"/>
              <w:bottom w:val="nil"/>
              <w:right w:val="nil"/>
            </w:tcBorders>
            <w:shd w:val="clear" w:color="auto" w:fill="auto"/>
            <w:noWrap/>
            <w:vAlign w:val="bottom"/>
            <w:hideMark/>
          </w:tcPr>
          <w:p w14:paraId="3BBACF1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0.72 (0.45-1.16)</w:t>
            </w:r>
          </w:p>
        </w:tc>
        <w:tc>
          <w:tcPr>
            <w:tcW w:w="0" w:type="auto"/>
            <w:tcBorders>
              <w:top w:val="nil"/>
              <w:left w:val="nil"/>
              <w:bottom w:val="nil"/>
              <w:right w:val="nil"/>
            </w:tcBorders>
            <w:shd w:val="clear" w:color="auto" w:fill="auto"/>
            <w:noWrap/>
            <w:vAlign w:val="bottom"/>
            <w:hideMark/>
          </w:tcPr>
          <w:p w14:paraId="08A75EA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1.25 (0.47-3.38)</w:t>
            </w:r>
          </w:p>
        </w:tc>
        <w:tc>
          <w:tcPr>
            <w:tcW w:w="0" w:type="auto"/>
            <w:tcBorders>
              <w:top w:val="nil"/>
              <w:left w:val="nil"/>
              <w:bottom w:val="nil"/>
              <w:right w:val="nil"/>
            </w:tcBorders>
            <w:shd w:val="clear" w:color="auto" w:fill="auto"/>
            <w:noWrap/>
            <w:vAlign w:val="bottom"/>
            <w:hideMark/>
          </w:tcPr>
          <w:p w14:paraId="17E7EAF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1.43 (0.52-3.93</w:t>
            </w:r>
          </w:p>
        </w:tc>
        <w:tc>
          <w:tcPr>
            <w:tcW w:w="0" w:type="auto"/>
            <w:tcBorders>
              <w:top w:val="nil"/>
              <w:left w:val="nil"/>
              <w:bottom w:val="nil"/>
              <w:right w:val="nil"/>
            </w:tcBorders>
            <w:shd w:val="clear" w:color="auto" w:fill="auto"/>
            <w:noWrap/>
            <w:vAlign w:val="bottom"/>
            <w:hideMark/>
          </w:tcPr>
          <w:p w14:paraId="372DD09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73A7CF9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514DB77D"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A7400F9"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Number of previous pregnancies</w:t>
            </w:r>
          </w:p>
        </w:tc>
        <w:tc>
          <w:tcPr>
            <w:tcW w:w="0" w:type="auto"/>
            <w:tcBorders>
              <w:top w:val="nil"/>
              <w:left w:val="nil"/>
              <w:bottom w:val="nil"/>
              <w:right w:val="nil"/>
            </w:tcBorders>
            <w:shd w:val="clear" w:color="auto" w:fill="auto"/>
            <w:noWrap/>
            <w:vAlign w:val="bottom"/>
            <w:hideMark/>
          </w:tcPr>
          <w:p w14:paraId="5F5630F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08A14BC6"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2EE4AED1"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6135122"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7E1C4A95"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auto"/>
            <w:noWrap/>
            <w:vAlign w:val="bottom"/>
            <w:hideMark/>
          </w:tcPr>
          <w:p w14:paraId="1E66300A" w14:textId="77777777" w:rsidR="00FA68C9" w:rsidRPr="00696072" w:rsidRDefault="00FA68C9" w:rsidP="000D6F57">
            <w:pPr>
              <w:spacing w:after="0" w:line="240" w:lineRule="auto"/>
              <w:jc w:val="center"/>
              <w:rPr>
                <w:rFonts w:ascii="Times New Roman" w:eastAsia="Times New Roman" w:hAnsi="Times New Roman" w:cs="Times New Roman"/>
                <w:sz w:val="16"/>
                <w:szCs w:val="16"/>
              </w:rPr>
            </w:pPr>
          </w:p>
        </w:tc>
      </w:tr>
      <w:tr w:rsidR="00FA68C9" w:rsidRPr="00696072" w14:paraId="0CEE220C"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2D8517AB"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w:t>
            </w:r>
          </w:p>
        </w:tc>
        <w:tc>
          <w:tcPr>
            <w:tcW w:w="0" w:type="auto"/>
            <w:tcBorders>
              <w:top w:val="nil"/>
              <w:left w:val="nil"/>
              <w:bottom w:val="nil"/>
              <w:right w:val="nil"/>
            </w:tcBorders>
            <w:shd w:val="clear" w:color="auto" w:fill="auto"/>
            <w:noWrap/>
            <w:vAlign w:val="bottom"/>
            <w:hideMark/>
          </w:tcPr>
          <w:p w14:paraId="65E9CC1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5548824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59BB90E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0BB39C7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0486DFF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454BEDC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r>
      <w:tr w:rsidR="00FA68C9" w:rsidRPr="00696072" w14:paraId="56B3841D"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269CDAA9"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6A7D56F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(0.73-1.37)</w:t>
            </w:r>
          </w:p>
        </w:tc>
        <w:tc>
          <w:tcPr>
            <w:tcW w:w="0" w:type="auto"/>
            <w:tcBorders>
              <w:top w:val="nil"/>
              <w:left w:val="nil"/>
              <w:bottom w:val="nil"/>
              <w:right w:val="nil"/>
            </w:tcBorders>
            <w:shd w:val="clear" w:color="auto" w:fill="auto"/>
            <w:noWrap/>
            <w:vAlign w:val="bottom"/>
            <w:hideMark/>
          </w:tcPr>
          <w:p w14:paraId="657F20B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0.72 (0.54-0.98)</w:t>
            </w:r>
          </w:p>
        </w:tc>
        <w:tc>
          <w:tcPr>
            <w:tcW w:w="0" w:type="auto"/>
            <w:tcBorders>
              <w:top w:val="nil"/>
              <w:left w:val="nil"/>
              <w:bottom w:val="nil"/>
              <w:right w:val="nil"/>
            </w:tcBorders>
            <w:shd w:val="clear" w:color="auto" w:fill="auto"/>
            <w:noWrap/>
            <w:vAlign w:val="bottom"/>
            <w:hideMark/>
          </w:tcPr>
          <w:p w14:paraId="59161F0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1.04 (0.58-1.87)</w:t>
            </w:r>
          </w:p>
        </w:tc>
        <w:tc>
          <w:tcPr>
            <w:tcW w:w="0" w:type="auto"/>
            <w:tcBorders>
              <w:top w:val="nil"/>
              <w:left w:val="nil"/>
              <w:bottom w:val="nil"/>
              <w:right w:val="nil"/>
            </w:tcBorders>
            <w:shd w:val="clear" w:color="auto" w:fill="auto"/>
            <w:noWrap/>
            <w:vAlign w:val="bottom"/>
            <w:hideMark/>
          </w:tcPr>
          <w:p w14:paraId="40B0817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0.70 (0.39-1.24)</w:t>
            </w:r>
          </w:p>
        </w:tc>
        <w:tc>
          <w:tcPr>
            <w:tcW w:w="0" w:type="auto"/>
            <w:tcBorders>
              <w:top w:val="nil"/>
              <w:left w:val="nil"/>
              <w:bottom w:val="nil"/>
              <w:right w:val="nil"/>
            </w:tcBorders>
            <w:shd w:val="clear" w:color="auto" w:fill="auto"/>
            <w:noWrap/>
            <w:vAlign w:val="bottom"/>
            <w:hideMark/>
          </w:tcPr>
          <w:p w14:paraId="4E63A81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0.83 (0.55-1.25)</w:t>
            </w:r>
          </w:p>
        </w:tc>
        <w:tc>
          <w:tcPr>
            <w:tcW w:w="0" w:type="auto"/>
            <w:tcBorders>
              <w:top w:val="nil"/>
              <w:left w:val="nil"/>
              <w:bottom w:val="nil"/>
              <w:right w:val="nil"/>
            </w:tcBorders>
            <w:shd w:val="clear" w:color="auto" w:fill="auto"/>
            <w:noWrap/>
            <w:vAlign w:val="bottom"/>
            <w:hideMark/>
          </w:tcPr>
          <w:p w14:paraId="60346FD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0.69 (0.48-1.00)</w:t>
            </w:r>
          </w:p>
        </w:tc>
      </w:tr>
      <w:tr w:rsidR="00FA68C9" w:rsidRPr="00696072" w14:paraId="4F20DC84"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3FE033C9"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2</w:t>
            </w:r>
          </w:p>
        </w:tc>
        <w:tc>
          <w:tcPr>
            <w:tcW w:w="0" w:type="auto"/>
            <w:tcBorders>
              <w:top w:val="nil"/>
              <w:left w:val="nil"/>
              <w:bottom w:val="nil"/>
              <w:right w:val="nil"/>
            </w:tcBorders>
            <w:shd w:val="clear" w:color="auto" w:fill="auto"/>
            <w:noWrap/>
            <w:vAlign w:val="bottom"/>
            <w:hideMark/>
          </w:tcPr>
          <w:p w14:paraId="172F8B6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1.20 (0.88-1.62)</w:t>
            </w:r>
          </w:p>
        </w:tc>
        <w:tc>
          <w:tcPr>
            <w:tcW w:w="0" w:type="auto"/>
            <w:tcBorders>
              <w:top w:val="nil"/>
              <w:left w:val="nil"/>
              <w:bottom w:val="nil"/>
              <w:right w:val="nil"/>
            </w:tcBorders>
            <w:shd w:val="clear" w:color="auto" w:fill="auto"/>
            <w:noWrap/>
            <w:vAlign w:val="bottom"/>
            <w:hideMark/>
          </w:tcPr>
          <w:p w14:paraId="160398A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0.77 (0.57-1.03)</w:t>
            </w:r>
          </w:p>
        </w:tc>
        <w:tc>
          <w:tcPr>
            <w:tcW w:w="0" w:type="auto"/>
            <w:tcBorders>
              <w:top w:val="nil"/>
              <w:left w:val="nil"/>
              <w:bottom w:val="nil"/>
              <w:right w:val="nil"/>
            </w:tcBorders>
            <w:shd w:val="clear" w:color="auto" w:fill="auto"/>
            <w:noWrap/>
            <w:vAlign w:val="bottom"/>
            <w:hideMark/>
          </w:tcPr>
          <w:p w14:paraId="23050FC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0.94 (0.49-1.81)</w:t>
            </w:r>
          </w:p>
        </w:tc>
        <w:tc>
          <w:tcPr>
            <w:tcW w:w="0" w:type="auto"/>
            <w:tcBorders>
              <w:top w:val="nil"/>
              <w:left w:val="nil"/>
              <w:bottom w:val="nil"/>
              <w:right w:val="nil"/>
            </w:tcBorders>
            <w:shd w:val="clear" w:color="auto" w:fill="auto"/>
            <w:noWrap/>
            <w:vAlign w:val="bottom"/>
            <w:hideMark/>
          </w:tcPr>
          <w:p w14:paraId="143ADA2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0.60 (0.32-1.15)</w:t>
            </w:r>
          </w:p>
        </w:tc>
        <w:tc>
          <w:tcPr>
            <w:tcW w:w="0" w:type="auto"/>
            <w:tcBorders>
              <w:top w:val="nil"/>
              <w:left w:val="nil"/>
              <w:bottom w:val="nil"/>
              <w:right w:val="nil"/>
            </w:tcBorders>
            <w:shd w:val="clear" w:color="auto" w:fill="auto"/>
            <w:noWrap/>
            <w:vAlign w:val="bottom"/>
            <w:hideMark/>
          </w:tcPr>
          <w:p w14:paraId="30CEC42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0.83 (0.57-1.25)</w:t>
            </w:r>
          </w:p>
        </w:tc>
        <w:tc>
          <w:tcPr>
            <w:tcW w:w="0" w:type="auto"/>
            <w:tcBorders>
              <w:top w:val="nil"/>
              <w:left w:val="nil"/>
              <w:bottom w:val="nil"/>
              <w:right w:val="nil"/>
            </w:tcBorders>
            <w:shd w:val="clear" w:color="auto" w:fill="auto"/>
            <w:noWrap/>
            <w:vAlign w:val="bottom"/>
            <w:hideMark/>
          </w:tcPr>
          <w:p w14:paraId="0747234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0.65 (0.43-0.97)</w:t>
            </w:r>
          </w:p>
        </w:tc>
      </w:tr>
      <w:tr w:rsidR="00FA68C9" w:rsidRPr="00696072" w14:paraId="35E7EC10"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3AB8949C"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hs-CRP (ng/mL)</w:t>
            </w:r>
          </w:p>
        </w:tc>
        <w:tc>
          <w:tcPr>
            <w:tcW w:w="0" w:type="auto"/>
            <w:tcBorders>
              <w:top w:val="nil"/>
              <w:left w:val="nil"/>
              <w:bottom w:val="nil"/>
              <w:right w:val="nil"/>
            </w:tcBorders>
            <w:shd w:val="clear" w:color="auto" w:fill="auto"/>
            <w:noWrap/>
            <w:vAlign w:val="bottom"/>
            <w:hideMark/>
          </w:tcPr>
          <w:p w14:paraId="562A0AA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1.01 (0.99-1.02)</w:t>
            </w:r>
          </w:p>
        </w:tc>
        <w:tc>
          <w:tcPr>
            <w:tcW w:w="0" w:type="auto"/>
            <w:tcBorders>
              <w:top w:val="nil"/>
              <w:left w:val="nil"/>
              <w:bottom w:val="nil"/>
              <w:right w:val="nil"/>
            </w:tcBorders>
            <w:shd w:val="clear" w:color="auto" w:fill="auto"/>
            <w:noWrap/>
            <w:vAlign w:val="bottom"/>
            <w:hideMark/>
          </w:tcPr>
          <w:p w14:paraId="25E7645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1.01 (0.99-1.02)</w:t>
            </w:r>
          </w:p>
        </w:tc>
        <w:tc>
          <w:tcPr>
            <w:tcW w:w="0" w:type="auto"/>
            <w:tcBorders>
              <w:top w:val="nil"/>
              <w:left w:val="nil"/>
              <w:bottom w:val="nil"/>
              <w:right w:val="nil"/>
            </w:tcBorders>
            <w:shd w:val="clear" w:color="auto" w:fill="auto"/>
            <w:noWrap/>
            <w:vAlign w:val="bottom"/>
            <w:hideMark/>
          </w:tcPr>
          <w:p w14:paraId="39001B0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(0.98-1.03)</w:t>
            </w:r>
          </w:p>
        </w:tc>
        <w:tc>
          <w:tcPr>
            <w:tcW w:w="0" w:type="auto"/>
            <w:tcBorders>
              <w:top w:val="nil"/>
              <w:left w:val="nil"/>
              <w:bottom w:val="nil"/>
              <w:right w:val="nil"/>
            </w:tcBorders>
            <w:shd w:val="clear" w:color="auto" w:fill="auto"/>
            <w:noWrap/>
            <w:vAlign w:val="bottom"/>
            <w:hideMark/>
          </w:tcPr>
          <w:p w14:paraId="54194D0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(0.98-1.03)</w:t>
            </w:r>
          </w:p>
        </w:tc>
        <w:tc>
          <w:tcPr>
            <w:tcW w:w="0" w:type="auto"/>
            <w:tcBorders>
              <w:top w:val="nil"/>
              <w:left w:val="nil"/>
              <w:bottom w:val="nil"/>
              <w:right w:val="nil"/>
            </w:tcBorders>
            <w:shd w:val="clear" w:color="auto" w:fill="auto"/>
            <w:noWrap/>
            <w:vAlign w:val="bottom"/>
            <w:hideMark/>
          </w:tcPr>
          <w:p w14:paraId="69AC166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09E51F2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4CD2758F"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1D57E8B2"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HOMA (uUI/mL)</w:t>
            </w:r>
          </w:p>
        </w:tc>
        <w:tc>
          <w:tcPr>
            <w:tcW w:w="0" w:type="auto"/>
            <w:tcBorders>
              <w:top w:val="nil"/>
              <w:left w:val="nil"/>
              <w:bottom w:val="nil"/>
              <w:right w:val="nil"/>
            </w:tcBorders>
            <w:shd w:val="clear" w:color="auto" w:fill="auto"/>
            <w:noWrap/>
            <w:vAlign w:val="bottom"/>
            <w:hideMark/>
          </w:tcPr>
          <w:p w14:paraId="5086C80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1.02 (0.93-1.13)</w:t>
            </w:r>
          </w:p>
        </w:tc>
        <w:tc>
          <w:tcPr>
            <w:tcW w:w="0" w:type="auto"/>
            <w:tcBorders>
              <w:top w:val="nil"/>
              <w:left w:val="nil"/>
              <w:bottom w:val="nil"/>
              <w:right w:val="nil"/>
            </w:tcBorders>
            <w:shd w:val="clear" w:color="auto" w:fill="auto"/>
            <w:noWrap/>
            <w:vAlign w:val="bottom"/>
            <w:hideMark/>
          </w:tcPr>
          <w:p w14:paraId="5DB5C7A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1.03 (0.94-1.13)</w:t>
            </w:r>
          </w:p>
        </w:tc>
        <w:tc>
          <w:tcPr>
            <w:tcW w:w="0" w:type="auto"/>
            <w:tcBorders>
              <w:top w:val="nil"/>
              <w:left w:val="nil"/>
              <w:bottom w:val="nil"/>
              <w:right w:val="nil"/>
            </w:tcBorders>
            <w:shd w:val="clear" w:color="auto" w:fill="auto"/>
            <w:noWrap/>
            <w:vAlign w:val="bottom"/>
            <w:hideMark/>
          </w:tcPr>
          <w:p w14:paraId="21B95A9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0.88 (0.42-1.84)</w:t>
            </w:r>
          </w:p>
        </w:tc>
        <w:tc>
          <w:tcPr>
            <w:tcW w:w="0" w:type="auto"/>
            <w:tcBorders>
              <w:top w:val="nil"/>
              <w:left w:val="nil"/>
              <w:bottom w:val="nil"/>
              <w:right w:val="nil"/>
            </w:tcBorders>
            <w:shd w:val="clear" w:color="auto" w:fill="auto"/>
            <w:noWrap/>
            <w:vAlign w:val="bottom"/>
            <w:hideMark/>
          </w:tcPr>
          <w:p w14:paraId="5ED41AA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0.60 (0.25-1.40)</w:t>
            </w:r>
          </w:p>
        </w:tc>
        <w:tc>
          <w:tcPr>
            <w:tcW w:w="0" w:type="auto"/>
            <w:tcBorders>
              <w:top w:val="nil"/>
              <w:left w:val="nil"/>
              <w:bottom w:val="nil"/>
              <w:right w:val="nil"/>
            </w:tcBorders>
            <w:shd w:val="clear" w:color="auto" w:fill="auto"/>
            <w:noWrap/>
            <w:vAlign w:val="bottom"/>
            <w:hideMark/>
          </w:tcPr>
          <w:p w14:paraId="0A10734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3423647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21320CDC"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0F4D59A"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Hemoglobin (mg/dL)</w:t>
            </w:r>
          </w:p>
        </w:tc>
        <w:tc>
          <w:tcPr>
            <w:tcW w:w="0" w:type="auto"/>
            <w:tcBorders>
              <w:top w:val="nil"/>
              <w:left w:val="nil"/>
              <w:bottom w:val="nil"/>
              <w:right w:val="nil"/>
            </w:tcBorders>
            <w:shd w:val="clear" w:color="auto" w:fill="auto"/>
            <w:noWrap/>
            <w:vAlign w:val="bottom"/>
            <w:hideMark/>
          </w:tcPr>
          <w:p w14:paraId="0BB348F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0.86 (0.75-0.99</w:t>
            </w:r>
          </w:p>
        </w:tc>
        <w:tc>
          <w:tcPr>
            <w:tcW w:w="0" w:type="auto"/>
            <w:tcBorders>
              <w:top w:val="nil"/>
              <w:left w:val="nil"/>
              <w:bottom w:val="nil"/>
              <w:right w:val="nil"/>
            </w:tcBorders>
            <w:shd w:val="clear" w:color="auto" w:fill="auto"/>
            <w:noWrap/>
            <w:vAlign w:val="bottom"/>
            <w:hideMark/>
          </w:tcPr>
          <w:p w14:paraId="780210C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1.12 (0.97-1.29)</w:t>
            </w:r>
          </w:p>
        </w:tc>
        <w:tc>
          <w:tcPr>
            <w:tcW w:w="0" w:type="auto"/>
            <w:tcBorders>
              <w:top w:val="nil"/>
              <w:left w:val="nil"/>
              <w:bottom w:val="nil"/>
              <w:right w:val="nil"/>
            </w:tcBorders>
            <w:shd w:val="clear" w:color="auto" w:fill="auto"/>
            <w:noWrap/>
            <w:vAlign w:val="bottom"/>
            <w:hideMark/>
          </w:tcPr>
          <w:p w14:paraId="024A8A3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0.76 (0.62-0.94)</w:t>
            </w:r>
          </w:p>
        </w:tc>
        <w:tc>
          <w:tcPr>
            <w:tcW w:w="0" w:type="auto"/>
            <w:tcBorders>
              <w:top w:val="nil"/>
              <w:left w:val="nil"/>
              <w:bottom w:val="nil"/>
              <w:right w:val="nil"/>
            </w:tcBorders>
            <w:shd w:val="clear" w:color="auto" w:fill="auto"/>
            <w:noWrap/>
            <w:vAlign w:val="bottom"/>
            <w:hideMark/>
          </w:tcPr>
          <w:p w14:paraId="00A55DC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1.01 (0.80-1.25)</w:t>
            </w:r>
          </w:p>
        </w:tc>
        <w:tc>
          <w:tcPr>
            <w:tcW w:w="0" w:type="auto"/>
            <w:tcBorders>
              <w:top w:val="nil"/>
              <w:left w:val="nil"/>
              <w:bottom w:val="nil"/>
              <w:right w:val="nil"/>
            </w:tcBorders>
            <w:shd w:val="clear" w:color="000000" w:fill="FFFFFF"/>
            <w:noWrap/>
            <w:vAlign w:val="bottom"/>
            <w:hideMark/>
          </w:tcPr>
          <w:p w14:paraId="630BC0E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0.87 (0.75-1.01)</w:t>
            </w:r>
          </w:p>
        </w:tc>
        <w:tc>
          <w:tcPr>
            <w:tcW w:w="0" w:type="auto"/>
            <w:tcBorders>
              <w:top w:val="nil"/>
              <w:left w:val="nil"/>
              <w:bottom w:val="nil"/>
              <w:right w:val="nil"/>
            </w:tcBorders>
            <w:shd w:val="clear" w:color="000000" w:fill="FFFFFF"/>
            <w:noWrap/>
            <w:vAlign w:val="bottom"/>
            <w:hideMark/>
          </w:tcPr>
          <w:p w14:paraId="54F39F4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1.05 (0.91-1.22)</w:t>
            </w:r>
          </w:p>
        </w:tc>
      </w:tr>
      <w:tr w:rsidR="00FA68C9" w:rsidRPr="00696072" w14:paraId="08BFD403"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182411E4"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Glycated hemoglobin %</w:t>
            </w:r>
          </w:p>
        </w:tc>
        <w:tc>
          <w:tcPr>
            <w:tcW w:w="0" w:type="auto"/>
            <w:tcBorders>
              <w:top w:val="nil"/>
              <w:left w:val="nil"/>
              <w:bottom w:val="nil"/>
              <w:right w:val="nil"/>
            </w:tcBorders>
            <w:shd w:val="clear" w:color="auto" w:fill="auto"/>
            <w:noWrap/>
            <w:vAlign w:val="bottom"/>
            <w:hideMark/>
          </w:tcPr>
          <w:p w14:paraId="3ACF139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1.01 (0.74-1.40)</w:t>
            </w:r>
          </w:p>
        </w:tc>
        <w:tc>
          <w:tcPr>
            <w:tcW w:w="0" w:type="auto"/>
            <w:tcBorders>
              <w:top w:val="nil"/>
              <w:left w:val="nil"/>
              <w:bottom w:val="nil"/>
              <w:right w:val="nil"/>
            </w:tcBorders>
            <w:shd w:val="clear" w:color="auto" w:fill="auto"/>
            <w:noWrap/>
            <w:vAlign w:val="bottom"/>
            <w:hideMark/>
          </w:tcPr>
          <w:p w14:paraId="353092A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0.88 (0.64-1.21)</w:t>
            </w:r>
          </w:p>
        </w:tc>
        <w:tc>
          <w:tcPr>
            <w:tcW w:w="0" w:type="auto"/>
            <w:tcBorders>
              <w:top w:val="nil"/>
              <w:left w:val="nil"/>
              <w:bottom w:val="nil"/>
              <w:right w:val="nil"/>
            </w:tcBorders>
            <w:shd w:val="clear" w:color="auto" w:fill="auto"/>
            <w:noWrap/>
            <w:vAlign w:val="bottom"/>
            <w:hideMark/>
          </w:tcPr>
          <w:p w14:paraId="2376ECF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0.82 (0.50-1.35)</w:t>
            </w:r>
          </w:p>
        </w:tc>
        <w:tc>
          <w:tcPr>
            <w:tcW w:w="0" w:type="auto"/>
            <w:tcBorders>
              <w:top w:val="nil"/>
              <w:left w:val="nil"/>
              <w:bottom w:val="nil"/>
              <w:right w:val="nil"/>
            </w:tcBorders>
            <w:shd w:val="clear" w:color="auto" w:fill="auto"/>
            <w:noWrap/>
            <w:vAlign w:val="bottom"/>
            <w:hideMark/>
          </w:tcPr>
          <w:p w14:paraId="246E2AA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1.22 (0.73-2.03)</w:t>
            </w:r>
          </w:p>
        </w:tc>
        <w:tc>
          <w:tcPr>
            <w:tcW w:w="0" w:type="auto"/>
            <w:tcBorders>
              <w:top w:val="nil"/>
              <w:left w:val="nil"/>
              <w:bottom w:val="nil"/>
              <w:right w:val="nil"/>
            </w:tcBorders>
            <w:shd w:val="clear" w:color="auto" w:fill="auto"/>
            <w:noWrap/>
            <w:vAlign w:val="bottom"/>
            <w:hideMark/>
          </w:tcPr>
          <w:p w14:paraId="31664D5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3CB1B6D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39841B94"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2352745"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Fasting insulin (uUI/mL)</w:t>
            </w:r>
          </w:p>
        </w:tc>
        <w:tc>
          <w:tcPr>
            <w:tcW w:w="0" w:type="auto"/>
            <w:tcBorders>
              <w:top w:val="nil"/>
              <w:left w:val="nil"/>
              <w:bottom w:val="nil"/>
              <w:right w:val="nil"/>
            </w:tcBorders>
            <w:shd w:val="clear" w:color="auto" w:fill="auto"/>
            <w:noWrap/>
            <w:vAlign w:val="bottom"/>
            <w:hideMark/>
          </w:tcPr>
          <w:p w14:paraId="0C30540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(0.98-1.03)</w:t>
            </w:r>
          </w:p>
        </w:tc>
        <w:tc>
          <w:tcPr>
            <w:tcW w:w="0" w:type="auto"/>
            <w:tcBorders>
              <w:top w:val="nil"/>
              <w:left w:val="nil"/>
              <w:bottom w:val="nil"/>
              <w:right w:val="nil"/>
            </w:tcBorders>
            <w:shd w:val="clear" w:color="auto" w:fill="auto"/>
            <w:noWrap/>
            <w:vAlign w:val="bottom"/>
            <w:hideMark/>
          </w:tcPr>
          <w:p w14:paraId="3514D28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1.01 (0.99-1.03)</w:t>
            </w:r>
          </w:p>
        </w:tc>
        <w:tc>
          <w:tcPr>
            <w:tcW w:w="0" w:type="auto"/>
            <w:tcBorders>
              <w:top w:val="nil"/>
              <w:left w:val="nil"/>
              <w:bottom w:val="nil"/>
              <w:right w:val="nil"/>
            </w:tcBorders>
            <w:shd w:val="clear" w:color="auto" w:fill="auto"/>
            <w:noWrap/>
            <w:vAlign w:val="bottom"/>
            <w:hideMark/>
          </w:tcPr>
          <w:p w14:paraId="7ADD8F8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1.04 (0.87-1.23)</w:t>
            </w:r>
          </w:p>
        </w:tc>
        <w:tc>
          <w:tcPr>
            <w:tcW w:w="0" w:type="auto"/>
            <w:tcBorders>
              <w:top w:val="nil"/>
              <w:left w:val="nil"/>
              <w:bottom w:val="nil"/>
              <w:right w:val="nil"/>
            </w:tcBorders>
            <w:shd w:val="clear" w:color="auto" w:fill="auto"/>
            <w:noWrap/>
            <w:vAlign w:val="bottom"/>
            <w:hideMark/>
          </w:tcPr>
          <w:p w14:paraId="20D761D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1.12 (0.93-1.35)</w:t>
            </w:r>
          </w:p>
        </w:tc>
        <w:tc>
          <w:tcPr>
            <w:tcW w:w="0" w:type="auto"/>
            <w:tcBorders>
              <w:top w:val="nil"/>
              <w:left w:val="nil"/>
              <w:bottom w:val="nil"/>
              <w:right w:val="nil"/>
            </w:tcBorders>
            <w:shd w:val="clear" w:color="auto" w:fill="auto"/>
            <w:noWrap/>
            <w:vAlign w:val="bottom"/>
            <w:hideMark/>
          </w:tcPr>
          <w:p w14:paraId="01D1597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(0.97-1.02)</w:t>
            </w:r>
          </w:p>
        </w:tc>
        <w:tc>
          <w:tcPr>
            <w:tcW w:w="0" w:type="auto"/>
            <w:tcBorders>
              <w:top w:val="nil"/>
              <w:left w:val="nil"/>
              <w:bottom w:val="nil"/>
              <w:right w:val="nil"/>
            </w:tcBorders>
            <w:shd w:val="clear" w:color="auto" w:fill="auto"/>
            <w:noWrap/>
            <w:vAlign w:val="bottom"/>
            <w:hideMark/>
          </w:tcPr>
          <w:p w14:paraId="5760D97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0.99 (0.96-1.01)</w:t>
            </w:r>
          </w:p>
        </w:tc>
      </w:tr>
      <w:tr w:rsidR="00FA68C9" w:rsidRPr="00696072" w14:paraId="219E45B8"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1C22C9B8"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Cholesterol (mg/dL)</w:t>
            </w:r>
          </w:p>
        </w:tc>
        <w:tc>
          <w:tcPr>
            <w:tcW w:w="0" w:type="auto"/>
            <w:tcBorders>
              <w:top w:val="nil"/>
              <w:left w:val="nil"/>
              <w:bottom w:val="nil"/>
              <w:right w:val="nil"/>
            </w:tcBorders>
            <w:shd w:val="clear" w:color="auto" w:fill="auto"/>
            <w:noWrap/>
            <w:vAlign w:val="bottom"/>
            <w:hideMark/>
          </w:tcPr>
          <w:p w14:paraId="7DA1603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(0.99-1.00)</w:t>
            </w:r>
          </w:p>
        </w:tc>
        <w:tc>
          <w:tcPr>
            <w:tcW w:w="0" w:type="auto"/>
            <w:tcBorders>
              <w:top w:val="nil"/>
              <w:left w:val="nil"/>
              <w:bottom w:val="nil"/>
              <w:right w:val="nil"/>
            </w:tcBorders>
            <w:shd w:val="clear" w:color="auto" w:fill="auto"/>
            <w:noWrap/>
            <w:vAlign w:val="bottom"/>
            <w:hideMark/>
          </w:tcPr>
          <w:p w14:paraId="32F5566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(1.00-1.00)</w:t>
            </w:r>
          </w:p>
        </w:tc>
        <w:tc>
          <w:tcPr>
            <w:tcW w:w="0" w:type="auto"/>
            <w:tcBorders>
              <w:top w:val="nil"/>
              <w:left w:val="nil"/>
              <w:bottom w:val="nil"/>
              <w:right w:val="nil"/>
            </w:tcBorders>
            <w:shd w:val="clear" w:color="auto" w:fill="auto"/>
            <w:noWrap/>
            <w:vAlign w:val="bottom"/>
            <w:hideMark/>
          </w:tcPr>
          <w:p w14:paraId="08FFA1D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(0.97-1.03)</w:t>
            </w:r>
          </w:p>
        </w:tc>
        <w:tc>
          <w:tcPr>
            <w:tcW w:w="0" w:type="auto"/>
            <w:tcBorders>
              <w:top w:val="nil"/>
              <w:left w:val="nil"/>
              <w:bottom w:val="nil"/>
              <w:right w:val="nil"/>
            </w:tcBorders>
            <w:shd w:val="clear" w:color="auto" w:fill="auto"/>
            <w:noWrap/>
            <w:vAlign w:val="bottom"/>
            <w:hideMark/>
          </w:tcPr>
          <w:p w14:paraId="51F00CA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0.97 (0.94-1.00)</w:t>
            </w:r>
          </w:p>
        </w:tc>
        <w:tc>
          <w:tcPr>
            <w:tcW w:w="0" w:type="auto"/>
            <w:tcBorders>
              <w:top w:val="nil"/>
              <w:left w:val="nil"/>
              <w:bottom w:val="nil"/>
              <w:right w:val="nil"/>
            </w:tcBorders>
            <w:shd w:val="clear" w:color="auto" w:fill="auto"/>
            <w:noWrap/>
            <w:vAlign w:val="bottom"/>
            <w:hideMark/>
          </w:tcPr>
          <w:p w14:paraId="0121EC7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0D7A230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0A2F80C0" w14:textId="77777777" w:rsidTr="000D6F57">
        <w:trPr>
          <w:trHeight w:val="207"/>
          <w:jc w:val="center"/>
        </w:trPr>
        <w:tc>
          <w:tcPr>
            <w:tcW w:w="3582" w:type="dxa"/>
            <w:tcBorders>
              <w:top w:val="nil"/>
              <w:left w:val="nil"/>
              <w:bottom w:val="nil"/>
              <w:right w:val="nil"/>
            </w:tcBorders>
            <w:shd w:val="clear" w:color="auto" w:fill="auto"/>
            <w:noWrap/>
            <w:vAlign w:val="bottom"/>
            <w:hideMark/>
          </w:tcPr>
          <w:p w14:paraId="4FE56D16"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HDL-c (mg/dL)</w:t>
            </w:r>
          </w:p>
        </w:tc>
        <w:tc>
          <w:tcPr>
            <w:tcW w:w="0" w:type="auto"/>
            <w:tcBorders>
              <w:top w:val="nil"/>
              <w:left w:val="nil"/>
              <w:bottom w:val="nil"/>
              <w:right w:val="nil"/>
            </w:tcBorders>
            <w:shd w:val="clear" w:color="auto" w:fill="auto"/>
            <w:noWrap/>
            <w:vAlign w:val="bottom"/>
            <w:hideMark/>
          </w:tcPr>
          <w:p w14:paraId="2F96C0E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0.99 (0.98-1.01)</w:t>
            </w:r>
          </w:p>
        </w:tc>
        <w:tc>
          <w:tcPr>
            <w:tcW w:w="0" w:type="auto"/>
            <w:tcBorders>
              <w:top w:val="nil"/>
              <w:left w:val="nil"/>
              <w:bottom w:val="nil"/>
              <w:right w:val="nil"/>
            </w:tcBorders>
            <w:shd w:val="clear" w:color="auto" w:fill="auto"/>
            <w:noWrap/>
            <w:vAlign w:val="bottom"/>
            <w:hideMark/>
          </w:tcPr>
          <w:p w14:paraId="4572CF8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1.01 (1.00-1.02)</w:t>
            </w:r>
          </w:p>
        </w:tc>
        <w:tc>
          <w:tcPr>
            <w:tcW w:w="0" w:type="auto"/>
            <w:tcBorders>
              <w:top w:val="nil"/>
              <w:left w:val="nil"/>
              <w:bottom w:val="nil"/>
              <w:right w:val="nil"/>
            </w:tcBorders>
            <w:shd w:val="clear" w:color="auto" w:fill="auto"/>
            <w:noWrap/>
            <w:vAlign w:val="bottom"/>
            <w:hideMark/>
          </w:tcPr>
          <w:p w14:paraId="6090730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0.99 (0.96-1.03)</w:t>
            </w:r>
          </w:p>
        </w:tc>
        <w:tc>
          <w:tcPr>
            <w:tcW w:w="0" w:type="auto"/>
            <w:tcBorders>
              <w:top w:val="nil"/>
              <w:left w:val="nil"/>
              <w:bottom w:val="nil"/>
              <w:right w:val="nil"/>
            </w:tcBorders>
            <w:shd w:val="clear" w:color="auto" w:fill="auto"/>
            <w:noWrap/>
            <w:vAlign w:val="bottom"/>
            <w:hideMark/>
          </w:tcPr>
          <w:p w14:paraId="209A304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1.05 (1.01-1.08)</w:t>
            </w:r>
          </w:p>
        </w:tc>
        <w:tc>
          <w:tcPr>
            <w:tcW w:w="0" w:type="auto"/>
            <w:tcBorders>
              <w:top w:val="nil"/>
              <w:left w:val="nil"/>
              <w:bottom w:val="nil"/>
              <w:right w:val="nil"/>
            </w:tcBorders>
            <w:shd w:val="clear" w:color="auto" w:fill="auto"/>
            <w:noWrap/>
            <w:vAlign w:val="bottom"/>
            <w:hideMark/>
          </w:tcPr>
          <w:p w14:paraId="563B185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(0.98-1.01)</w:t>
            </w:r>
          </w:p>
        </w:tc>
        <w:tc>
          <w:tcPr>
            <w:tcW w:w="0" w:type="auto"/>
            <w:tcBorders>
              <w:top w:val="nil"/>
              <w:left w:val="nil"/>
              <w:bottom w:val="nil"/>
              <w:right w:val="nil"/>
            </w:tcBorders>
            <w:shd w:val="clear" w:color="auto" w:fill="auto"/>
            <w:noWrap/>
            <w:vAlign w:val="bottom"/>
            <w:hideMark/>
          </w:tcPr>
          <w:p w14:paraId="3421A7C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1.01 (1.00-1.02)</w:t>
            </w:r>
          </w:p>
        </w:tc>
      </w:tr>
      <w:tr w:rsidR="00FA68C9" w:rsidRPr="00696072" w14:paraId="58E3C3A5" w14:textId="77777777" w:rsidTr="000D6F57">
        <w:trPr>
          <w:trHeight w:val="207"/>
          <w:jc w:val="center"/>
        </w:trPr>
        <w:tc>
          <w:tcPr>
            <w:tcW w:w="3582" w:type="dxa"/>
            <w:tcBorders>
              <w:top w:val="nil"/>
              <w:left w:val="nil"/>
              <w:bottom w:val="single" w:sz="4" w:space="0" w:color="auto"/>
              <w:right w:val="nil"/>
            </w:tcBorders>
            <w:shd w:val="clear" w:color="auto" w:fill="auto"/>
            <w:noWrap/>
            <w:vAlign w:val="bottom"/>
            <w:hideMark/>
          </w:tcPr>
          <w:p w14:paraId="5B6B0357"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LDL-c (mg/dL)</w:t>
            </w:r>
          </w:p>
        </w:tc>
        <w:tc>
          <w:tcPr>
            <w:tcW w:w="0" w:type="auto"/>
            <w:tcBorders>
              <w:top w:val="nil"/>
              <w:left w:val="nil"/>
              <w:bottom w:val="single" w:sz="4" w:space="0" w:color="auto"/>
              <w:right w:val="nil"/>
            </w:tcBorders>
            <w:shd w:val="clear" w:color="auto" w:fill="auto"/>
            <w:noWrap/>
            <w:vAlign w:val="bottom"/>
            <w:hideMark/>
          </w:tcPr>
          <w:p w14:paraId="336C064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(0.99-1.00)</w:t>
            </w:r>
          </w:p>
        </w:tc>
        <w:tc>
          <w:tcPr>
            <w:tcW w:w="0" w:type="auto"/>
            <w:tcBorders>
              <w:top w:val="nil"/>
              <w:left w:val="nil"/>
              <w:bottom w:val="single" w:sz="4" w:space="0" w:color="auto"/>
              <w:right w:val="nil"/>
            </w:tcBorders>
            <w:shd w:val="clear" w:color="auto" w:fill="auto"/>
            <w:noWrap/>
            <w:vAlign w:val="bottom"/>
            <w:hideMark/>
          </w:tcPr>
          <w:p w14:paraId="5239E4A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(1.00-1.01)</w:t>
            </w:r>
          </w:p>
        </w:tc>
        <w:tc>
          <w:tcPr>
            <w:tcW w:w="0" w:type="auto"/>
            <w:tcBorders>
              <w:top w:val="nil"/>
              <w:left w:val="nil"/>
              <w:bottom w:val="single" w:sz="4" w:space="0" w:color="auto"/>
              <w:right w:val="nil"/>
            </w:tcBorders>
            <w:shd w:val="clear" w:color="auto" w:fill="auto"/>
            <w:noWrap/>
            <w:vAlign w:val="bottom"/>
            <w:hideMark/>
          </w:tcPr>
          <w:p w14:paraId="1205B51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1.01 (0.97-1.04)</w:t>
            </w:r>
          </w:p>
        </w:tc>
        <w:tc>
          <w:tcPr>
            <w:tcW w:w="0" w:type="auto"/>
            <w:tcBorders>
              <w:top w:val="nil"/>
              <w:left w:val="nil"/>
              <w:bottom w:val="single" w:sz="4" w:space="0" w:color="auto"/>
              <w:right w:val="nil"/>
            </w:tcBorders>
            <w:shd w:val="clear" w:color="auto" w:fill="auto"/>
            <w:noWrap/>
            <w:vAlign w:val="bottom"/>
            <w:hideMark/>
          </w:tcPr>
          <w:p w14:paraId="0001AFD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1.03 (0.99-1.06)</w:t>
            </w:r>
          </w:p>
        </w:tc>
        <w:tc>
          <w:tcPr>
            <w:tcW w:w="0" w:type="auto"/>
            <w:tcBorders>
              <w:top w:val="nil"/>
              <w:left w:val="nil"/>
              <w:bottom w:val="single" w:sz="4" w:space="0" w:color="auto"/>
              <w:right w:val="nil"/>
            </w:tcBorders>
            <w:shd w:val="clear" w:color="auto" w:fill="auto"/>
            <w:noWrap/>
            <w:vAlign w:val="bottom"/>
            <w:hideMark/>
          </w:tcPr>
          <w:p w14:paraId="5BC4901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(0.99-1.00)</w:t>
            </w:r>
          </w:p>
        </w:tc>
        <w:tc>
          <w:tcPr>
            <w:tcW w:w="0" w:type="auto"/>
            <w:tcBorders>
              <w:top w:val="nil"/>
              <w:left w:val="nil"/>
              <w:bottom w:val="single" w:sz="4" w:space="0" w:color="auto"/>
              <w:right w:val="nil"/>
            </w:tcBorders>
            <w:shd w:val="clear" w:color="auto" w:fill="auto"/>
            <w:noWrap/>
            <w:vAlign w:val="bottom"/>
            <w:hideMark/>
          </w:tcPr>
          <w:p w14:paraId="1ED7D3C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 (0.99-1.00)</w:t>
            </w:r>
          </w:p>
        </w:tc>
      </w:tr>
    </w:tbl>
    <w:p w14:paraId="34D568AF" w14:textId="77777777" w:rsidR="00FA68C9" w:rsidRPr="00696072"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Abbreviations:  GWG: gestational weight gain; BMI, body mass index; LDL-c, low density lipoprotein cholesterol; HDL-c, high-density lipoprotein cholesterol; CI, confidence interval; OR, odds ratio.</w:t>
      </w:r>
      <w:r w:rsidRPr="00696072">
        <w:rPr>
          <w:rFonts w:ascii="Times New Roman" w:eastAsia="CIDFont+F3" w:hAnsi="Times New Roman" w:cs="Times New Roman"/>
          <w:sz w:val="16"/>
          <w:szCs w:val="16"/>
        </w:rPr>
        <w:tab/>
      </w:r>
    </w:p>
    <w:p w14:paraId="7A1DCFF2" w14:textId="77777777" w:rsidR="00FA68C9" w:rsidRPr="00696072"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Crude Model: the association between each predictor variable and the outcome of interest (GWG).</w:t>
      </w:r>
      <w:r w:rsidRPr="00696072">
        <w:rPr>
          <w:rFonts w:ascii="Times New Roman" w:eastAsia="CIDFont+F3" w:hAnsi="Times New Roman" w:cs="Times New Roman"/>
          <w:sz w:val="16"/>
          <w:szCs w:val="16"/>
        </w:rPr>
        <w:tab/>
      </w:r>
      <w:r w:rsidRPr="00696072">
        <w:rPr>
          <w:rFonts w:ascii="Times New Roman" w:eastAsia="CIDFont+F3" w:hAnsi="Times New Roman" w:cs="Times New Roman"/>
          <w:sz w:val="16"/>
          <w:szCs w:val="16"/>
        </w:rPr>
        <w:tab/>
      </w:r>
      <w:r w:rsidRPr="00696072">
        <w:rPr>
          <w:rFonts w:ascii="Times New Roman" w:eastAsia="CIDFont+F3" w:hAnsi="Times New Roman" w:cs="Times New Roman"/>
          <w:sz w:val="16"/>
          <w:szCs w:val="16"/>
        </w:rPr>
        <w:tab/>
      </w:r>
      <w:r w:rsidRPr="00696072">
        <w:rPr>
          <w:rFonts w:ascii="Times New Roman" w:eastAsia="CIDFont+F3" w:hAnsi="Times New Roman" w:cs="Times New Roman"/>
          <w:sz w:val="16"/>
          <w:szCs w:val="16"/>
        </w:rPr>
        <w:tab/>
      </w:r>
      <w:r w:rsidRPr="00696072">
        <w:rPr>
          <w:rFonts w:ascii="Times New Roman" w:eastAsia="CIDFont+F3" w:hAnsi="Times New Roman" w:cs="Times New Roman"/>
          <w:sz w:val="16"/>
          <w:szCs w:val="16"/>
        </w:rPr>
        <w:tab/>
      </w:r>
      <w:r w:rsidRPr="00696072">
        <w:rPr>
          <w:rFonts w:ascii="Times New Roman" w:eastAsia="CIDFont+F3" w:hAnsi="Times New Roman" w:cs="Times New Roman"/>
          <w:sz w:val="16"/>
          <w:szCs w:val="16"/>
        </w:rPr>
        <w:tab/>
      </w:r>
      <w:r w:rsidRPr="00696072">
        <w:rPr>
          <w:rFonts w:ascii="Times New Roman" w:eastAsia="CIDFont+F3" w:hAnsi="Times New Roman" w:cs="Times New Roman"/>
          <w:sz w:val="16"/>
          <w:szCs w:val="16"/>
        </w:rPr>
        <w:tab/>
      </w:r>
    </w:p>
    <w:p w14:paraId="64BF76F7" w14:textId="77777777" w:rsidR="00FA68C9" w:rsidRPr="00696072"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Adjusted Model A: all predictor variables were adjusted for optimal prediction of GWG, considering their respective strengths.</w:t>
      </w:r>
      <w:r w:rsidRPr="00696072">
        <w:rPr>
          <w:rFonts w:ascii="Times New Roman" w:eastAsia="CIDFont+F3" w:hAnsi="Times New Roman" w:cs="Times New Roman"/>
          <w:sz w:val="16"/>
          <w:szCs w:val="16"/>
        </w:rPr>
        <w:tab/>
      </w:r>
      <w:r w:rsidRPr="00696072">
        <w:rPr>
          <w:rFonts w:ascii="Times New Roman" w:eastAsia="CIDFont+F3" w:hAnsi="Times New Roman" w:cs="Times New Roman"/>
          <w:sz w:val="16"/>
          <w:szCs w:val="16"/>
        </w:rPr>
        <w:tab/>
      </w:r>
      <w:r w:rsidRPr="00696072">
        <w:rPr>
          <w:rFonts w:ascii="Times New Roman" w:eastAsia="CIDFont+F3" w:hAnsi="Times New Roman" w:cs="Times New Roman"/>
          <w:sz w:val="16"/>
          <w:szCs w:val="16"/>
        </w:rPr>
        <w:tab/>
      </w:r>
      <w:r w:rsidRPr="00696072">
        <w:rPr>
          <w:rFonts w:ascii="Times New Roman" w:eastAsia="CIDFont+F3" w:hAnsi="Times New Roman" w:cs="Times New Roman"/>
          <w:sz w:val="16"/>
          <w:szCs w:val="16"/>
        </w:rPr>
        <w:tab/>
      </w:r>
      <w:r w:rsidRPr="00696072">
        <w:rPr>
          <w:rFonts w:ascii="Times New Roman" w:eastAsia="CIDFont+F3" w:hAnsi="Times New Roman" w:cs="Times New Roman"/>
          <w:sz w:val="16"/>
          <w:szCs w:val="16"/>
        </w:rPr>
        <w:tab/>
      </w:r>
      <w:r w:rsidRPr="00696072">
        <w:rPr>
          <w:rFonts w:ascii="Times New Roman" w:eastAsia="CIDFont+F3" w:hAnsi="Times New Roman" w:cs="Times New Roman"/>
          <w:sz w:val="16"/>
          <w:szCs w:val="16"/>
        </w:rPr>
        <w:tab/>
      </w:r>
    </w:p>
    <w:p w14:paraId="2043CBE8" w14:textId="77777777" w:rsidR="00FA68C9" w:rsidRPr="00696072"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Final Adjusted Model: significant and relevant variables were included based on the theoretical model.</w:t>
      </w:r>
      <w:r w:rsidRPr="00696072">
        <w:rPr>
          <w:rFonts w:ascii="Times New Roman" w:eastAsia="CIDFont+F3" w:hAnsi="Times New Roman" w:cs="Times New Roman"/>
          <w:sz w:val="16"/>
          <w:szCs w:val="16"/>
        </w:rPr>
        <w:tab/>
      </w:r>
    </w:p>
    <w:p w14:paraId="63F24584" w14:textId="77777777" w:rsidR="00FA68C9" w:rsidRPr="00696072"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1º tercil: &lt; 33.3%, 2º tercil: ≥ 33.3%; ≤ 66.6% and 3º tercil: ≥ 66.6%</w:t>
      </w:r>
    </w:p>
    <w:p w14:paraId="6061C8AB" w14:textId="77777777" w:rsidR="00FA68C9" w:rsidRPr="00696072" w:rsidRDefault="00FA68C9" w:rsidP="00FA68C9">
      <w:pPr>
        <w:spacing w:after="0" w:line="240" w:lineRule="auto"/>
        <w:rPr>
          <w:rFonts w:ascii="Times New Roman" w:eastAsia="CIDFont+F3" w:hAnsi="Times New Roman" w:cs="Times New Roman"/>
          <w:sz w:val="16"/>
          <w:szCs w:val="16"/>
        </w:rPr>
      </w:pPr>
    </w:p>
    <w:p w14:paraId="225C41A8" w14:textId="77777777" w:rsidR="00FA68C9" w:rsidRPr="00696072" w:rsidRDefault="00FA68C9" w:rsidP="00FA68C9">
      <w:pPr>
        <w:spacing w:after="0" w:line="240" w:lineRule="auto"/>
        <w:rPr>
          <w:rFonts w:ascii="Times New Roman" w:eastAsia="CIDFont+F3" w:hAnsi="Times New Roman" w:cs="Times New Roman"/>
          <w:sz w:val="16"/>
          <w:szCs w:val="16"/>
        </w:rPr>
      </w:pPr>
    </w:p>
    <w:p w14:paraId="484F9556" w14:textId="77777777" w:rsidR="00FA68C9" w:rsidRPr="00696072" w:rsidRDefault="00FA68C9" w:rsidP="00FA68C9">
      <w:pPr>
        <w:spacing w:after="0" w:line="240" w:lineRule="auto"/>
        <w:rPr>
          <w:rFonts w:ascii="Times New Roman" w:eastAsia="CIDFont+F3" w:hAnsi="Times New Roman" w:cs="Times New Roman"/>
          <w:sz w:val="16"/>
          <w:szCs w:val="16"/>
        </w:rPr>
      </w:pPr>
    </w:p>
    <w:p w14:paraId="3020CCC6" w14:textId="77777777" w:rsidR="00FA68C9" w:rsidRPr="00696072" w:rsidRDefault="00FA68C9" w:rsidP="00FA68C9">
      <w:pPr>
        <w:spacing w:after="0" w:line="240" w:lineRule="auto"/>
        <w:rPr>
          <w:rFonts w:ascii="Times New Roman" w:eastAsia="CIDFont+F3" w:hAnsi="Times New Roman" w:cs="Times New Roman"/>
          <w:sz w:val="16"/>
          <w:szCs w:val="16"/>
        </w:rPr>
      </w:pPr>
    </w:p>
    <w:p w14:paraId="755C9B2C" w14:textId="77777777" w:rsidR="00FA68C9" w:rsidRPr="00696072" w:rsidRDefault="00FA68C9" w:rsidP="00FA68C9">
      <w:pPr>
        <w:spacing w:after="0" w:line="240" w:lineRule="auto"/>
        <w:rPr>
          <w:rFonts w:ascii="Times New Roman" w:eastAsia="CIDFont+F3" w:hAnsi="Times New Roman" w:cs="Times New Roman"/>
          <w:sz w:val="16"/>
          <w:szCs w:val="16"/>
        </w:rPr>
      </w:pPr>
    </w:p>
    <w:p w14:paraId="7CB9DF9E" w14:textId="77777777" w:rsidR="00FA68C9" w:rsidRPr="00696072" w:rsidRDefault="00FA68C9" w:rsidP="00FA68C9">
      <w:pPr>
        <w:spacing w:after="0" w:line="240" w:lineRule="auto"/>
        <w:rPr>
          <w:rFonts w:ascii="Times New Roman" w:eastAsia="CIDFont+F3" w:hAnsi="Times New Roman" w:cs="Times New Roman"/>
          <w:sz w:val="16"/>
          <w:szCs w:val="16"/>
        </w:rPr>
      </w:pPr>
    </w:p>
    <w:p w14:paraId="01C49B53" w14:textId="77777777" w:rsidR="00FA68C9" w:rsidRPr="00696072" w:rsidRDefault="00FA68C9" w:rsidP="00FA68C9">
      <w:pPr>
        <w:spacing w:after="0" w:line="240" w:lineRule="auto"/>
        <w:rPr>
          <w:rFonts w:ascii="Times New Roman" w:eastAsia="CIDFont+F3" w:hAnsi="Times New Roman" w:cs="Times New Roman"/>
          <w:sz w:val="16"/>
          <w:szCs w:val="16"/>
        </w:rPr>
      </w:pPr>
    </w:p>
    <w:p w14:paraId="6E877A6B" w14:textId="77777777" w:rsidR="00FA68C9" w:rsidRPr="00696072" w:rsidRDefault="00FA68C9" w:rsidP="00FA68C9">
      <w:pPr>
        <w:spacing w:after="0" w:line="240" w:lineRule="auto"/>
        <w:rPr>
          <w:rFonts w:ascii="Times New Roman" w:eastAsia="CIDFont+F3" w:hAnsi="Times New Roman" w:cs="Times New Roman"/>
          <w:sz w:val="16"/>
          <w:szCs w:val="16"/>
        </w:rPr>
      </w:pPr>
    </w:p>
    <w:p w14:paraId="5E704EB6" w14:textId="77777777" w:rsidR="00FA68C9" w:rsidRPr="00696072" w:rsidRDefault="00FA68C9" w:rsidP="00FA68C9">
      <w:pPr>
        <w:spacing w:after="0" w:line="240" w:lineRule="auto"/>
        <w:rPr>
          <w:rFonts w:ascii="Times New Roman" w:eastAsia="CIDFont+F3" w:hAnsi="Times New Roman" w:cs="Times New Roman"/>
          <w:sz w:val="16"/>
          <w:szCs w:val="16"/>
        </w:rPr>
      </w:pPr>
    </w:p>
    <w:p w14:paraId="158885FE" w14:textId="77777777" w:rsidR="00FA68C9" w:rsidRPr="00696072" w:rsidRDefault="00FA68C9" w:rsidP="00FA68C9">
      <w:pPr>
        <w:spacing w:after="0" w:line="240" w:lineRule="auto"/>
        <w:rPr>
          <w:rFonts w:ascii="Times New Roman" w:eastAsia="CIDFont+F3" w:hAnsi="Times New Roman" w:cs="Times New Roman"/>
          <w:sz w:val="16"/>
          <w:szCs w:val="16"/>
        </w:rPr>
      </w:pPr>
    </w:p>
    <w:p w14:paraId="31892E00" w14:textId="77777777" w:rsidR="00FA68C9" w:rsidRPr="00696072" w:rsidRDefault="00FA68C9" w:rsidP="00FA68C9">
      <w:pPr>
        <w:spacing w:after="0" w:line="240" w:lineRule="auto"/>
        <w:rPr>
          <w:rFonts w:ascii="Times New Roman" w:eastAsia="CIDFont+F3" w:hAnsi="Times New Roman" w:cs="Times New Roman"/>
          <w:sz w:val="16"/>
          <w:szCs w:val="16"/>
        </w:rPr>
      </w:pPr>
    </w:p>
    <w:p w14:paraId="76B68FD6" w14:textId="77777777" w:rsidR="00FA68C9" w:rsidRPr="00696072" w:rsidRDefault="00FA68C9" w:rsidP="00FA68C9">
      <w:pPr>
        <w:spacing w:after="0" w:line="240" w:lineRule="auto"/>
        <w:rPr>
          <w:rFonts w:ascii="Times New Roman" w:eastAsia="CIDFont+F3" w:hAnsi="Times New Roman" w:cs="Times New Roman"/>
          <w:sz w:val="16"/>
          <w:szCs w:val="16"/>
        </w:rPr>
      </w:pPr>
    </w:p>
    <w:p w14:paraId="54B8FCC7" w14:textId="77777777" w:rsidR="00FA68C9" w:rsidRPr="00696072" w:rsidRDefault="00FA68C9" w:rsidP="00FA68C9">
      <w:pPr>
        <w:spacing w:after="0" w:line="240" w:lineRule="auto"/>
        <w:rPr>
          <w:rFonts w:ascii="Times New Roman" w:eastAsia="CIDFont+F3" w:hAnsi="Times New Roman" w:cs="Times New Roman"/>
          <w:sz w:val="16"/>
          <w:szCs w:val="16"/>
        </w:rPr>
      </w:pPr>
    </w:p>
    <w:p w14:paraId="57C637D5" w14:textId="77777777" w:rsidR="00FA68C9" w:rsidRPr="00696072" w:rsidRDefault="00FA68C9" w:rsidP="00FA68C9">
      <w:pPr>
        <w:spacing w:after="0" w:line="240" w:lineRule="auto"/>
        <w:rPr>
          <w:rFonts w:ascii="Times New Roman" w:eastAsia="CIDFont+F3" w:hAnsi="Times New Roman" w:cs="Times New Roman"/>
          <w:sz w:val="16"/>
          <w:szCs w:val="16"/>
        </w:rPr>
      </w:pPr>
    </w:p>
    <w:p w14:paraId="099B32C3" w14:textId="77777777" w:rsidR="00FA68C9" w:rsidRPr="00696072" w:rsidRDefault="00FA68C9" w:rsidP="00FA68C9">
      <w:pPr>
        <w:spacing w:after="0" w:line="240" w:lineRule="auto"/>
        <w:rPr>
          <w:rFonts w:ascii="Times New Roman" w:eastAsia="CIDFont+F3" w:hAnsi="Times New Roman" w:cs="Times New Roman"/>
          <w:sz w:val="16"/>
          <w:szCs w:val="16"/>
        </w:rPr>
      </w:pPr>
    </w:p>
    <w:p w14:paraId="21F710FF" w14:textId="77777777" w:rsidR="00FA68C9" w:rsidRPr="00696072" w:rsidRDefault="00FA68C9" w:rsidP="00FA68C9">
      <w:pPr>
        <w:spacing w:after="0" w:line="240" w:lineRule="auto"/>
        <w:rPr>
          <w:rFonts w:ascii="Times New Roman" w:eastAsia="CIDFont+F3" w:hAnsi="Times New Roman" w:cs="Times New Roman"/>
          <w:sz w:val="16"/>
          <w:szCs w:val="16"/>
        </w:rPr>
      </w:pPr>
    </w:p>
    <w:p w14:paraId="5008B4C9" w14:textId="77777777" w:rsidR="00FA68C9" w:rsidRDefault="00FA68C9" w:rsidP="00FA68C9">
      <w:pPr>
        <w:spacing w:after="0" w:line="240" w:lineRule="auto"/>
        <w:rPr>
          <w:rFonts w:ascii="Times New Roman" w:eastAsia="CIDFont+F3" w:hAnsi="Times New Roman" w:cs="Times New Roman"/>
          <w:sz w:val="16"/>
          <w:szCs w:val="16"/>
        </w:rPr>
      </w:pPr>
    </w:p>
    <w:p w14:paraId="353296BF" w14:textId="77777777" w:rsidR="00FA68C9" w:rsidRDefault="00FA68C9" w:rsidP="00FA68C9">
      <w:pPr>
        <w:spacing w:after="0" w:line="240" w:lineRule="auto"/>
        <w:rPr>
          <w:rFonts w:ascii="Times New Roman" w:eastAsia="CIDFont+F3" w:hAnsi="Times New Roman" w:cs="Times New Roman"/>
          <w:sz w:val="16"/>
          <w:szCs w:val="16"/>
        </w:rPr>
      </w:pPr>
    </w:p>
    <w:p w14:paraId="256A8216" w14:textId="77777777" w:rsidR="00FA68C9" w:rsidRPr="00696072" w:rsidRDefault="00FA68C9" w:rsidP="00FA68C9">
      <w:pPr>
        <w:spacing w:after="0" w:line="240" w:lineRule="auto"/>
        <w:rPr>
          <w:rFonts w:ascii="Times New Roman" w:eastAsia="CIDFont+F3" w:hAnsi="Times New Roman" w:cs="Times New Roman"/>
          <w:sz w:val="16"/>
          <w:szCs w:val="16"/>
        </w:rPr>
      </w:pPr>
    </w:p>
    <w:p w14:paraId="790C62A0" w14:textId="77777777" w:rsidR="00FA68C9" w:rsidRPr="00696072" w:rsidRDefault="00FA68C9" w:rsidP="00FA68C9">
      <w:pPr>
        <w:spacing w:after="0" w:line="240" w:lineRule="auto"/>
        <w:rPr>
          <w:rFonts w:ascii="Times New Roman" w:eastAsia="Times New Roman" w:hAnsi="Times New Roman" w:cs="Times New Roman"/>
          <w:b/>
          <w:bCs/>
          <w:color w:val="000000"/>
          <w:sz w:val="20"/>
          <w:szCs w:val="20"/>
        </w:rPr>
      </w:pPr>
      <w:r w:rsidRPr="00696072">
        <w:rPr>
          <w:rFonts w:ascii="Times New Roman" w:eastAsia="Times New Roman" w:hAnsi="Times New Roman" w:cs="Times New Roman"/>
          <w:b/>
          <w:bCs/>
          <w:color w:val="000000"/>
          <w:sz w:val="20"/>
          <w:szCs w:val="20"/>
        </w:rPr>
        <w:t xml:space="preserve">Table 4. Maternal characteristics associated with gestational weight gain, according to </w:t>
      </w:r>
      <w:r w:rsidRPr="00696072">
        <w:rPr>
          <w:rFonts w:ascii="Times New Roman" w:eastAsia="CIDFont+F3" w:hAnsi="Times New Roman" w:cs="Times New Roman"/>
          <w:b/>
          <w:bCs/>
          <w:sz w:val="20"/>
          <w:szCs w:val="20"/>
        </w:rPr>
        <w:t>Intergrowth-21</w:t>
      </w:r>
      <w:r w:rsidRPr="00696072">
        <w:rPr>
          <w:rFonts w:ascii="Times New Roman" w:eastAsia="CIDFont+F3" w:hAnsi="Times New Roman" w:cs="Times New Roman"/>
          <w:b/>
          <w:bCs/>
          <w:sz w:val="20"/>
          <w:szCs w:val="20"/>
          <w:vertAlign w:val="superscript"/>
        </w:rPr>
        <w:t xml:space="preserve">st </w:t>
      </w:r>
      <w:r w:rsidRPr="00696072">
        <w:rPr>
          <w:rFonts w:ascii="Times New Roman" w:eastAsia="Times New Roman" w:hAnsi="Times New Roman" w:cs="Times New Roman"/>
          <w:b/>
          <w:bCs/>
          <w:color w:val="000000"/>
          <w:sz w:val="20"/>
          <w:szCs w:val="20"/>
        </w:rPr>
        <w:t>Standards.</w:t>
      </w:r>
    </w:p>
    <w:p w14:paraId="6B308BA2" w14:textId="77777777" w:rsidR="00FA68C9" w:rsidRPr="00696072" w:rsidRDefault="00FA68C9" w:rsidP="00FA68C9">
      <w:pPr>
        <w:spacing w:after="0" w:line="240" w:lineRule="auto"/>
        <w:rPr>
          <w:rFonts w:ascii="Times New Roman" w:eastAsia="Times New Roman" w:hAnsi="Times New Roman" w:cs="Times New Roman"/>
          <w:b/>
          <w:bCs/>
          <w:color w:val="000000"/>
          <w:sz w:val="20"/>
          <w:szCs w:val="20"/>
        </w:rPr>
      </w:pPr>
    </w:p>
    <w:tbl>
      <w:tblPr>
        <w:tblW w:w="13715" w:type="dxa"/>
        <w:tblLook w:val="04A0" w:firstRow="1" w:lastRow="0" w:firstColumn="1" w:lastColumn="0" w:noHBand="0" w:noVBand="1"/>
      </w:tblPr>
      <w:tblGrid>
        <w:gridCol w:w="4197"/>
        <w:gridCol w:w="2194"/>
        <w:gridCol w:w="2194"/>
        <w:gridCol w:w="2008"/>
        <w:gridCol w:w="2008"/>
        <w:gridCol w:w="1114"/>
      </w:tblGrid>
      <w:tr w:rsidR="00FA68C9" w:rsidRPr="00696072" w14:paraId="26F1CD33" w14:textId="77777777" w:rsidTr="00FA68C9">
        <w:trPr>
          <w:trHeight w:val="247"/>
        </w:trPr>
        <w:tc>
          <w:tcPr>
            <w:tcW w:w="0" w:type="auto"/>
            <w:vMerge w:val="restart"/>
            <w:tcBorders>
              <w:top w:val="single" w:sz="4" w:space="0" w:color="auto"/>
              <w:left w:val="nil"/>
              <w:bottom w:val="nil"/>
              <w:right w:val="nil"/>
            </w:tcBorders>
            <w:shd w:val="clear" w:color="000000" w:fill="FFFFFF"/>
            <w:noWrap/>
            <w:vAlign w:val="center"/>
            <w:hideMark/>
          </w:tcPr>
          <w:p w14:paraId="4069BB44"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Variables</w:t>
            </w:r>
          </w:p>
        </w:tc>
        <w:tc>
          <w:tcPr>
            <w:tcW w:w="0" w:type="auto"/>
            <w:tcBorders>
              <w:top w:val="single" w:sz="4" w:space="0" w:color="auto"/>
              <w:left w:val="nil"/>
              <w:bottom w:val="nil"/>
              <w:right w:val="nil"/>
            </w:tcBorders>
            <w:shd w:val="clear" w:color="000000" w:fill="FFFFFF"/>
            <w:noWrap/>
            <w:vAlign w:val="center"/>
            <w:hideMark/>
          </w:tcPr>
          <w:p w14:paraId="3341EB75"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w:t>
            </w:r>
          </w:p>
        </w:tc>
        <w:tc>
          <w:tcPr>
            <w:tcW w:w="0" w:type="auto"/>
            <w:gridSpan w:val="3"/>
            <w:tcBorders>
              <w:top w:val="single" w:sz="4" w:space="0" w:color="auto"/>
              <w:left w:val="nil"/>
              <w:bottom w:val="single" w:sz="4" w:space="0" w:color="auto"/>
              <w:right w:val="nil"/>
            </w:tcBorders>
            <w:shd w:val="clear" w:color="000000" w:fill="FFFFFF"/>
            <w:noWrap/>
            <w:vAlign w:val="bottom"/>
            <w:hideMark/>
          </w:tcPr>
          <w:p w14:paraId="02F2B37C"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 Gestational Weight Gain-</w:t>
            </w:r>
            <w:r w:rsidRPr="00696072">
              <w:rPr>
                <w:rFonts w:ascii="Times New Roman" w:eastAsia="CIDFont+F3" w:hAnsi="Times New Roman" w:cs="Times New Roman"/>
                <w:b/>
                <w:bCs/>
                <w:sz w:val="16"/>
                <w:szCs w:val="16"/>
              </w:rPr>
              <w:t>Intergrowth-21</w:t>
            </w:r>
            <w:r w:rsidRPr="00696072">
              <w:rPr>
                <w:rFonts w:ascii="Times New Roman" w:eastAsia="CIDFont+F3" w:hAnsi="Times New Roman" w:cs="Times New Roman"/>
                <w:b/>
                <w:bCs/>
                <w:sz w:val="16"/>
                <w:szCs w:val="16"/>
                <w:vertAlign w:val="superscript"/>
              </w:rPr>
              <w:t xml:space="preserve">st </w:t>
            </w:r>
            <w:r w:rsidRPr="00696072">
              <w:rPr>
                <w:rFonts w:ascii="Times New Roman" w:eastAsia="Times New Roman" w:hAnsi="Times New Roman" w:cs="Times New Roman"/>
                <w:b/>
                <w:bCs/>
                <w:color w:val="000000"/>
                <w:sz w:val="16"/>
                <w:szCs w:val="16"/>
              </w:rPr>
              <w:t>Standards.</w:t>
            </w:r>
          </w:p>
        </w:tc>
        <w:tc>
          <w:tcPr>
            <w:tcW w:w="0" w:type="auto"/>
            <w:vMerge w:val="restart"/>
            <w:tcBorders>
              <w:top w:val="single" w:sz="4" w:space="0" w:color="auto"/>
              <w:left w:val="nil"/>
              <w:bottom w:val="nil"/>
              <w:right w:val="nil"/>
            </w:tcBorders>
            <w:shd w:val="clear" w:color="000000" w:fill="FFFFFF"/>
            <w:noWrap/>
            <w:vAlign w:val="center"/>
            <w:hideMark/>
          </w:tcPr>
          <w:p w14:paraId="33DC5691"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P value</w:t>
            </w:r>
          </w:p>
        </w:tc>
      </w:tr>
      <w:tr w:rsidR="00FA68C9" w:rsidRPr="00696072" w14:paraId="5A46A830" w14:textId="77777777" w:rsidTr="00FA68C9">
        <w:trPr>
          <w:trHeight w:val="196"/>
        </w:trPr>
        <w:tc>
          <w:tcPr>
            <w:tcW w:w="0" w:type="auto"/>
            <w:vMerge/>
            <w:tcBorders>
              <w:top w:val="single" w:sz="4" w:space="0" w:color="auto"/>
              <w:left w:val="nil"/>
              <w:bottom w:val="nil"/>
              <w:right w:val="nil"/>
            </w:tcBorders>
            <w:vAlign w:val="center"/>
            <w:hideMark/>
          </w:tcPr>
          <w:p w14:paraId="2559E3D0"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p>
        </w:tc>
        <w:tc>
          <w:tcPr>
            <w:tcW w:w="0" w:type="auto"/>
            <w:tcBorders>
              <w:top w:val="nil"/>
              <w:left w:val="nil"/>
              <w:bottom w:val="nil"/>
              <w:right w:val="nil"/>
            </w:tcBorders>
            <w:shd w:val="clear" w:color="000000" w:fill="FFFFFF"/>
            <w:noWrap/>
            <w:vAlign w:val="center"/>
            <w:hideMark/>
          </w:tcPr>
          <w:p w14:paraId="04856494"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Overall</w:t>
            </w:r>
          </w:p>
        </w:tc>
        <w:tc>
          <w:tcPr>
            <w:tcW w:w="0" w:type="auto"/>
            <w:tcBorders>
              <w:top w:val="nil"/>
              <w:left w:val="nil"/>
              <w:bottom w:val="nil"/>
              <w:right w:val="nil"/>
            </w:tcBorders>
            <w:shd w:val="clear" w:color="000000" w:fill="FFFFFF"/>
            <w:noWrap/>
            <w:vAlign w:val="bottom"/>
            <w:hideMark/>
          </w:tcPr>
          <w:p w14:paraId="0C703638"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 Within </w:t>
            </w:r>
          </w:p>
        </w:tc>
        <w:tc>
          <w:tcPr>
            <w:tcW w:w="0" w:type="auto"/>
            <w:tcBorders>
              <w:top w:val="nil"/>
              <w:left w:val="nil"/>
              <w:bottom w:val="nil"/>
              <w:right w:val="nil"/>
            </w:tcBorders>
            <w:shd w:val="clear" w:color="000000" w:fill="FFFFFF"/>
            <w:noWrap/>
            <w:vAlign w:val="bottom"/>
            <w:hideMark/>
          </w:tcPr>
          <w:p w14:paraId="47DCBB84"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 Below </w:t>
            </w:r>
          </w:p>
        </w:tc>
        <w:tc>
          <w:tcPr>
            <w:tcW w:w="0" w:type="auto"/>
            <w:tcBorders>
              <w:top w:val="nil"/>
              <w:left w:val="nil"/>
              <w:bottom w:val="nil"/>
              <w:right w:val="nil"/>
            </w:tcBorders>
            <w:shd w:val="clear" w:color="000000" w:fill="FFFFFF"/>
            <w:noWrap/>
            <w:vAlign w:val="bottom"/>
            <w:hideMark/>
          </w:tcPr>
          <w:p w14:paraId="7A128121"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 Above </w:t>
            </w:r>
          </w:p>
        </w:tc>
        <w:tc>
          <w:tcPr>
            <w:tcW w:w="0" w:type="auto"/>
            <w:vMerge/>
            <w:tcBorders>
              <w:top w:val="single" w:sz="4" w:space="0" w:color="auto"/>
              <w:left w:val="nil"/>
              <w:bottom w:val="nil"/>
              <w:right w:val="nil"/>
            </w:tcBorders>
            <w:vAlign w:val="center"/>
            <w:hideMark/>
          </w:tcPr>
          <w:p w14:paraId="32F0C873"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p>
        </w:tc>
      </w:tr>
      <w:tr w:rsidR="00FA68C9" w:rsidRPr="00696072" w14:paraId="57BE4D5C" w14:textId="77777777" w:rsidTr="00FA68C9">
        <w:trPr>
          <w:trHeight w:val="196"/>
        </w:trPr>
        <w:tc>
          <w:tcPr>
            <w:tcW w:w="0" w:type="auto"/>
            <w:vMerge/>
            <w:tcBorders>
              <w:top w:val="single" w:sz="4" w:space="0" w:color="auto"/>
              <w:left w:val="nil"/>
              <w:bottom w:val="nil"/>
              <w:right w:val="nil"/>
            </w:tcBorders>
            <w:vAlign w:val="center"/>
            <w:hideMark/>
          </w:tcPr>
          <w:p w14:paraId="63AF0D0E"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p>
        </w:tc>
        <w:tc>
          <w:tcPr>
            <w:tcW w:w="0" w:type="auto"/>
            <w:tcBorders>
              <w:top w:val="nil"/>
              <w:left w:val="nil"/>
              <w:bottom w:val="nil"/>
              <w:right w:val="nil"/>
            </w:tcBorders>
            <w:shd w:val="clear" w:color="000000" w:fill="FFFFFF"/>
            <w:noWrap/>
            <w:vAlign w:val="center"/>
          </w:tcPr>
          <w:p w14:paraId="4D94C733"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p>
        </w:tc>
        <w:tc>
          <w:tcPr>
            <w:tcW w:w="0" w:type="auto"/>
            <w:tcBorders>
              <w:top w:val="nil"/>
              <w:left w:val="nil"/>
              <w:bottom w:val="nil"/>
              <w:right w:val="nil"/>
            </w:tcBorders>
            <w:shd w:val="clear" w:color="000000" w:fill="FFFFFF"/>
            <w:noWrap/>
            <w:vAlign w:val="bottom"/>
            <w:hideMark/>
          </w:tcPr>
          <w:p w14:paraId="5FAAC5B1"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81(14.2)</w:t>
            </w:r>
          </w:p>
        </w:tc>
        <w:tc>
          <w:tcPr>
            <w:tcW w:w="0" w:type="auto"/>
            <w:tcBorders>
              <w:top w:val="nil"/>
              <w:left w:val="nil"/>
              <w:bottom w:val="nil"/>
              <w:right w:val="nil"/>
            </w:tcBorders>
            <w:shd w:val="clear" w:color="000000" w:fill="FFFFFF"/>
            <w:noWrap/>
            <w:vAlign w:val="bottom"/>
            <w:hideMark/>
          </w:tcPr>
          <w:p w14:paraId="356F1329"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104 (18.3)</w:t>
            </w:r>
          </w:p>
        </w:tc>
        <w:tc>
          <w:tcPr>
            <w:tcW w:w="0" w:type="auto"/>
            <w:tcBorders>
              <w:top w:val="nil"/>
              <w:left w:val="nil"/>
              <w:bottom w:val="nil"/>
              <w:right w:val="nil"/>
            </w:tcBorders>
            <w:shd w:val="clear" w:color="000000" w:fill="FFFFFF"/>
            <w:noWrap/>
            <w:vAlign w:val="bottom"/>
            <w:hideMark/>
          </w:tcPr>
          <w:p w14:paraId="013EC90A" w14:textId="77777777" w:rsidR="00FA68C9" w:rsidRPr="00696072" w:rsidRDefault="00FA68C9" w:rsidP="000D6F57">
            <w:pPr>
              <w:spacing w:after="0" w:line="240" w:lineRule="auto"/>
              <w:jc w:val="center"/>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 384 (67.5) </w:t>
            </w:r>
          </w:p>
        </w:tc>
        <w:tc>
          <w:tcPr>
            <w:tcW w:w="0" w:type="auto"/>
            <w:vMerge/>
            <w:tcBorders>
              <w:top w:val="single" w:sz="4" w:space="0" w:color="auto"/>
              <w:left w:val="nil"/>
              <w:bottom w:val="nil"/>
              <w:right w:val="nil"/>
            </w:tcBorders>
            <w:vAlign w:val="center"/>
            <w:hideMark/>
          </w:tcPr>
          <w:p w14:paraId="60B34080"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p>
        </w:tc>
      </w:tr>
      <w:tr w:rsidR="00FA68C9" w:rsidRPr="00696072" w14:paraId="13E00F07" w14:textId="77777777" w:rsidTr="00FA68C9">
        <w:trPr>
          <w:trHeight w:val="196"/>
        </w:trPr>
        <w:tc>
          <w:tcPr>
            <w:tcW w:w="0" w:type="auto"/>
            <w:tcBorders>
              <w:top w:val="single" w:sz="4" w:space="0" w:color="auto"/>
              <w:left w:val="nil"/>
              <w:bottom w:val="nil"/>
              <w:right w:val="nil"/>
            </w:tcBorders>
            <w:shd w:val="clear" w:color="auto" w:fill="auto"/>
            <w:noWrap/>
            <w:vAlign w:val="bottom"/>
            <w:hideMark/>
          </w:tcPr>
          <w:p w14:paraId="3AAAA614"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Age (years)</w:t>
            </w:r>
          </w:p>
        </w:tc>
        <w:tc>
          <w:tcPr>
            <w:tcW w:w="0" w:type="auto"/>
            <w:tcBorders>
              <w:top w:val="single" w:sz="4" w:space="0" w:color="auto"/>
              <w:left w:val="nil"/>
              <w:bottom w:val="nil"/>
              <w:right w:val="nil"/>
            </w:tcBorders>
            <w:shd w:val="clear" w:color="auto" w:fill="auto"/>
            <w:noWrap/>
            <w:vAlign w:val="bottom"/>
            <w:hideMark/>
          </w:tcPr>
          <w:p w14:paraId="3FB2171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single" w:sz="4" w:space="0" w:color="auto"/>
              <w:left w:val="nil"/>
              <w:bottom w:val="nil"/>
              <w:right w:val="nil"/>
            </w:tcBorders>
            <w:shd w:val="clear" w:color="auto" w:fill="auto"/>
            <w:noWrap/>
            <w:vAlign w:val="bottom"/>
            <w:hideMark/>
          </w:tcPr>
          <w:p w14:paraId="2E2BE42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single" w:sz="4" w:space="0" w:color="auto"/>
              <w:left w:val="nil"/>
              <w:bottom w:val="nil"/>
              <w:right w:val="nil"/>
            </w:tcBorders>
            <w:shd w:val="clear" w:color="auto" w:fill="auto"/>
            <w:noWrap/>
            <w:vAlign w:val="bottom"/>
            <w:hideMark/>
          </w:tcPr>
          <w:p w14:paraId="64DCAB7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single" w:sz="4" w:space="0" w:color="auto"/>
              <w:left w:val="nil"/>
              <w:bottom w:val="nil"/>
              <w:right w:val="nil"/>
            </w:tcBorders>
            <w:shd w:val="clear" w:color="auto" w:fill="auto"/>
            <w:noWrap/>
            <w:vAlign w:val="bottom"/>
            <w:hideMark/>
          </w:tcPr>
          <w:p w14:paraId="00AB0BB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single" w:sz="4" w:space="0" w:color="auto"/>
              <w:left w:val="nil"/>
              <w:bottom w:val="nil"/>
              <w:right w:val="nil"/>
            </w:tcBorders>
            <w:shd w:val="clear" w:color="auto" w:fill="auto"/>
            <w:noWrap/>
            <w:vAlign w:val="bottom"/>
            <w:hideMark/>
          </w:tcPr>
          <w:p w14:paraId="3CEE0FC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2D2AD65C" w14:textId="77777777" w:rsidTr="00FA68C9">
        <w:trPr>
          <w:trHeight w:val="196"/>
        </w:trPr>
        <w:tc>
          <w:tcPr>
            <w:tcW w:w="0" w:type="auto"/>
            <w:tcBorders>
              <w:top w:val="nil"/>
              <w:left w:val="nil"/>
              <w:bottom w:val="nil"/>
              <w:right w:val="nil"/>
            </w:tcBorders>
            <w:shd w:val="clear" w:color="auto" w:fill="auto"/>
            <w:noWrap/>
            <w:vAlign w:val="bottom"/>
            <w:hideMark/>
          </w:tcPr>
          <w:p w14:paraId="15AD344C"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w:t>
            </w:r>
          </w:p>
        </w:tc>
        <w:tc>
          <w:tcPr>
            <w:tcW w:w="0" w:type="auto"/>
            <w:tcBorders>
              <w:top w:val="nil"/>
              <w:left w:val="nil"/>
              <w:bottom w:val="nil"/>
              <w:right w:val="nil"/>
            </w:tcBorders>
            <w:shd w:val="clear" w:color="auto" w:fill="auto"/>
            <w:noWrap/>
            <w:vAlign w:val="bottom"/>
            <w:hideMark/>
          </w:tcPr>
          <w:p w14:paraId="30BBF64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86(15.1)</w:t>
            </w:r>
          </w:p>
        </w:tc>
        <w:tc>
          <w:tcPr>
            <w:tcW w:w="0" w:type="auto"/>
            <w:tcBorders>
              <w:top w:val="nil"/>
              <w:left w:val="nil"/>
              <w:bottom w:val="nil"/>
              <w:right w:val="nil"/>
            </w:tcBorders>
            <w:shd w:val="clear" w:color="auto" w:fill="auto"/>
            <w:noWrap/>
            <w:vAlign w:val="bottom"/>
            <w:hideMark/>
          </w:tcPr>
          <w:p w14:paraId="35E454F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11(1.9)</w:t>
            </w:r>
          </w:p>
        </w:tc>
        <w:tc>
          <w:tcPr>
            <w:tcW w:w="0" w:type="auto"/>
            <w:tcBorders>
              <w:top w:val="nil"/>
              <w:left w:val="nil"/>
              <w:bottom w:val="nil"/>
              <w:right w:val="nil"/>
            </w:tcBorders>
            <w:shd w:val="clear" w:color="auto" w:fill="auto"/>
            <w:noWrap/>
            <w:vAlign w:val="bottom"/>
            <w:hideMark/>
          </w:tcPr>
          <w:p w14:paraId="139B762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23 (4.0)</w:t>
            </w:r>
          </w:p>
        </w:tc>
        <w:tc>
          <w:tcPr>
            <w:tcW w:w="0" w:type="auto"/>
            <w:tcBorders>
              <w:top w:val="nil"/>
              <w:left w:val="nil"/>
              <w:bottom w:val="nil"/>
              <w:right w:val="nil"/>
            </w:tcBorders>
            <w:shd w:val="clear" w:color="auto" w:fill="auto"/>
            <w:noWrap/>
            <w:vAlign w:val="bottom"/>
            <w:hideMark/>
          </w:tcPr>
          <w:p w14:paraId="4E10460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52(9.1)</w:t>
            </w:r>
          </w:p>
        </w:tc>
        <w:tc>
          <w:tcPr>
            <w:tcW w:w="0" w:type="auto"/>
            <w:vMerge w:val="restart"/>
            <w:tcBorders>
              <w:top w:val="nil"/>
              <w:left w:val="nil"/>
              <w:bottom w:val="nil"/>
              <w:right w:val="nil"/>
            </w:tcBorders>
            <w:shd w:val="clear" w:color="auto" w:fill="auto"/>
            <w:noWrap/>
            <w:vAlign w:val="center"/>
            <w:hideMark/>
          </w:tcPr>
          <w:p w14:paraId="615C4E0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0.292</w:t>
            </w:r>
          </w:p>
        </w:tc>
      </w:tr>
      <w:tr w:rsidR="00FA68C9" w:rsidRPr="00696072" w14:paraId="04DE7C6D" w14:textId="77777777" w:rsidTr="00FA68C9">
        <w:trPr>
          <w:trHeight w:val="196"/>
        </w:trPr>
        <w:tc>
          <w:tcPr>
            <w:tcW w:w="0" w:type="auto"/>
            <w:tcBorders>
              <w:top w:val="nil"/>
              <w:left w:val="nil"/>
              <w:bottom w:val="nil"/>
              <w:right w:val="nil"/>
            </w:tcBorders>
            <w:shd w:val="clear" w:color="auto" w:fill="auto"/>
            <w:noWrap/>
            <w:vAlign w:val="bottom"/>
            <w:hideMark/>
          </w:tcPr>
          <w:p w14:paraId="5F6E6382"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20-35</w:t>
            </w:r>
          </w:p>
        </w:tc>
        <w:tc>
          <w:tcPr>
            <w:tcW w:w="0" w:type="auto"/>
            <w:tcBorders>
              <w:top w:val="nil"/>
              <w:left w:val="nil"/>
              <w:bottom w:val="nil"/>
              <w:right w:val="nil"/>
            </w:tcBorders>
            <w:shd w:val="clear" w:color="auto" w:fill="auto"/>
            <w:noWrap/>
            <w:vAlign w:val="bottom"/>
            <w:hideMark/>
          </w:tcPr>
          <w:p w14:paraId="28EC552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422(74.2)</w:t>
            </w:r>
          </w:p>
        </w:tc>
        <w:tc>
          <w:tcPr>
            <w:tcW w:w="0" w:type="auto"/>
            <w:tcBorders>
              <w:top w:val="nil"/>
              <w:left w:val="nil"/>
              <w:bottom w:val="nil"/>
              <w:right w:val="nil"/>
            </w:tcBorders>
            <w:shd w:val="clear" w:color="auto" w:fill="auto"/>
            <w:noWrap/>
            <w:vAlign w:val="bottom"/>
            <w:hideMark/>
          </w:tcPr>
          <w:p w14:paraId="0D8ACA3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61(10.7)</w:t>
            </w:r>
          </w:p>
        </w:tc>
        <w:tc>
          <w:tcPr>
            <w:tcW w:w="0" w:type="auto"/>
            <w:tcBorders>
              <w:top w:val="nil"/>
              <w:left w:val="nil"/>
              <w:bottom w:val="nil"/>
              <w:right w:val="nil"/>
            </w:tcBorders>
            <w:shd w:val="clear" w:color="auto" w:fill="auto"/>
            <w:noWrap/>
            <w:vAlign w:val="bottom"/>
            <w:hideMark/>
          </w:tcPr>
          <w:p w14:paraId="207BDFF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70(12.3)</w:t>
            </w:r>
          </w:p>
        </w:tc>
        <w:tc>
          <w:tcPr>
            <w:tcW w:w="0" w:type="auto"/>
            <w:tcBorders>
              <w:top w:val="nil"/>
              <w:left w:val="nil"/>
              <w:bottom w:val="nil"/>
              <w:right w:val="nil"/>
            </w:tcBorders>
            <w:shd w:val="clear" w:color="auto" w:fill="auto"/>
            <w:noWrap/>
            <w:vAlign w:val="bottom"/>
            <w:hideMark/>
          </w:tcPr>
          <w:p w14:paraId="4B4CE877" w14:textId="77777777" w:rsidR="00FA68C9" w:rsidRPr="00696072" w:rsidRDefault="00FA68C9" w:rsidP="000D6F57">
            <w:pPr>
              <w:pStyle w:val="PargrafodaLista"/>
              <w:numPr>
                <w:ilvl w:val="0"/>
                <w:numId w:val="11"/>
              </w:num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w:t>
            </w:r>
          </w:p>
        </w:tc>
        <w:tc>
          <w:tcPr>
            <w:tcW w:w="0" w:type="auto"/>
            <w:vMerge/>
            <w:tcBorders>
              <w:top w:val="nil"/>
              <w:left w:val="nil"/>
              <w:bottom w:val="nil"/>
              <w:right w:val="nil"/>
            </w:tcBorders>
            <w:vAlign w:val="center"/>
            <w:hideMark/>
          </w:tcPr>
          <w:p w14:paraId="607F0B3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6B3ACE5C" w14:textId="77777777" w:rsidTr="00FA68C9">
        <w:trPr>
          <w:trHeight w:val="196"/>
        </w:trPr>
        <w:tc>
          <w:tcPr>
            <w:tcW w:w="0" w:type="auto"/>
            <w:tcBorders>
              <w:top w:val="nil"/>
              <w:left w:val="nil"/>
              <w:bottom w:val="nil"/>
              <w:right w:val="nil"/>
            </w:tcBorders>
            <w:shd w:val="clear" w:color="auto" w:fill="auto"/>
            <w:noWrap/>
            <w:vAlign w:val="bottom"/>
            <w:hideMark/>
          </w:tcPr>
          <w:p w14:paraId="66581898" w14:textId="77777777" w:rsidR="00FA68C9" w:rsidRPr="00696072" w:rsidRDefault="00FA68C9" w:rsidP="000D6F57">
            <w:pPr>
              <w:spacing w:after="0" w:line="240" w:lineRule="auto"/>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        &gt;35</w:t>
            </w:r>
          </w:p>
        </w:tc>
        <w:tc>
          <w:tcPr>
            <w:tcW w:w="0" w:type="auto"/>
            <w:tcBorders>
              <w:top w:val="nil"/>
              <w:left w:val="nil"/>
              <w:bottom w:val="nil"/>
              <w:right w:val="nil"/>
            </w:tcBorders>
            <w:shd w:val="clear" w:color="auto" w:fill="auto"/>
            <w:noWrap/>
            <w:vAlign w:val="bottom"/>
            <w:hideMark/>
          </w:tcPr>
          <w:p w14:paraId="5CB4657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61(10.7)</w:t>
            </w:r>
          </w:p>
        </w:tc>
        <w:tc>
          <w:tcPr>
            <w:tcW w:w="0" w:type="auto"/>
            <w:tcBorders>
              <w:top w:val="nil"/>
              <w:left w:val="nil"/>
              <w:bottom w:val="nil"/>
              <w:right w:val="nil"/>
            </w:tcBorders>
            <w:shd w:val="clear" w:color="auto" w:fill="auto"/>
            <w:noWrap/>
            <w:vAlign w:val="bottom"/>
            <w:hideMark/>
          </w:tcPr>
          <w:p w14:paraId="0FA690A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9(3.9)</w:t>
            </w:r>
          </w:p>
        </w:tc>
        <w:tc>
          <w:tcPr>
            <w:tcW w:w="0" w:type="auto"/>
            <w:tcBorders>
              <w:top w:val="nil"/>
              <w:left w:val="nil"/>
              <w:bottom w:val="nil"/>
              <w:right w:val="nil"/>
            </w:tcBorders>
            <w:shd w:val="clear" w:color="auto" w:fill="auto"/>
            <w:noWrap/>
            <w:vAlign w:val="bottom"/>
            <w:hideMark/>
          </w:tcPr>
          <w:p w14:paraId="0408368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11(3.5)</w:t>
            </w:r>
          </w:p>
        </w:tc>
        <w:tc>
          <w:tcPr>
            <w:tcW w:w="0" w:type="auto"/>
            <w:tcBorders>
              <w:top w:val="nil"/>
              <w:left w:val="nil"/>
              <w:bottom w:val="nil"/>
              <w:right w:val="nil"/>
            </w:tcBorders>
            <w:shd w:val="clear" w:color="auto" w:fill="auto"/>
            <w:noWrap/>
            <w:vAlign w:val="bottom"/>
            <w:hideMark/>
          </w:tcPr>
          <w:p w14:paraId="4A1FB28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41(3.3)</w:t>
            </w:r>
          </w:p>
        </w:tc>
        <w:tc>
          <w:tcPr>
            <w:tcW w:w="0" w:type="auto"/>
            <w:vMerge/>
            <w:tcBorders>
              <w:top w:val="nil"/>
              <w:left w:val="nil"/>
              <w:bottom w:val="nil"/>
              <w:right w:val="nil"/>
            </w:tcBorders>
            <w:vAlign w:val="center"/>
            <w:hideMark/>
          </w:tcPr>
          <w:p w14:paraId="3D11B43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7BF31371" w14:textId="77777777" w:rsidTr="00FA68C9">
        <w:trPr>
          <w:trHeight w:val="196"/>
        </w:trPr>
        <w:tc>
          <w:tcPr>
            <w:tcW w:w="0" w:type="auto"/>
            <w:tcBorders>
              <w:top w:val="nil"/>
              <w:left w:val="nil"/>
              <w:bottom w:val="nil"/>
              <w:right w:val="nil"/>
            </w:tcBorders>
            <w:shd w:val="clear" w:color="auto" w:fill="auto"/>
            <w:noWrap/>
            <w:vAlign w:val="bottom"/>
            <w:hideMark/>
          </w:tcPr>
          <w:p w14:paraId="4A0B845A"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Height(cm)</w:t>
            </w:r>
          </w:p>
        </w:tc>
        <w:tc>
          <w:tcPr>
            <w:tcW w:w="0" w:type="auto"/>
            <w:tcBorders>
              <w:top w:val="nil"/>
              <w:left w:val="nil"/>
              <w:bottom w:val="nil"/>
              <w:right w:val="nil"/>
            </w:tcBorders>
            <w:shd w:val="clear" w:color="auto" w:fill="auto"/>
            <w:noWrap/>
            <w:vAlign w:val="bottom"/>
            <w:hideMark/>
          </w:tcPr>
          <w:p w14:paraId="36E13DF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7A12512A"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BC0B9CF"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BA5164A"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754D16D"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r>
      <w:tr w:rsidR="00FA68C9" w:rsidRPr="00696072" w14:paraId="141B89A3" w14:textId="77777777" w:rsidTr="00FA68C9">
        <w:trPr>
          <w:trHeight w:val="196"/>
        </w:trPr>
        <w:tc>
          <w:tcPr>
            <w:tcW w:w="0" w:type="auto"/>
            <w:tcBorders>
              <w:top w:val="nil"/>
              <w:left w:val="nil"/>
              <w:bottom w:val="nil"/>
              <w:right w:val="nil"/>
            </w:tcBorders>
            <w:shd w:val="clear" w:color="auto" w:fill="auto"/>
            <w:noWrap/>
            <w:vAlign w:val="bottom"/>
            <w:hideMark/>
          </w:tcPr>
          <w:p w14:paraId="373DD5E1"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1º tercil </w:t>
            </w:r>
          </w:p>
        </w:tc>
        <w:tc>
          <w:tcPr>
            <w:tcW w:w="0" w:type="auto"/>
            <w:tcBorders>
              <w:top w:val="nil"/>
              <w:left w:val="nil"/>
              <w:bottom w:val="nil"/>
              <w:right w:val="nil"/>
            </w:tcBorders>
            <w:shd w:val="clear" w:color="auto" w:fill="auto"/>
            <w:noWrap/>
            <w:vAlign w:val="bottom"/>
            <w:hideMark/>
          </w:tcPr>
          <w:p w14:paraId="5A42EE1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192(33.8)</w:t>
            </w:r>
          </w:p>
        </w:tc>
        <w:tc>
          <w:tcPr>
            <w:tcW w:w="0" w:type="auto"/>
            <w:tcBorders>
              <w:top w:val="nil"/>
              <w:left w:val="nil"/>
              <w:bottom w:val="nil"/>
              <w:right w:val="nil"/>
            </w:tcBorders>
            <w:shd w:val="clear" w:color="auto" w:fill="auto"/>
            <w:noWrap/>
            <w:vAlign w:val="bottom"/>
            <w:hideMark/>
          </w:tcPr>
          <w:p w14:paraId="54B4713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19(3.3)</w:t>
            </w:r>
          </w:p>
        </w:tc>
        <w:tc>
          <w:tcPr>
            <w:tcW w:w="0" w:type="auto"/>
            <w:tcBorders>
              <w:top w:val="nil"/>
              <w:left w:val="nil"/>
              <w:bottom w:val="nil"/>
              <w:right w:val="nil"/>
            </w:tcBorders>
            <w:shd w:val="clear" w:color="auto" w:fill="auto"/>
            <w:noWrap/>
            <w:vAlign w:val="bottom"/>
            <w:hideMark/>
          </w:tcPr>
          <w:p w14:paraId="296775A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42(7.4)</w:t>
            </w:r>
          </w:p>
        </w:tc>
        <w:tc>
          <w:tcPr>
            <w:tcW w:w="0" w:type="auto"/>
            <w:tcBorders>
              <w:top w:val="nil"/>
              <w:left w:val="nil"/>
              <w:bottom w:val="nil"/>
              <w:right w:val="nil"/>
            </w:tcBorders>
            <w:shd w:val="clear" w:color="auto" w:fill="auto"/>
            <w:noWrap/>
            <w:vAlign w:val="bottom"/>
            <w:hideMark/>
          </w:tcPr>
          <w:p w14:paraId="0118CC5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131 (23.0)</w:t>
            </w:r>
          </w:p>
        </w:tc>
        <w:tc>
          <w:tcPr>
            <w:tcW w:w="0" w:type="auto"/>
            <w:vMerge w:val="restart"/>
            <w:tcBorders>
              <w:top w:val="nil"/>
              <w:left w:val="nil"/>
              <w:bottom w:val="nil"/>
              <w:right w:val="nil"/>
            </w:tcBorders>
            <w:shd w:val="clear" w:color="auto" w:fill="auto"/>
            <w:noWrap/>
            <w:vAlign w:val="center"/>
            <w:hideMark/>
          </w:tcPr>
          <w:p w14:paraId="2F636B6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0.034</w:t>
            </w:r>
          </w:p>
        </w:tc>
      </w:tr>
      <w:tr w:rsidR="00FA68C9" w:rsidRPr="00696072" w14:paraId="7B4C7E00" w14:textId="77777777" w:rsidTr="00FA68C9">
        <w:trPr>
          <w:trHeight w:val="196"/>
        </w:trPr>
        <w:tc>
          <w:tcPr>
            <w:tcW w:w="0" w:type="auto"/>
            <w:tcBorders>
              <w:top w:val="nil"/>
              <w:left w:val="nil"/>
              <w:bottom w:val="nil"/>
              <w:right w:val="nil"/>
            </w:tcBorders>
            <w:shd w:val="clear" w:color="auto" w:fill="auto"/>
            <w:noWrap/>
            <w:vAlign w:val="bottom"/>
            <w:hideMark/>
          </w:tcPr>
          <w:p w14:paraId="7F7BFAEE"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2º tercil </w:t>
            </w:r>
          </w:p>
        </w:tc>
        <w:tc>
          <w:tcPr>
            <w:tcW w:w="0" w:type="auto"/>
            <w:tcBorders>
              <w:top w:val="nil"/>
              <w:left w:val="nil"/>
              <w:bottom w:val="nil"/>
              <w:right w:val="nil"/>
            </w:tcBorders>
            <w:shd w:val="clear" w:color="auto" w:fill="auto"/>
            <w:noWrap/>
            <w:vAlign w:val="bottom"/>
            <w:hideMark/>
          </w:tcPr>
          <w:p w14:paraId="5256744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197(34.7)</w:t>
            </w:r>
          </w:p>
        </w:tc>
        <w:tc>
          <w:tcPr>
            <w:tcW w:w="0" w:type="auto"/>
            <w:tcBorders>
              <w:top w:val="nil"/>
              <w:left w:val="nil"/>
              <w:bottom w:val="nil"/>
              <w:right w:val="nil"/>
            </w:tcBorders>
            <w:shd w:val="clear" w:color="auto" w:fill="auto"/>
            <w:noWrap/>
            <w:vAlign w:val="bottom"/>
            <w:hideMark/>
          </w:tcPr>
          <w:p w14:paraId="59B8D5E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29 (5.1)</w:t>
            </w:r>
          </w:p>
        </w:tc>
        <w:tc>
          <w:tcPr>
            <w:tcW w:w="0" w:type="auto"/>
            <w:tcBorders>
              <w:top w:val="nil"/>
              <w:left w:val="nil"/>
              <w:bottom w:val="nil"/>
              <w:right w:val="nil"/>
            </w:tcBorders>
            <w:shd w:val="clear" w:color="auto" w:fill="auto"/>
            <w:noWrap/>
            <w:vAlign w:val="bottom"/>
            <w:hideMark/>
          </w:tcPr>
          <w:p w14:paraId="22F2417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40(7.0)</w:t>
            </w:r>
          </w:p>
        </w:tc>
        <w:tc>
          <w:tcPr>
            <w:tcW w:w="0" w:type="auto"/>
            <w:tcBorders>
              <w:top w:val="nil"/>
              <w:left w:val="nil"/>
              <w:bottom w:val="nil"/>
              <w:right w:val="nil"/>
            </w:tcBorders>
            <w:shd w:val="clear" w:color="auto" w:fill="auto"/>
            <w:noWrap/>
            <w:vAlign w:val="bottom"/>
            <w:hideMark/>
          </w:tcPr>
          <w:p w14:paraId="42C6C14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128(22.5)</w:t>
            </w:r>
          </w:p>
        </w:tc>
        <w:tc>
          <w:tcPr>
            <w:tcW w:w="0" w:type="auto"/>
            <w:vMerge/>
            <w:tcBorders>
              <w:top w:val="nil"/>
              <w:left w:val="nil"/>
              <w:bottom w:val="nil"/>
              <w:right w:val="nil"/>
            </w:tcBorders>
            <w:vAlign w:val="center"/>
            <w:hideMark/>
          </w:tcPr>
          <w:p w14:paraId="5DF0D5F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6D376101" w14:textId="77777777" w:rsidTr="00FA68C9">
        <w:trPr>
          <w:trHeight w:val="196"/>
        </w:trPr>
        <w:tc>
          <w:tcPr>
            <w:tcW w:w="0" w:type="auto"/>
            <w:tcBorders>
              <w:top w:val="nil"/>
              <w:left w:val="nil"/>
              <w:bottom w:val="nil"/>
              <w:right w:val="nil"/>
            </w:tcBorders>
            <w:shd w:val="clear" w:color="auto" w:fill="auto"/>
            <w:noWrap/>
            <w:vAlign w:val="bottom"/>
            <w:hideMark/>
          </w:tcPr>
          <w:p w14:paraId="408AC514"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3º tercil</w:t>
            </w:r>
          </w:p>
        </w:tc>
        <w:tc>
          <w:tcPr>
            <w:tcW w:w="0" w:type="auto"/>
            <w:tcBorders>
              <w:top w:val="nil"/>
              <w:left w:val="nil"/>
              <w:bottom w:val="nil"/>
              <w:right w:val="nil"/>
            </w:tcBorders>
            <w:shd w:val="clear" w:color="auto" w:fill="auto"/>
            <w:noWrap/>
            <w:vAlign w:val="bottom"/>
            <w:hideMark/>
          </w:tcPr>
          <w:p w14:paraId="26B76C8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179(31.5)</w:t>
            </w:r>
          </w:p>
        </w:tc>
        <w:tc>
          <w:tcPr>
            <w:tcW w:w="0" w:type="auto"/>
            <w:tcBorders>
              <w:top w:val="nil"/>
              <w:left w:val="nil"/>
              <w:bottom w:val="nil"/>
              <w:right w:val="nil"/>
            </w:tcBorders>
            <w:shd w:val="clear" w:color="auto" w:fill="auto"/>
            <w:noWrap/>
            <w:vAlign w:val="bottom"/>
            <w:hideMark/>
          </w:tcPr>
          <w:p w14:paraId="65CA5B5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33(5.8)</w:t>
            </w:r>
          </w:p>
        </w:tc>
        <w:tc>
          <w:tcPr>
            <w:tcW w:w="0" w:type="auto"/>
            <w:tcBorders>
              <w:top w:val="nil"/>
              <w:left w:val="nil"/>
              <w:bottom w:val="nil"/>
              <w:right w:val="nil"/>
            </w:tcBorders>
            <w:shd w:val="clear" w:color="auto" w:fill="auto"/>
            <w:noWrap/>
            <w:vAlign w:val="bottom"/>
            <w:hideMark/>
          </w:tcPr>
          <w:p w14:paraId="1F1F079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22(3.9)</w:t>
            </w:r>
          </w:p>
        </w:tc>
        <w:tc>
          <w:tcPr>
            <w:tcW w:w="0" w:type="auto"/>
            <w:tcBorders>
              <w:top w:val="nil"/>
              <w:left w:val="nil"/>
              <w:bottom w:val="nil"/>
              <w:right w:val="nil"/>
            </w:tcBorders>
            <w:shd w:val="clear" w:color="auto" w:fill="auto"/>
            <w:noWrap/>
            <w:vAlign w:val="bottom"/>
            <w:hideMark/>
          </w:tcPr>
          <w:p w14:paraId="04726C9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124(21.8)</w:t>
            </w:r>
          </w:p>
        </w:tc>
        <w:tc>
          <w:tcPr>
            <w:tcW w:w="0" w:type="auto"/>
            <w:vMerge/>
            <w:tcBorders>
              <w:top w:val="nil"/>
              <w:left w:val="nil"/>
              <w:bottom w:val="nil"/>
              <w:right w:val="nil"/>
            </w:tcBorders>
            <w:vAlign w:val="center"/>
            <w:hideMark/>
          </w:tcPr>
          <w:p w14:paraId="34BDB78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61B92F41" w14:textId="77777777" w:rsidTr="00FA68C9">
        <w:trPr>
          <w:trHeight w:val="196"/>
        </w:trPr>
        <w:tc>
          <w:tcPr>
            <w:tcW w:w="0" w:type="auto"/>
            <w:tcBorders>
              <w:top w:val="nil"/>
              <w:left w:val="nil"/>
              <w:bottom w:val="nil"/>
              <w:right w:val="nil"/>
            </w:tcBorders>
            <w:shd w:val="clear" w:color="auto" w:fill="auto"/>
            <w:noWrap/>
            <w:vAlign w:val="bottom"/>
            <w:hideMark/>
          </w:tcPr>
          <w:p w14:paraId="009159D4"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Pre-gestational BMI (kg /m²)</w:t>
            </w:r>
          </w:p>
        </w:tc>
        <w:tc>
          <w:tcPr>
            <w:tcW w:w="0" w:type="auto"/>
            <w:tcBorders>
              <w:top w:val="nil"/>
              <w:left w:val="nil"/>
              <w:bottom w:val="nil"/>
              <w:right w:val="nil"/>
            </w:tcBorders>
            <w:shd w:val="clear" w:color="auto" w:fill="auto"/>
            <w:noWrap/>
            <w:vAlign w:val="bottom"/>
            <w:hideMark/>
          </w:tcPr>
          <w:p w14:paraId="632FD43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22.1(20.5-23.5)</w:t>
            </w:r>
          </w:p>
        </w:tc>
        <w:tc>
          <w:tcPr>
            <w:tcW w:w="0" w:type="auto"/>
            <w:tcBorders>
              <w:top w:val="nil"/>
              <w:left w:val="nil"/>
              <w:bottom w:val="nil"/>
              <w:right w:val="nil"/>
            </w:tcBorders>
            <w:shd w:val="clear" w:color="auto" w:fill="auto"/>
            <w:noWrap/>
            <w:vAlign w:val="bottom"/>
            <w:hideMark/>
          </w:tcPr>
          <w:p w14:paraId="3CEDE0C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22.2(20.7-23.5)</w:t>
            </w:r>
          </w:p>
        </w:tc>
        <w:tc>
          <w:tcPr>
            <w:tcW w:w="0" w:type="auto"/>
            <w:tcBorders>
              <w:top w:val="nil"/>
              <w:left w:val="nil"/>
              <w:bottom w:val="nil"/>
              <w:right w:val="nil"/>
            </w:tcBorders>
            <w:shd w:val="clear" w:color="auto" w:fill="auto"/>
            <w:noWrap/>
            <w:vAlign w:val="bottom"/>
            <w:hideMark/>
          </w:tcPr>
          <w:p w14:paraId="0CD6306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22.3(20.3-23.7)</w:t>
            </w:r>
          </w:p>
        </w:tc>
        <w:tc>
          <w:tcPr>
            <w:tcW w:w="0" w:type="auto"/>
            <w:tcBorders>
              <w:top w:val="nil"/>
              <w:left w:val="nil"/>
              <w:bottom w:val="nil"/>
              <w:right w:val="nil"/>
            </w:tcBorders>
            <w:shd w:val="clear" w:color="auto" w:fill="auto"/>
            <w:noWrap/>
            <w:vAlign w:val="bottom"/>
            <w:hideMark/>
          </w:tcPr>
          <w:p w14:paraId="100CAD8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22.0(20.3-23.4)</w:t>
            </w:r>
          </w:p>
        </w:tc>
        <w:tc>
          <w:tcPr>
            <w:tcW w:w="0" w:type="auto"/>
            <w:tcBorders>
              <w:top w:val="nil"/>
              <w:left w:val="nil"/>
              <w:bottom w:val="nil"/>
              <w:right w:val="nil"/>
            </w:tcBorders>
            <w:shd w:val="clear" w:color="auto" w:fill="auto"/>
            <w:noWrap/>
            <w:vAlign w:val="center"/>
            <w:hideMark/>
          </w:tcPr>
          <w:p w14:paraId="5169C50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0.08</w:t>
            </w:r>
          </w:p>
        </w:tc>
      </w:tr>
      <w:tr w:rsidR="00FA68C9" w:rsidRPr="00696072" w14:paraId="24762181" w14:textId="77777777" w:rsidTr="00FA68C9">
        <w:trPr>
          <w:trHeight w:val="196"/>
        </w:trPr>
        <w:tc>
          <w:tcPr>
            <w:tcW w:w="0" w:type="auto"/>
            <w:tcBorders>
              <w:top w:val="nil"/>
              <w:left w:val="nil"/>
              <w:bottom w:val="nil"/>
              <w:right w:val="nil"/>
            </w:tcBorders>
            <w:shd w:val="clear" w:color="auto" w:fill="auto"/>
            <w:noWrap/>
            <w:vAlign w:val="bottom"/>
            <w:hideMark/>
          </w:tcPr>
          <w:p w14:paraId="1856BEE9"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Arm circumference (cm)</w:t>
            </w:r>
          </w:p>
        </w:tc>
        <w:tc>
          <w:tcPr>
            <w:tcW w:w="0" w:type="auto"/>
            <w:tcBorders>
              <w:top w:val="nil"/>
              <w:left w:val="nil"/>
              <w:bottom w:val="nil"/>
              <w:right w:val="nil"/>
            </w:tcBorders>
            <w:shd w:val="clear" w:color="auto" w:fill="auto"/>
            <w:noWrap/>
            <w:vAlign w:val="bottom"/>
            <w:hideMark/>
          </w:tcPr>
          <w:p w14:paraId="52E6B28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26.5(20-28)</w:t>
            </w:r>
          </w:p>
        </w:tc>
        <w:tc>
          <w:tcPr>
            <w:tcW w:w="0" w:type="auto"/>
            <w:tcBorders>
              <w:top w:val="nil"/>
              <w:left w:val="nil"/>
              <w:bottom w:val="nil"/>
              <w:right w:val="nil"/>
            </w:tcBorders>
            <w:shd w:val="clear" w:color="auto" w:fill="auto"/>
            <w:noWrap/>
            <w:vAlign w:val="bottom"/>
            <w:hideMark/>
          </w:tcPr>
          <w:p w14:paraId="775AF21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26.5(25-28)</w:t>
            </w:r>
          </w:p>
        </w:tc>
        <w:tc>
          <w:tcPr>
            <w:tcW w:w="0" w:type="auto"/>
            <w:tcBorders>
              <w:top w:val="nil"/>
              <w:left w:val="nil"/>
              <w:bottom w:val="nil"/>
              <w:right w:val="nil"/>
            </w:tcBorders>
            <w:shd w:val="clear" w:color="000000" w:fill="FFFFFF"/>
            <w:noWrap/>
            <w:vAlign w:val="bottom"/>
            <w:hideMark/>
          </w:tcPr>
          <w:p w14:paraId="7706B73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26(24.5-27.5)</w:t>
            </w:r>
          </w:p>
        </w:tc>
        <w:tc>
          <w:tcPr>
            <w:tcW w:w="0" w:type="auto"/>
            <w:tcBorders>
              <w:top w:val="nil"/>
              <w:left w:val="nil"/>
              <w:bottom w:val="nil"/>
              <w:right w:val="nil"/>
            </w:tcBorders>
            <w:shd w:val="clear" w:color="000000" w:fill="FFFFFF"/>
            <w:noWrap/>
            <w:vAlign w:val="bottom"/>
            <w:hideMark/>
          </w:tcPr>
          <w:p w14:paraId="57AFCF3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27.2(25.7-28.5)</w:t>
            </w:r>
          </w:p>
        </w:tc>
        <w:tc>
          <w:tcPr>
            <w:tcW w:w="0" w:type="auto"/>
            <w:tcBorders>
              <w:top w:val="nil"/>
              <w:left w:val="nil"/>
              <w:bottom w:val="nil"/>
              <w:right w:val="nil"/>
            </w:tcBorders>
            <w:shd w:val="clear" w:color="auto" w:fill="auto"/>
            <w:noWrap/>
            <w:vAlign w:val="center"/>
            <w:hideMark/>
          </w:tcPr>
          <w:p w14:paraId="0EAD2BC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0.007</w:t>
            </w:r>
          </w:p>
        </w:tc>
      </w:tr>
      <w:tr w:rsidR="00FA68C9" w:rsidRPr="00696072" w14:paraId="6AEE6231" w14:textId="77777777" w:rsidTr="00FA68C9">
        <w:trPr>
          <w:trHeight w:val="196"/>
        </w:trPr>
        <w:tc>
          <w:tcPr>
            <w:tcW w:w="0" w:type="auto"/>
            <w:tcBorders>
              <w:top w:val="nil"/>
              <w:left w:val="nil"/>
              <w:bottom w:val="nil"/>
              <w:right w:val="nil"/>
            </w:tcBorders>
            <w:shd w:val="clear" w:color="auto" w:fill="auto"/>
            <w:noWrap/>
            <w:vAlign w:val="bottom"/>
            <w:hideMark/>
          </w:tcPr>
          <w:p w14:paraId="62F01705"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Body fat (%)</w:t>
            </w:r>
          </w:p>
        </w:tc>
        <w:tc>
          <w:tcPr>
            <w:tcW w:w="0" w:type="auto"/>
            <w:tcBorders>
              <w:top w:val="nil"/>
              <w:left w:val="nil"/>
              <w:bottom w:val="nil"/>
              <w:right w:val="nil"/>
            </w:tcBorders>
            <w:shd w:val="clear" w:color="auto" w:fill="auto"/>
            <w:noWrap/>
            <w:vAlign w:val="bottom"/>
            <w:hideMark/>
          </w:tcPr>
          <w:p w14:paraId="2FB00DC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28.4(25.3-31.3)</w:t>
            </w:r>
          </w:p>
        </w:tc>
        <w:tc>
          <w:tcPr>
            <w:tcW w:w="0" w:type="auto"/>
            <w:tcBorders>
              <w:top w:val="nil"/>
              <w:left w:val="nil"/>
              <w:bottom w:val="nil"/>
              <w:right w:val="nil"/>
            </w:tcBorders>
            <w:shd w:val="clear" w:color="auto" w:fill="auto"/>
            <w:noWrap/>
            <w:vAlign w:val="bottom"/>
            <w:hideMark/>
          </w:tcPr>
          <w:p w14:paraId="100C976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29(26.4-32.2)</w:t>
            </w:r>
          </w:p>
        </w:tc>
        <w:tc>
          <w:tcPr>
            <w:tcW w:w="0" w:type="auto"/>
            <w:tcBorders>
              <w:top w:val="nil"/>
              <w:left w:val="nil"/>
              <w:bottom w:val="nil"/>
              <w:right w:val="nil"/>
            </w:tcBorders>
            <w:shd w:val="clear" w:color="auto" w:fill="auto"/>
            <w:noWrap/>
            <w:vAlign w:val="bottom"/>
            <w:hideMark/>
          </w:tcPr>
          <w:p w14:paraId="4E183E2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27.70(25.5-30.3)</w:t>
            </w:r>
          </w:p>
        </w:tc>
        <w:tc>
          <w:tcPr>
            <w:tcW w:w="0" w:type="auto"/>
            <w:tcBorders>
              <w:top w:val="nil"/>
              <w:left w:val="nil"/>
              <w:bottom w:val="nil"/>
              <w:right w:val="nil"/>
            </w:tcBorders>
            <w:shd w:val="clear" w:color="auto" w:fill="auto"/>
            <w:noWrap/>
            <w:vAlign w:val="bottom"/>
            <w:hideMark/>
          </w:tcPr>
          <w:p w14:paraId="131536D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28.4(25.2-31.1)</w:t>
            </w:r>
          </w:p>
        </w:tc>
        <w:tc>
          <w:tcPr>
            <w:tcW w:w="0" w:type="auto"/>
            <w:tcBorders>
              <w:top w:val="nil"/>
              <w:left w:val="nil"/>
              <w:bottom w:val="nil"/>
              <w:right w:val="nil"/>
            </w:tcBorders>
            <w:shd w:val="clear" w:color="auto" w:fill="auto"/>
            <w:noWrap/>
            <w:vAlign w:val="center"/>
            <w:hideMark/>
          </w:tcPr>
          <w:p w14:paraId="2FE4787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&lt;0.001</w:t>
            </w:r>
          </w:p>
        </w:tc>
      </w:tr>
      <w:tr w:rsidR="00FA68C9" w:rsidRPr="00696072" w14:paraId="3695160C" w14:textId="77777777" w:rsidTr="00FA68C9">
        <w:trPr>
          <w:trHeight w:val="196"/>
        </w:trPr>
        <w:tc>
          <w:tcPr>
            <w:tcW w:w="0" w:type="auto"/>
            <w:tcBorders>
              <w:top w:val="nil"/>
              <w:left w:val="nil"/>
              <w:bottom w:val="nil"/>
              <w:right w:val="nil"/>
            </w:tcBorders>
            <w:shd w:val="clear" w:color="auto" w:fill="auto"/>
            <w:noWrap/>
            <w:vAlign w:val="bottom"/>
            <w:hideMark/>
          </w:tcPr>
          <w:p w14:paraId="5639E065"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Gestational age (weeks)</w:t>
            </w:r>
          </w:p>
        </w:tc>
        <w:tc>
          <w:tcPr>
            <w:tcW w:w="0" w:type="auto"/>
            <w:tcBorders>
              <w:top w:val="nil"/>
              <w:left w:val="nil"/>
              <w:bottom w:val="nil"/>
              <w:right w:val="nil"/>
            </w:tcBorders>
            <w:shd w:val="clear" w:color="auto" w:fill="auto"/>
            <w:noWrap/>
            <w:vAlign w:val="bottom"/>
            <w:hideMark/>
          </w:tcPr>
          <w:p w14:paraId="0562606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39.6(38.6-40.3)</w:t>
            </w:r>
          </w:p>
        </w:tc>
        <w:tc>
          <w:tcPr>
            <w:tcW w:w="0" w:type="auto"/>
            <w:tcBorders>
              <w:top w:val="nil"/>
              <w:left w:val="nil"/>
              <w:bottom w:val="nil"/>
              <w:right w:val="nil"/>
            </w:tcBorders>
            <w:shd w:val="clear" w:color="auto" w:fill="auto"/>
            <w:noWrap/>
            <w:vAlign w:val="bottom"/>
            <w:hideMark/>
          </w:tcPr>
          <w:p w14:paraId="2A1A185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39.7(38.5-40.6)</w:t>
            </w:r>
          </w:p>
        </w:tc>
        <w:tc>
          <w:tcPr>
            <w:tcW w:w="0" w:type="auto"/>
            <w:tcBorders>
              <w:top w:val="nil"/>
              <w:left w:val="nil"/>
              <w:bottom w:val="nil"/>
              <w:right w:val="nil"/>
            </w:tcBorders>
            <w:shd w:val="clear" w:color="auto" w:fill="auto"/>
            <w:noWrap/>
            <w:vAlign w:val="bottom"/>
            <w:hideMark/>
          </w:tcPr>
          <w:p w14:paraId="46251DF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39.0(38.1-38.5)</w:t>
            </w:r>
          </w:p>
        </w:tc>
        <w:tc>
          <w:tcPr>
            <w:tcW w:w="0" w:type="auto"/>
            <w:tcBorders>
              <w:top w:val="nil"/>
              <w:left w:val="nil"/>
              <w:bottom w:val="nil"/>
              <w:right w:val="nil"/>
            </w:tcBorders>
            <w:shd w:val="clear" w:color="auto" w:fill="auto"/>
            <w:noWrap/>
            <w:vAlign w:val="bottom"/>
            <w:hideMark/>
          </w:tcPr>
          <w:p w14:paraId="18FB94C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39.7(38.5-40.3)</w:t>
            </w:r>
          </w:p>
        </w:tc>
        <w:tc>
          <w:tcPr>
            <w:tcW w:w="0" w:type="auto"/>
            <w:tcBorders>
              <w:top w:val="nil"/>
              <w:left w:val="nil"/>
              <w:bottom w:val="nil"/>
              <w:right w:val="nil"/>
            </w:tcBorders>
            <w:shd w:val="clear" w:color="auto" w:fill="auto"/>
            <w:noWrap/>
            <w:vAlign w:val="center"/>
            <w:hideMark/>
          </w:tcPr>
          <w:p w14:paraId="068850E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&lt;0.001</w:t>
            </w:r>
          </w:p>
        </w:tc>
      </w:tr>
      <w:tr w:rsidR="00FA68C9" w:rsidRPr="00696072" w14:paraId="6D983B7E" w14:textId="77777777" w:rsidTr="00FA68C9">
        <w:trPr>
          <w:trHeight w:val="196"/>
        </w:trPr>
        <w:tc>
          <w:tcPr>
            <w:tcW w:w="0" w:type="auto"/>
            <w:tcBorders>
              <w:top w:val="nil"/>
              <w:left w:val="nil"/>
              <w:bottom w:val="nil"/>
              <w:right w:val="nil"/>
            </w:tcBorders>
            <w:shd w:val="clear" w:color="auto" w:fill="auto"/>
            <w:noWrap/>
            <w:vAlign w:val="bottom"/>
            <w:hideMark/>
          </w:tcPr>
          <w:p w14:paraId="107B9990" w14:textId="77777777" w:rsidR="00FA68C9" w:rsidRPr="00696072" w:rsidRDefault="00FA68C9" w:rsidP="000D6F57">
            <w:pPr>
              <w:spacing w:after="0" w:line="240" w:lineRule="auto"/>
              <w:rPr>
                <w:rFonts w:ascii="Times New Roman" w:eastAsia="Times New Roman" w:hAnsi="Times New Roman" w:cs="Times New Roman"/>
                <w:b/>
                <w:color w:val="000000"/>
                <w:sz w:val="16"/>
                <w:szCs w:val="16"/>
              </w:rPr>
            </w:pPr>
            <w:r w:rsidRPr="00696072">
              <w:rPr>
                <w:rFonts w:ascii="Times New Roman" w:eastAsia="Times New Roman" w:hAnsi="Times New Roman" w:cs="Times New Roman"/>
                <w:b/>
                <w:color w:val="000000"/>
                <w:sz w:val="16"/>
                <w:szCs w:val="16"/>
              </w:rPr>
              <w:t>Maternal education (years)</w:t>
            </w:r>
          </w:p>
        </w:tc>
        <w:tc>
          <w:tcPr>
            <w:tcW w:w="0" w:type="auto"/>
            <w:tcBorders>
              <w:top w:val="nil"/>
              <w:left w:val="nil"/>
              <w:bottom w:val="nil"/>
              <w:right w:val="nil"/>
            </w:tcBorders>
            <w:shd w:val="clear" w:color="auto" w:fill="auto"/>
            <w:noWrap/>
            <w:vAlign w:val="bottom"/>
            <w:hideMark/>
          </w:tcPr>
          <w:p w14:paraId="70BEDC9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65206371"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93CBE1"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014AD0"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F9FB965"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r>
      <w:tr w:rsidR="00FA68C9" w:rsidRPr="00696072" w14:paraId="22404F3E" w14:textId="77777777" w:rsidTr="00FA68C9">
        <w:trPr>
          <w:trHeight w:val="196"/>
        </w:trPr>
        <w:tc>
          <w:tcPr>
            <w:tcW w:w="0" w:type="auto"/>
            <w:tcBorders>
              <w:top w:val="nil"/>
              <w:left w:val="nil"/>
              <w:bottom w:val="nil"/>
              <w:right w:val="nil"/>
            </w:tcBorders>
            <w:shd w:val="clear" w:color="auto" w:fill="auto"/>
            <w:noWrap/>
            <w:vAlign w:val="bottom"/>
            <w:hideMark/>
          </w:tcPr>
          <w:p w14:paraId="042F4EE2"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&lt;12</w:t>
            </w:r>
          </w:p>
        </w:tc>
        <w:tc>
          <w:tcPr>
            <w:tcW w:w="0" w:type="auto"/>
            <w:tcBorders>
              <w:top w:val="nil"/>
              <w:left w:val="nil"/>
              <w:bottom w:val="nil"/>
              <w:right w:val="nil"/>
            </w:tcBorders>
            <w:shd w:val="clear" w:color="auto" w:fill="auto"/>
            <w:noWrap/>
            <w:vAlign w:val="bottom"/>
            <w:hideMark/>
          </w:tcPr>
          <w:p w14:paraId="25F1DC3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478 (74.8)</w:t>
            </w:r>
          </w:p>
        </w:tc>
        <w:tc>
          <w:tcPr>
            <w:tcW w:w="0" w:type="auto"/>
            <w:tcBorders>
              <w:top w:val="nil"/>
              <w:left w:val="nil"/>
              <w:bottom w:val="nil"/>
              <w:right w:val="nil"/>
            </w:tcBorders>
            <w:shd w:val="clear" w:color="auto" w:fill="auto"/>
            <w:noWrap/>
            <w:vAlign w:val="bottom"/>
            <w:hideMark/>
          </w:tcPr>
          <w:p w14:paraId="4A98FE1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67(11.8)</w:t>
            </w:r>
          </w:p>
        </w:tc>
        <w:tc>
          <w:tcPr>
            <w:tcW w:w="0" w:type="auto"/>
            <w:tcBorders>
              <w:top w:val="nil"/>
              <w:left w:val="nil"/>
              <w:bottom w:val="nil"/>
              <w:right w:val="nil"/>
            </w:tcBorders>
            <w:shd w:val="clear" w:color="auto" w:fill="auto"/>
            <w:noWrap/>
            <w:vAlign w:val="bottom"/>
            <w:hideMark/>
          </w:tcPr>
          <w:p w14:paraId="6A58C4B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88(15.5)</w:t>
            </w:r>
          </w:p>
        </w:tc>
        <w:tc>
          <w:tcPr>
            <w:tcW w:w="0" w:type="auto"/>
            <w:tcBorders>
              <w:top w:val="nil"/>
              <w:left w:val="nil"/>
              <w:bottom w:val="nil"/>
              <w:right w:val="nil"/>
            </w:tcBorders>
            <w:shd w:val="clear" w:color="auto" w:fill="auto"/>
            <w:noWrap/>
            <w:vAlign w:val="bottom"/>
            <w:hideMark/>
          </w:tcPr>
          <w:p w14:paraId="6A7EC2A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323(56.8)</w:t>
            </w:r>
          </w:p>
        </w:tc>
        <w:tc>
          <w:tcPr>
            <w:tcW w:w="0" w:type="auto"/>
            <w:vMerge w:val="restart"/>
            <w:tcBorders>
              <w:top w:val="nil"/>
              <w:left w:val="nil"/>
              <w:bottom w:val="nil"/>
              <w:right w:val="nil"/>
            </w:tcBorders>
            <w:shd w:val="clear" w:color="auto" w:fill="auto"/>
            <w:noWrap/>
            <w:vAlign w:val="center"/>
            <w:hideMark/>
          </w:tcPr>
          <w:p w14:paraId="1BFF0A7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0.935</w:t>
            </w:r>
          </w:p>
        </w:tc>
      </w:tr>
      <w:tr w:rsidR="00FA68C9" w:rsidRPr="00696072" w14:paraId="4E9D0D7C" w14:textId="77777777" w:rsidTr="00FA68C9">
        <w:trPr>
          <w:trHeight w:val="196"/>
        </w:trPr>
        <w:tc>
          <w:tcPr>
            <w:tcW w:w="0" w:type="auto"/>
            <w:tcBorders>
              <w:top w:val="nil"/>
              <w:left w:val="nil"/>
              <w:bottom w:val="nil"/>
              <w:right w:val="nil"/>
            </w:tcBorders>
            <w:shd w:val="clear" w:color="auto" w:fill="auto"/>
            <w:noWrap/>
            <w:vAlign w:val="bottom"/>
            <w:hideMark/>
          </w:tcPr>
          <w:p w14:paraId="182CCE39"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w:t>
            </w:r>
          </w:p>
        </w:tc>
        <w:tc>
          <w:tcPr>
            <w:tcW w:w="0" w:type="auto"/>
            <w:tcBorders>
              <w:top w:val="nil"/>
              <w:left w:val="nil"/>
              <w:bottom w:val="nil"/>
              <w:right w:val="nil"/>
            </w:tcBorders>
            <w:shd w:val="clear" w:color="auto" w:fill="auto"/>
            <w:noWrap/>
            <w:vAlign w:val="bottom"/>
            <w:hideMark/>
          </w:tcPr>
          <w:p w14:paraId="09F02C3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91(25.6)</w:t>
            </w:r>
          </w:p>
        </w:tc>
        <w:tc>
          <w:tcPr>
            <w:tcW w:w="0" w:type="auto"/>
            <w:tcBorders>
              <w:top w:val="nil"/>
              <w:left w:val="nil"/>
              <w:bottom w:val="nil"/>
              <w:right w:val="nil"/>
            </w:tcBorders>
            <w:shd w:val="clear" w:color="auto" w:fill="auto"/>
            <w:noWrap/>
            <w:vAlign w:val="bottom"/>
            <w:hideMark/>
          </w:tcPr>
          <w:p w14:paraId="5DDDD73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14(2.5)</w:t>
            </w:r>
          </w:p>
        </w:tc>
        <w:tc>
          <w:tcPr>
            <w:tcW w:w="0" w:type="auto"/>
            <w:tcBorders>
              <w:top w:val="nil"/>
              <w:left w:val="nil"/>
              <w:bottom w:val="nil"/>
              <w:right w:val="nil"/>
            </w:tcBorders>
            <w:shd w:val="clear" w:color="auto" w:fill="auto"/>
            <w:noWrap/>
            <w:vAlign w:val="bottom"/>
            <w:hideMark/>
          </w:tcPr>
          <w:p w14:paraId="2296DFA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16(2.8)</w:t>
            </w:r>
          </w:p>
        </w:tc>
        <w:tc>
          <w:tcPr>
            <w:tcW w:w="0" w:type="auto"/>
            <w:tcBorders>
              <w:top w:val="nil"/>
              <w:left w:val="nil"/>
              <w:bottom w:val="nil"/>
              <w:right w:val="nil"/>
            </w:tcBorders>
            <w:shd w:val="clear" w:color="auto" w:fill="auto"/>
            <w:noWrap/>
            <w:vAlign w:val="bottom"/>
            <w:hideMark/>
          </w:tcPr>
          <w:p w14:paraId="110FE99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61(10.7)</w:t>
            </w:r>
          </w:p>
        </w:tc>
        <w:tc>
          <w:tcPr>
            <w:tcW w:w="0" w:type="auto"/>
            <w:vMerge/>
            <w:tcBorders>
              <w:top w:val="nil"/>
              <w:left w:val="nil"/>
              <w:bottom w:val="nil"/>
              <w:right w:val="nil"/>
            </w:tcBorders>
            <w:vAlign w:val="center"/>
            <w:hideMark/>
          </w:tcPr>
          <w:p w14:paraId="2A81BF8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388CDEE5" w14:textId="77777777" w:rsidTr="00FA68C9">
        <w:trPr>
          <w:trHeight w:val="196"/>
        </w:trPr>
        <w:tc>
          <w:tcPr>
            <w:tcW w:w="0" w:type="auto"/>
            <w:tcBorders>
              <w:top w:val="nil"/>
              <w:left w:val="nil"/>
              <w:bottom w:val="nil"/>
              <w:right w:val="nil"/>
            </w:tcBorders>
            <w:shd w:val="clear" w:color="auto" w:fill="auto"/>
            <w:noWrap/>
            <w:vAlign w:val="bottom"/>
            <w:hideMark/>
          </w:tcPr>
          <w:p w14:paraId="7A1B226A" w14:textId="77777777" w:rsidR="00FA68C9" w:rsidRPr="00696072" w:rsidRDefault="00FA68C9" w:rsidP="000D6F57">
            <w:pPr>
              <w:spacing w:after="0" w:line="240" w:lineRule="auto"/>
              <w:rPr>
                <w:rFonts w:ascii="Times New Roman" w:eastAsia="Times New Roman" w:hAnsi="Times New Roman" w:cs="Times New Roman"/>
                <w:b/>
                <w:color w:val="000000"/>
                <w:sz w:val="16"/>
                <w:szCs w:val="16"/>
              </w:rPr>
            </w:pPr>
            <w:r w:rsidRPr="00696072">
              <w:rPr>
                <w:rFonts w:ascii="Times New Roman" w:eastAsia="Times New Roman" w:hAnsi="Times New Roman" w:cs="Times New Roman"/>
                <w:b/>
                <w:color w:val="000000"/>
                <w:sz w:val="16"/>
                <w:szCs w:val="16"/>
              </w:rPr>
              <w:t>Number of people per room</w:t>
            </w:r>
          </w:p>
        </w:tc>
        <w:tc>
          <w:tcPr>
            <w:tcW w:w="0" w:type="auto"/>
            <w:tcBorders>
              <w:top w:val="nil"/>
              <w:left w:val="nil"/>
              <w:bottom w:val="nil"/>
              <w:right w:val="nil"/>
            </w:tcBorders>
            <w:shd w:val="clear" w:color="auto" w:fill="auto"/>
            <w:noWrap/>
            <w:vAlign w:val="bottom"/>
            <w:hideMark/>
          </w:tcPr>
          <w:p w14:paraId="7E042A9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00E2432A"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375C2E"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DD813D8"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57E4794"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r>
      <w:tr w:rsidR="00FA68C9" w:rsidRPr="00696072" w14:paraId="6DA82D8F" w14:textId="77777777" w:rsidTr="00FA68C9">
        <w:trPr>
          <w:trHeight w:val="196"/>
        </w:trPr>
        <w:tc>
          <w:tcPr>
            <w:tcW w:w="0" w:type="auto"/>
            <w:tcBorders>
              <w:top w:val="nil"/>
              <w:left w:val="nil"/>
              <w:bottom w:val="nil"/>
              <w:right w:val="nil"/>
            </w:tcBorders>
            <w:shd w:val="clear" w:color="auto" w:fill="auto"/>
            <w:noWrap/>
            <w:vAlign w:val="bottom"/>
            <w:hideMark/>
          </w:tcPr>
          <w:p w14:paraId="0F4FC0C6" w14:textId="77777777" w:rsidR="00FA68C9" w:rsidRPr="00696072" w:rsidRDefault="00FA68C9" w:rsidP="000D6F57">
            <w:pPr>
              <w:spacing w:after="0" w:line="240" w:lineRule="auto"/>
              <w:ind w:firstLineChars="200" w:firstLine="320"/>
              <w:rPr>
                <w:rFonts w:ascii="Times New Roman" w:eastAsia="Times New Roman" w:hAnsi="Times New Roman" w:cs="Times New Roman"/>
                <w:bCs/>
                <w:color w:val="000000"/>
                <w:sz w:val="16"/>
                <w:szCs w:val="16"/>
              </w:rPr>
            </w:pPr>
            <w:r w:rsidRPr="00696072">
              <w:rPr>
                <w:rFonts w:ascii="Times New Roman" w:eastAsia="Times New Roman" w:hAnsi="Times New Roman" w:cs="Times New Roman"/>
                <w:bCs/>
                <w:color w:val="000000"/>
                <w:sz w:val="16"/>
                <w:szCs w:val="16"/>
              </w:rPr>
              <w:t xml:space="preserve">1º tercil </w:t>
            </w:r>
          </w:p>
        </w:tc>
        <w:tc>
          <w:tcPr>
            <w:tcW w:w="0" w:type="auto"/>
            <w:tcBorders>
              <w:top w:val="nil"/>
              <w:left w:val="nil"/>
              <w:bottom w:val="nil"/>
              <w:right w:val="nil"/>
            </w:tcBorders>
            <w:shd w:val="clear" w:color="auto" w:fill="auto"/>
            <w:noWrap/>
            <w:vAlign w:val="bottom"/>
            <w:hideMark/>
          </w:tcPr>
          <w:p w14:paraId="01A32DA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217(38.2)</w:t>
            </w:r>
          </w:p>
        </w:tc>
        <w:tc>
          <w:tcPr>
            <w:tcW w:w="0" w:type="auto"/>
            <w:tcBorders>
              <w:top w:val="nil"/>
              <w:left w:val="nil"/>
              <w:bottom w:val="nil"/>
              <w:right w:val="nil"/>
            </w:tcBorders>
            <w:shd w:val="clear" w:color="auto" w:fill="auto"/>
            <w:noWrap/>
            <w:vAlign w:val="bottom"/>
            <w:hideMark/>
          </w:tcPr>
          <w:p w14:paraId="6C1AD1E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35(6.1)</w:t>
            </w:r>
          </w:p>
        </w:tc>
        <w:tc>
          <w:tcPr>
            <w:tcW w:w="0" w:type="auto"/>
            <w:tcBorders>
              <w:top w:val="nil"/>
              <w:left w:val="nil"/>
              <w:bottom w:val="nil"/>
              <w:right w:val="nil"/>
            </w:tcBorders>
            <w:shd w:val="clear" w:color="auto" w:fill="auto"/>
            <w:noWrap/>
            <w:vAlign w:val="bottom"/>
            <w:hideMark/>
          </w:tcPr>
          <w:p w14:paraId="5BF294C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40(7.04)</w:t>
            </w:r>
          </w:p>
        </w:tc>
        <w:tc>
          <w:tcPr>
            <w:tcW w:w="0" w:type="auto"/>
            <w:tcBorders>
              <w:top w:val="nil"/>
              <w:left w:val="nil"/>
              <w:bottom w:val="nil"/>
              <w:right w:val="nil"/>
            </w:tcBorders>
            <w:shd w:val="clear" w:color="auto" w:fill="auto"/>
            <w:noWrap/>
            <w:vAlign w:val="bottom"/>
            <w:hideMark/>
          </w:tcPr>
          <w:p w14:paraId="0441AAC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142(25)</w:t>
            </w:r>
          </w:p>
        </w:tc>
        <w:tc>
          <w:tcPr>
            <w:tcW w:w="0" w:type="auto"/>
            <w:vMerge w:val="restart"/>
            <w:tcBorders>
              <w:top w:val="nil"/>
              <w:left w:val="nil"/>
              <w:bottom w:val="nil"/>
              <w:right w:val="nil"/>
            </w:tcBorders>
            <w:shd w:val="clear" w:color="auto" w:fill="auto"/>
            <w:noWrap/>
            <w:vAlign w:val="center"/>
            <w:hideMark/>
          </w:tcPr>
          <w:p w14:paraId="66412EA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0.649</w:t>
            </w:r>
          </w:p>
        </w:tc>
      </w:tr>
      <w:tr w:rsidR="00FA68C9" w:rsidRPr="00696072" w14:paraId="4F5FEEEF" w14:textId="77777777" w:rsidTr="00FA68C9">
        <w:trPr>
          <w:trHeight w:val="196"/>
        </w:trPr>
        <w:tc>
          <w:tcPr>
            <w:tcW w:w="0" w:type="auto"/>
            <w:tcBorders>
              <w:top w:val="nil"/>
              <w:left w:val="nil"/>
              <w:bottom w:val="nil"/>
              <w:right w:val="nil"/>
            </w:tcBorders>
            <w:shd w:val="clear" w:color="auto" w:fill="auto"/>
            <w:noWrap/>
            <w:vAlign w:val="bottom"/>
            <w:hideMark/>
          </w:tcPr>
          <w:p w14:paraId="67E8C62D"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xml:space="preserve">2º tercil </w:t>
            </w:r>
          </w:p>
        </w:tc>
        <w:tc>
          <w:tcPr>
            <w:tcW w:w="0" w:type="auto"/>
            <w:tcBorders>
              <w:top w:val="nil"/>
              <w:left w:val="nil"/>
              <w:bottom w:val="nil"/>
              <w:right w:val="nil"/>
            </w:tcBorders>
            <w:shd w:val="clear" w:color="auto" w:fill="auto"/>
            <w:noWrap/>
            <w:vAlign w:val="bottom"/>
            <w:hideMark/>
          </w:tcPr>
          <w:p w14:paraId="680796A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171(30.1)</w:t>
            </w:r>
          </w:p>
        </w:tc>
        <w:tc>
          <w:tcPr>
            <w:tcW w:w="0" w:type="auto"/>
            <w:tcBorders>
              <w:top w:val="nil"/>
              <w:left w:val="nil"/>
              <w:bottom w:val="nil"/>
              <w:right w:val="nil"/>
            </w:tcBorders>
            <w:shd w:val="clear" w:color="auto" w:fill="auto"/>
            <w:noWrap/>
            <w:vAlign w:val="bottom"/>
            <w:hideMark/>
          </w:tcPr>
          <w:p w14:paraId="062C14A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24(4.2)</w:t>
            </w:r>
          </w:p>
        </w:tc>
        <w:tc>
          <w:tcPr>
            <w:tcW w:w="0" w:type="auto"/>
            <w:tcBorders>
              <w:top w:val="nil"/>
              <w:left w:val="nil"/>
              <w:bottom w:val="nil"/>
              <w:right w:val="nil"/>
            </w:tcBorders>
            <w:shd w:val="clear" w:color="auto" w:fill="auto"/>
            <w:noWrap/>
            <w:vAlign w:val="bottom"/>
            <w:hideMark/>
          </w:tcPr>
          <w:p w14:paraId="6421588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27(4.8)</w:t>
            </w:r>
          </w:p>
        </w:tc>
        <w:tc>
          <w:tcPr>
            <w:tcW w:w="0" w:type="auto"/>
            <w:tcBorders>
              <w:top w:val="nil"/>
              <w:left w:val="nil"/>
              <w:bottom w:val="nil"/>
              <w:right w:val="nil"/>
            </w:tcBorders>
            <w:shd w:val="clear" w:color="auto" w:fill="auto"/>
            <w:noWrap/>
            <w:vAlign w:val="bottom"/>
            <w:hideMark/>
          </w:tcPr>
          <w:p w14:paraId="6E4D472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120(25.1)</w:t>
            </w:r>
          </w:p>
        </w:tc>
        <w:tc>
          <w:tcPr>
            <w:tcW w:w="0" w:type="auto"/>
            <w:vMerge/>
            <w:tcBorders>
              <w:top w:val="nil"/>
              <w:left w:val="nil"/>
              <w:bottom w:val="nil"/>
              <w:right w:val="nil"/>
            </w:tcBorders>
            <w:vAlign w:val="center"/>
            <w:hideMark/>
          </w:tcPr>
          <w:p w14:paraId="25AF411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0F55A158" w14:textId="77777777" w:rsidTr="00FA68C9">
        <w:trPr>
          <w:trHeight w:val="196"/>
        </w:trPr>
        <w:tc>
          <w:tcPr>
            <w:tcW w:w="0" w:type="auto"/>
            <w:tcBorders>
              <w:top w:val="nil"/>
              <w:left w:val="nil"/>
              <w:bottom w:val="nil"/>
              <w:right w:val="nil"/>
            </w:tcBorders>
            <w:shd w:val="clear" w:color="auto" w:fill="auto"/>
            <w:noWrap/>
            <w:vAlign w:val="bottom"/>
            <w:hideMark/>
          </w:tcPr>
          <w:p w14:paraId="2E5E24C9"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3º tercil</w:t>
            </w:r>
          </w:p>
        </w:tc>
        <w:tc>
          <w:tcPr>
            <w:tcW w:w="0" w:type="auto"/>
            <w:tcBorders>
              <w:top w:val="nil"/>
              <w:left w:val="nil"/>
              <w:bottom w:val="nil"/>
              <w:right w:val="nil"/>
            </w:tcBorders>
            <w:shd w:val="clear" w:color="auto" w:fill="auto"/>
            <w:noWrap/>
            <w:vAlign w:val="bottom"/>
            <w:hideMark/>
          </w:tcPr>
          <w:p w14:paraId="6CB6045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180(31.7)</w:t>
            </w:r>
          </w:p>
        </w:tc>
        <w:tc>
          <w:tcPr>
            <w:tcW w:w="0" w:type="auto"/>
            <w:tcBorders>
              <w:top w:val="nil"/>
              <w:left w:val="nil"/>
              <w:bottom w:val="nil"/>
              <w:right w:val="nil"/>
            </w:tcBorders>
            <w:shd w:val="clear" w:color="auto" w:fill="auto"/>
            <w:noWrap/>
            <w:vAlign w:val="bottom"/>
            <w:hideMark/>
          </w:tcPr>
          <w:p w14:paraId="1DD0745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22(3.9)</w:t>
            </w:r>
          </w:p>
        </w:tc>
        <w:tc>
          <w:tcPr>
            <w:tcW w:w="0" w:type="auto"/>
            <w:tcBorders>
              <w:top w:val="nil"/>
              <w:left w:val="nil"/>
              <w:bottom w:val="nil"/>
              <w:right w:val="nil"/>
            </w:tcBorders>
            <w:shd w:val="clear" w:color="auto" w:fill="auto"/>
            <w:noWrap/>
            <w:vAlign w:val="bottom"/>
            <w:hideMark/>
          </w:tcPr>
          <w:p w14:paraId="610BEA1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37(6.5)</w:t>
            </w:r>
          </w:p>
        </w:tc>
        <w:tc>
          <w:tcPr>
            <w:tcW w:w="0" w:type="auto"/>
            <w:tcBorders>
              <w:top w:val="nil"/>
              <w:left w:val="nil"/>
              <w:bottom w:val="nil"/>
              <w:right w:val="nil"/>
            </w:tcBorders>
            <w:shd w:val="clear" w:color="auto" w:fill="auto"/>
            <w:noWrap/>
            <w:vAlign w:val="bottom"/>
            <w:hideMark/>
          </w:tcPr>
          <w:p w14:paraId="211FA4C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121(21.3)</w:t>
            </w:r>
          </w:p>
        </w:tc>
        <w:tc>
          <w:tcPr>
            <w:tcW w:w="0" w:type="auto"/>
            <w:vMerge/>
            <w:tcBorders>
              <w:top w:val="nil"/>
              <w:left w:val="nil"/>
              <w:bottom w:val="nil"/>
              <w:right w:val="nil"/>
            </w:tcBorders>
            <w:vAlign w:val="center"/>
            <w:hideMark/>
          </w:tcPr>
          <w:p w14:paraId="56016A3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78B3442F" w14:textId="77777777" w:rsidTr="00FA68C9">
        <w:trPr>
          <w:trHeight w:val="196"/>
        </w:trPr>
        <w:tc>
          <w:tcPr>
            <w:tcW w:w="0" w:type="auto"/>
            <w:tcBorders>
              <w:top w:val="nil"/>
              <w:left w:val="nil"/>
              <w:bottom w:val="nil"/>
              <w:right w:val="nil"/>
            </w:tcBorders>
            <w:shd w:val="clear" w:color="auto" w:fill="auto"/>
            <w:noWrap/>
            <w:vAlign w:val="bottom"/>
            <w:hideMark/>
          </w:tcPr>
          <w:p w14:paraId="631B781F"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Per capita income (R$)</w:t>
            </w:r>
          </w:p>
        </w:tc>
        <w:tc>
          <w:tcPr>
            <w:tcW w:w="0" w:type="auto"/>
            <w:tcBorders>
              <w:top w:val="nil"/>
              <w:left w:val="nil"/>
              <w:bottom w:val="nil"/>
              <w:right w:val="nil"/>
            </w:tcBorders>
            <w:shd w:val="clear" w:color="auto" w:fill="auto"/>
            <w:noWrap/>
            <w:vAlign w:val="bottom"/>
            <w:hideMark/>
          </w:tcPr>
          <w:p w14:paraId="2FDC1E3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666.7(425.3-1000)</w:t>
            </w:r>
          </w:p>
        </w:tc>
        <w:tc>
          <w:tcPr>
            <w:tcW w:w="0" w:type="auto"/>
            <w:tcBorders>
              <w:top w:val="nil"/>
              <w:left w:val="nil"/>
              <w:bottom w:val="nil"/>
              <w:right w:val="nil"/>
            </w:tcBorders>
            <w:shd w:val="clear" w:color="auto" w:fill="auto"/>
            <w:noWrap/>
            <w:vAlign w:val="bottom"/>
            <w:hideMark/>
          </w:tcPr>
          <w:p w14:paraId="2A8025D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687.5(447.5-1200)</w:t>
            </w:r>
          </w:p>
        </w:tc>
        <w:tc>
          <w:tcPr>
            <w:tcW w:w="0" w:type="auto"/>
            <w:tcBorders>
              <w:top w:val="nil"/>
              <w:left w:val="nil"/>
              <w:bottom w:val="nil"/>
              <w:right w:val="nil"/>
            </w:tcBorders>
            <w:shd w:val="clear" w:color="auto" w:fill="auto"/>
            <w:noWrap/>
            <w:vAlign w:val="bottom"/>
            <w:hideMark/>
          </w:tcPr>
          <w:p w14:paraId="11382DE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625(400-1000)</w:t>
            </w:r>
          </w:p>
        </w:tc>
        <w:tc>
          <w:tcPr>
            <w:tcW w:w="0" w:type="auto"/>
            <w:tcBorders>
              <w:top w:val="nil"/>
              <w:left w:val="nil"/>
              <w:bottom w:val="nil"/>
              <w:right w:val="nil"/>
            </w:tcBorders>
            <w:shd w:val="clear" w:color="auto" w:fill="auto"/>
            <w:noWrap/>
            <w:vAlign w:val="bottom"/>
            <w:hideMark/>
          </w:tcPr>
          <w:p w14:paraId="3345C25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700(433.3-1000)</w:t>
            </w:r>
          </w:p>
        </w:tc>
        <w:tc>
          <w:tcPr>
            <w:tcW w:w="0" w:type="auto"/>
            <w:tcBorders>
              <w:top w:val="nil"/>
              <w:left w:val="nil"/>
              <w:bottom w:val="nil"/>
              <w:right w:val="nil"/>
            </w:tcBorders>
            <w:shd w:val="clear" w:color="auto" w:fill="auto"/>
            <w:noWrap/>
            <w:vAlign w:val="center"/>
            <w:hideMark/>
          </w:tcPr>
          <w:p w14:paraId="163E8CF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0.125</w:t>
            </w:r>
          </w:p>
        </w:tc>
      </w:tr>
      <w:tr w:rsidR="00FA68C9" w:rsidRPr="00696072" w14:paraId="706B8203" w14:textId="77777777" w:rsidTr="00FA68C9">
        <w:trPr>
          <w:trHeight w:val="196"/>
        </w:trPr>
        <w:tc>
          <w:tcPr>
            <w:tcW w:w="0" w:type="auto"/>
            <w:tcBorders>
              <w:top w:val="nil"/>
              <w:left w:val="nil"/>
              <w:bottom w:val="nil"/>
              <w:right w:val="nil"/>
            </w:tcBorders>
            <w:shd w:val="clear" w:color="auto" w:fill="auto"/>
            <w:noWrap/>
            <w:vAlign w:val="bottom"/>
            <w:hideMark/>
          </w:tcPr>
          <w:p w14:paraId="104BB876"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Race</w:t>
            </w:r>
          </w:p>
        </w:tc>
        <w:tc>
          <w:tcPr>
            <w:tcW w:w="0" w:type="auto"/>
            <w:tcBorders>
              <w:top w:val="nil"/>
              <w:left w:val="nil"/>
              <w:bottom w:val="nil"/>
              <w:right w:val="nil"/>
            </w:tcBorders>
            <w:shd w:val="clear" w:color="auto" w:fill="auto"/>
            <w:noWrap/>
            <w:vAlign w:val="bottom"/>
            <w:hideMark/>
          </w:tcPr>
          <w:p w14:paraId="43F0443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73768291"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47BED8A"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1547A29"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0DF451E"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r>
      <w:tr w:rsidR="00FA68C9" w:rsidRPr="00696072" w14:paraId="6C848DCE" w14:textId="77777777" w:rsidTr="00FA68C9">
        <w:trPr>
          <w:trHeight w:val="196"/>
        </w:trPr>
        <w:tc>
          <w:tcPr>
            <w:tcW w:w="0" w:type="auto"/>
            <w:tcBorders>
              <w:top w:val="nil"/>
              <w:left w:val="nil"/>
              <w:bottom w:val="nil"/>
              <w:right w:val="nil"/>
            </w:tcBorders>
            <w:shd w:val="clear" w:color="auto" w:fill="auto"/>
            <w:noWrap/>
            <w:vAlign w:val="bottom"/>
            <w:hideMark/>
          </w:tcPr>
          <w:p w14:paraId="67679F6E"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White</w:t>
            </w:r>
          </w:p>
        </w:tc>
        <w:tc>
          <w:tcPr>
            <w:tcW w:w="0" w:type="auto"/>
            <w:tcBorders>
              <w:top w:val="nil"/>
              <w:left w:val="nil"/>
              <w:bottom w:val="nil"/>
              <w:right w:val="nil"/>
            </w:tcBorders>
            <w:shd w:val="clear" w:color="auto" w:fill="auto"/>
            <w:noWrap/>
            <w:vAlign w:val="bottom"/>
            <w:hideMark/>
          </w:tcPr>
          <w:p w14:paraId="0D5C1FF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245(43.1)</w:t>
            </w:r>
          </w:p>
        </w:tc>
        <w:tc>
          <w:tcPr>
            <w:tcW w:w="0" w:type="auto"/>
            <w:tcBorders>
              <w:top w:val="nil"/>
              <w:left w:val="nil"/>
              <w:bottom w:val="nil"/>
              <w:right w:val="nil"/>
            </w:tcBorders>
            <w:shd w:val="clear" w:color="auto" w:fill="auto"/>
            <w:noWrap/>
            <w:vAlign w:val="bottom"/>
            <w:hideMark/>
          </w:tcPr>
          <w:p w14:paraId="224435B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34  (5.9)</w:t>
            </w:r>
          </w:p>
        </w:tc>
        <w:tc>
          <w:tcPr>
            <w:tcW w:w="0" w:type="auto"/>
            <w:tcBorders>
              <w:top w:val="nil"/>
              <w:left w:val="nil"/>
              <w:bottom w:val="nil"/>
              <w:right w:val="nil"/>
            </w:tcBorders>
            <w:shd w:val="clear" w:color="auto" w:fill="auto"/>
            <w:noWrap/>
            <w:vAlign w:val="bottom"/>
            <w:hideMark/>
          </w:tcPr>
          <w:p w14:paraId="2DCE145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176 (8.3)</w:t>
            </w:r>
          </w:p>
        </w:tc>
        <w:tc>
          <w:tcPr>
            <w:tcW w:w="0" w:type="auto"/>
            <w:tcBorders>
              <w:top w:val="nil"/>
              <w:left w:val="nil"/>
              <w:bottom w:val="nil"/>
              <w:right w:val="nil"/>
            </w:tcBorders>
            <w:shd w:val="clear" w:color="auto" w:fill="auto"/>
            <w:noWrap/>
            <w:vAlign w:val="bottom"/>
            <w:hideMark/>
          </w:tcPr>
          <w:p w14:paraId="55EEF31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161(28.8)</w:t>
            </w:r>
          </w:p>
        </w:tc>
        <w:tc>
          <w:tcPr>
            <w:tcW w:w="0" w:type="auto"/>
            <w:vMerge w:val="restart"/>
            <w:tcBorders>
              <w:top w:val="nil"/>
              <w:left w:val="nil"/>
              <w:bottom w:val="nil"/>
              <w:right w:val="nil"/>
            </w:tcBorders>
            <w:shd w:val="clear" w:color="auto" w:fill="auto"/>
            <w:noWrap/>
            <w:vAlign w:val="center"/>
            <w:hideMark/>
          </w:tcPr>
          <w:p w14:paraId="4AEFCC7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0.42</w:t>
            </w:r>
          </w:p>
        </w:tc>
      </w:tr>
      <w:tr w:rsidR="00FA68C9" w:rsidRPr="00696072" w14:paraId="2BF539F0" w14:textId="77777777" w:rsidTr="00FA68C9">
        <w:trPr>
          <w:trHeight w:val="196"/>
        </w:trPr>
        <w:tc>
          <w:tcPr>
            <w:tcW w:w="0" w:type="auto"/>
            <w:tcBorders>
              <w:top w:val="nil"/>
              <w:left w:val="nil"/>
              <w:bottom w:val="nil"/>
              <w:right w:val="nil"/>
            </w:tcBorders>
            <w:shd w:val="clear" w:color="auto" w:fill="auto"/>
            <w:noWrap/>
            <w:vAlign w:val="bottom"/>
            <w:hideMark/>
          </w:tcPr>
          <w:p w14:paraId="34411318"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Non-white</w:t>
            </w:r>
          </w:p>
        </w:tc>
        <w:tc>
          <w:tcPr>
            <w:tcW w:w="0" w:type="auto"/>
            <w:tcBorders>
              <w:top w:val="nil"/>
              <w:left w:val="nil"/>
              <w:bottom w:val="nil"/>
              <w:right w:val="nil"/>
            </w:tcBorders>
            <w:shd w:val="clear" w:color="auto" w:fill="auto"/>
            <w:noWrap/>
            <w:vAlign w:val="bottom"/>
            <w:hideMark/>
          </w:tcPr>
          <w:p w14:paraId="3F8651E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324(56.9)</w:t>
            </w:r>
          </w:p>
        </w:tc>
        <w:tc>
          <w:tcPr>
            <w:tcW w:w="0" w:type="auto"/>
            <w:tcBorders>
              <w:top w:val="nil"/>
              <w:left w:val="nil"/>
              <w:bottom w:val="nil"/>
              <w:right w:val="nil"/>
            </w:tcBorders>
            <w:shd w:val="clear" w:color="auto" w:fill="auto"/>
            <w:noWrap/>
            <w:vAlign w:val="bottom"/>
            <w:hideMark/>
          </w:tcPr>
          <w:p w14:paraId="1F0161D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47(8.2)</w:t>
            </w:r>
          </w:p>
        </w:tc>
        <w:tc>
          <w:tcPr>
            <w:tcW w:w="0" w:type="auto"/>
            <w:tcBorders>
              <w:top w:val="nil"/>
              <w:left w:val="nil"/>
              <w:bottom w:val="nil"/>
              <w:right w:val="nil"/>
            </w:tcBorders>
            <w:shd w:val="clear" w:color="auto" w:fill="auto"/>
            <w:noWrap/>
            <w:vAlign w:val="bottom"/>
            <w:hideMark/>
          </w:tcPr>
          <w:p w14:paraId="1312404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25(10.0)</w:t>
            </w:r>
          </w:p>
        </w:tc>
        <w:tc>
          <w:tcPr>
            <w:tcW w:w="0" w:type="auto"/>
            <w:tcBorders>
              <w:top w:val="nil"/>
              <w:left w:val="nil"/>
              <w:bottom w:val="nil"/>
              <w:right w:val="nil"/>
            </w:tcBorders>
            <w:shd w:val="clear" w:color="auto" w:fill="auto"/>
            <w:noWrap/>
            <w:vAlign w:val="bottom"/>
            <w:hideMark/>
          </w:tcPr>
          <w:p w14:paraId="3E39BEB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20(36.7)</w:t>
            </w:r>
          </w:p>
        </w:tc>
        <w:tc>
          <w:tcPr>
            <w:tcW w:w="0" w:type="auto"/>
            <w:vMerge/>
            <w:tcBorders>
              <w:top w:val="nil"/>
              <w:left w:val="nil"/>
              <w:bottom w:val="nil"/>
              <w:right w:val="nil"/>
            </w:tcBorders>
            <w:vAlign w:val="center"/>
            <w:hideMark/>
          </w:tcPr>
          <w:p w14:paraId="485625C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3281126E" w14:textId="77777777" w:rsidTr="00FA68C9">
        <w:trPr>
          <w:trHeight w:val="196"/>
        </w:trPr>
        <w:tc>
          <w:tcPr>
            <w:tcW w:w="0" w:type="auto"/>
            <w:tcBorders>
              <w:top w:val="nil"/>
              <w:left w:val="nil"/>
              <w:bottom w:val="nil"/>
              <w:right w:val="nil"/>
            </w:tcBorders>
            <w:shd w:val="clear" w:color="auto" w:fill="auto"/>
            <w:noWrap/>
            <w:vAlign w:val="bottom"/>
            <w:hideMark/>
          </w:tcPr>
          <w:p w14:paraId="79BC6774"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Marital status</w:t>
            </w:r>
          </w:p>
        </w:tc>
        <w:tc>
          <w:tcPr>
            <w:tcW w:w="0" w:type="auto"/>
            <w:tcBorders>
              <w:top w:val="nil"/>
              <w:left w:val="nil"/>
              <w:bottom w:val="nil"/>
              <w:right w:val="nil"/>
            </w:tcBorders>
            <w:shd w:val="clear" w:color="auto" w:fill="auto"/>
            <w:noWrap/>
            <w:vAlign w:val="bottom"/>
            <w:hideMark/>
          </w:tcPr>
          <w:p w14:paraId="4BD9C0F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7BCD3020"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9BC3EC1"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5C020CC"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6B6EBCF"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r>
      <w:tr w:rsidR="00FA68C9" w:rsidRPr="00696072" w14:paraId="5A0C475D" w14:textId="77777777" w:rsidTr="00FA68C9">
        <w:trPr>
          <w:trHeight w:val="196"/>
        </w:trPr>
        <w:tc>
          <w:tcPr>
            <w:tcW w:w="0" w:type="auto"/>
            <w:tcBorders>
              <w:top w:val="nil"/>
              <w:left w:val="nil"/>
              <w:bottom w:val="nil"/>
              <w:right w:val="nil"/>
            </w:tcBorders>
            <w:shd w:val="clear" w:color="auto" w:fill="auto"/>
            <w:noWrap/>
            <w:vAlign w:val="bottom"/>
            <w:hideMark/>
          </w:tcPr>
          <w:p w14:paraId="1CACE293"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Married or in a stable relationship</w:t>
            </w:r>
          </w:p>
        </w:tc>
        <w:tc>
          <w:tcPr>
            <w:tcW w:w="0" w:type="auto"/>
            <w:tcBorders>
              <w:top w:val="nil"/>
              <w:left w:val="nil"/>
              <w:bottom w:val="nil"/>
              <w:right w:val="nil"/>
            </w:tcBorders>
            <w:shd w:val="clear" w:color="auto" w:fill="auto"/>
            <w:noWrap/>
            <w:vAlign w:val="bottom"/>
            <w:hideMark/>
          </w:tcPr>
          <w:p w14:paraId="2F7CE85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503(88.4)</w:t>
            </w:r>
          </w:p>
        </w:tc>
        <w:tc>
          <w:tcPr>
            <w:tcW w:w="0" w:type="auto"/>
            <w:tcBorders>
              <w:top w:val="nil"/>
              <w:left w:val="nil"/>
              <w:bottom w:val="nil"/>
              <w:right w:val="nil"/>
            </w:tcBorders>
            <w:shd w:val="clear" w:color="auto" w:fill="auto"/>
            <w:noWrap/>
            <w:vAlign w:val="bottom"/>
            <w:hideMark/>
          </w:tcPr>
          <w:p w14:paraId="65EAEBC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73(12.8)</w:t>
            </w:r>
          </w:p>
        </w:tc>
        <w:tc>
          <w:tcPr>
            <w:tcW w:w="0" w:type="auto"/>
            <w:tcBorders>
              <w:top w:val="nil"/>
              <w:left w:val="nil"/>
              <w:bottom w:val="nil"/>
              <w:right w:val="nil"/>
            </w:tcBorders>
            <w:shd w:val="clear" w:color="auto" w:fill="auto"/>
            <w:noWrap/>
            <w:vAlign w:val="bottom"/>
            <w:hideMark/>
          </w:tcPr>
          <w:p w14:paraId="00645A1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90(15.8)</w:t>
            </w:r>
          </w:p>
        </w:tc>
        <w:tc>
          <w:tcPr>
            <w:tcW w:w="0" w:type="auto"/>
            <w:tcBorders>
              <w:top w:val="nil"/>
              <w:left w:val="nil"/>
              <w:bottom w:val="nil"/>
              <w:right w:val="nil"/>
            </w:tcBorders>
            <w:shd w:val="clear" w:color="auto" w:fill="auto"/>
            <w:noWrap/>
            <w:vAlign w:val="bottom"/>
            <w:hideMark/>
          </w:tcPr>
          <w:p w14:paraId="24E1A0B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340(59.6)</w:t>
            </w:r>
          </w:p>
        </w:tc>
        <w:tc>
          <w:tcPr>
            <w:tcW w:w="0" w:type="auto"/>
            <w:vMerge w:val="restart"/>
            <w:tcBorders>
              <w:top w:val="nil"/>
              <w:left w:val="nil"/>
              <w:bottom w:val="nil"/>
              <w:right w:val="nil"/>
            </w:tcBorders>
            <w:shd w:val="clear" w:color="auto" w:fill="auto"/>
            <w:noWrap/>
            <w:vAlign w:val="center"/>
            <w:hideMark/>
          </w:tcPr>
          <w:p w14:paraId="7EDF5D5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0.743</w:t>
            </w:r>
          </w:p>
        </w:tc>
      </w:tr>
      <w:tr w:rsidR="00FA68C9" w:rsidRPr="00696072" w14:paraId="0DC0C7CE" w14:textId="77777777" w:rsidTr="00FA68C9">
        <w:trPr>
          <w:trHeight w:val="196"/>
        </w:trPr>
        <w:tc>
          <w:tcPr>
            <w:tcW w:w="0" w:type="auto"/>
            <w:tcBorders>
              <w:top w:val="nil"/>
              <w:left w:val="nil"/>
              <w:bottom w:val="nil"/>
              <w:right w:val="nil"/>
            </w:tcBorders>
            <w:shd w:val="clear" w:color="auto" w:fill="auto"/>
            <w:noWrap/>
            <w:vAlign w:val="bottom"/>
            <w:hideMark/>
          </w:tcPr>
          <w:p w14:paraId="241AB1B3"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Single, separated, or widowed</w:t>
            </w:r>
          </w:p>
        </w:tc>
        <w:tc>
          <w:tcPr>
            <w:tcW w:w="0" w:type="auto"/>
            <w:tcBorders>
              <w:top w:val="nil"/>
              <w:left w:val="nil"/>
              <w:bottom w:val="nil"/>
              <w:right w:val="nil"/>
            </w:tcBorders>
            <w:shd w:val="clear" w:color="auto" w:fill="auto"/>
            <w:noWrap/>
            <w:vAlign w:val="bottom"/>
            <w:hideMark/>
          </w:tcPr>
          <w:p w14:paraId="2F1FDD9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66(11.6)</w:t>
            </w:r>
          </w:p>
        </w:tc>
        <w:tc>
          <w:tcPr>
            <w:tcW w:w="0" w:type="auto"/>
            <w:tcBorders>
              <w:top w:val="nil"/>
              <w:left w:val="nil"/>
              <w:bottom w:val="nil"/>
              <w:right w:val="nil"/>
            </w:tcBorders>
            <w:shd w:val="clear" w:color="auto" w:fill="auto"/>
            <w:noWrap/>
            <w:vAlign w:val="bottom"/>
            <w:hideMark/>
          </w:tcPr>
          <w:p w14:paraId="7485DC1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8(1.4)</w:t>
            </w:r>
          </w:p>
        </w:tc>
        <w:tc>
          <w:tcPr>
            <w:tcW w:w="0" w:type="auto"/>
            <w:tcBorders>
              <w:top w:val="nil"/>
              <w:left w:val="nil"/>
              <w:bottom w:val="nil"/>
              <w:right w:val="nil"/>
            </w:tcBorders>
            <w:shd w:val="clear" w:color="auto" w:fill="auto"/>
            <w:noWrap/>
            <w:vAlign w:val="bottom"/>
            <w:hideMark/>
          </w:tcPr>
          <w:p w14:paraId="4E58B16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14(2.5)</w:t>
            </w:r>
          </w:p>
        </w:tc>
        <w:tc>
          <w:tcPr>
            <w:tcW w:w="0" w:type="auto"/>
            <w:tcBorders>
              <w:top w:val="nil"/>
              <w:left w:val="nil"/>
              <w:bottom w:val="nil"/>
              <w:right w:val="nil"/>
            </w:tcBorders>
            <w:shd w:val="clear" w:color="auto" w:fill="auto"/>
            <w:noWrap/>
            <w:vAlign w:val="bottom"/>
            <w:hideMark/>
          </w:tcPr>
          <w:p w14:paraId="3B9A707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44(7.7)</w:t>
            </w:r>
          </w:p>
        </w:tc>
        <w:tc>
          <w:tcPr>
            <w:tcW w:w="0" w:type="auto"/>
            <w:vMerge/>
            <w:tcBorders>
              <w:top w:val="nil"/>
              <w:left w:val="nil"/>
              <w:bottom w:val="nil"/>
              <w:right w:val="nil"/>
            </w:tcBorders>
            <w:vAlign w:val="center"/>
            <w:hideMark/>
          </w:tcPr>
          <w:p w14:paraId="2EDA74D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3FB59D0F" w14:textId="77777777" w:rsidTr="00FA68C9">
        <w:trPr>
          <w:trHeight w:val="196"/>
        </w:trPr>
        <w:tc>
          <w:tcPr>
            <w:tcW w:w="0" w:type="auto"/>
            <w:tcBorders>
              <w:top w:val="nil"/>
              <w:left w:val="nil"/>
              <w:bottom w:val="nil"/>
              <w:right w:val="nil"/>
            </w:tcBorders>
            <w:shd w:val="clear" w:color="auto" w:fill="auto"/>
            <w:noWrap/>
            <w:vAlign w:val="bottom"/>
            <w:hideMark/>
          </w:tcPr>
          <w:p w14:paraId="37BDD4B2"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Physical activity</w:t>
            </w:r>
          </w:p>
        </w:tc>
        <w:tc>
          <w:tcPr>
            <w:tcW w:w="0" w:type="auto"/>
            <w:tcBorders>
              <w:top w:val="nil"/>
              <w:left w:val="nil"/>
              <w:bottom w:val="nil"/>
              <w:right w:val="nil"/>
            </w:tcBorders>
            <w:shd w:val="clear" w:color="auto" w:fill="auto"/>
            <w:noWrap/>
            <w:vAlign w:val="bottom"/>
            <w:hideMark/>
          </w:tcPr>
          <w:p w14:paraId="0895869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6B59CF42"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F7106D8"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E206DA6"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D1B69C6"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r>
      <w:tr w:rsidR="00FA68C9" w:rsidRPr="00696072" w14:paraId="6AD55DA3" w14:textId="77777777" w:rsidTr="00FA68C9">
        <w:trPr>
          <w:trHeight w:val="196"/>
        </w:trPr>
        <w:tc>
          <w:tcPr>
            <w:tcW w:w="0" w:type="auto"/>
            <w:tcBorders>
              <w:top w:val="nil"/>
              <w:left w:val="nil"/>
              <w:bottom w:val="nil"/>
              <w:right w:val="nil"/>
            </w:tcBorders>
            <w:shd w:val="clear" w:color="auto" w:fill="auto"/>
            <w:noWrap/>
            <w:vAlign w:val="bottom"/>
            <w:hideMark/>
          </w:tcPr>
          <w:p w14:paraId="355710E8"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Adequate</w:t>
            </w:r>
          </w:p>
        </w:tc>
        <w:tc>
          <w:tcPr>
            <w:tcW w:w="0" w:type="auto"/>
            <w:tcBorders>
              <w:top w:val="nil"/>
              <w:left w:val="nil"/>
              <w:bottom w:val="nil"/>
              <w:right w:val="nil"/>
            </w:tcBorders>
            <w:shd w:val="clear" w:color="auto" w:fill="auto"/>
            <w:noWrap/>
            <w:vAlign w:val="bottom"/>
            <w:hideMark/>
          </w:tcPr>
          <w:p w14:paraId="6830608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59(23.9)</w:t>
            </w:r>
          </w:p>
        </w:tc>
        <w:tc>
          <w:tcPr>
            <w:tcW w:w="0" w:type="auto"/>
            <w:tcBorders>
              <w:top w:val="nil"/>
              <w:left w:val="nil"/>
              <w:bottom w:val="nil"/>
              <w:right w:val="nil"/>
            </w:tcBorders>
            <w:shd w:val="clear" w:color="auto" w:fill="auto"/>
            <w:noWrap/>
            <w:vAlign w:val="bottom"/>
            <w:hideMark/>
          </w:tcPr>
          <w:p w14:paraId="22F5245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5(2.0)</w:t>
            </w:r>
          </w:p>
        </w:tc>
        <w:tc>
          <w:tcPr>
            <w:tcW w:w="0" w:type="auto"/>
            <w:tcBorders>
              <w:top w:val="nil"/>
              <w:left w:val="nil"/>
              <w:bottom w:val="nil"/>
              <w:right w:val="nil"/>
            </w:tcBorders>
            <w:shd w:val="clear" w:color="auto" w:fill="auto"/>
            <w:noWrap/>
            <w:vAlign w:val="bottom"/>
            <w:hideMark/>
          </w:tcPr>
          <w:p w14:paraId="3180080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8(3.3)</w:t>
            </w:r>
          </w:p>
        </w:tc>
        <w:tc>
          <w:tcPr>
            <w:tcW w:w="0" w:type="auto"/>
            <w:tcBorders>
              <w:top w:val="nil"/>
              <w:left w:val="nil"/>
              <w:bottom w:val="nil"/>
              <w:right w:val="nil"/>
            </w:tcBorders>
            <w:shd w:val="clear" w:color="auto" w:fill="auto"/>
            <w:noWrap/>
            <w:vAlign w:val="bottom"/>
            <w:hideMark/>
          </w:tcPr>
          <w:p w14:paraId="17BFE58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46(18.7)</w:t>
            </w:r>
          </w:p>
        </w:tc>
        <w:tc>
          <w:tcPr>
            <w:tcW w:w="0" w:type="auto"/>
            <w:vMerge w:val="restart"/>
            <w:tcBorders>
              <w:top w:val="nil"/>
              <w:left w:val="nil"/>
              <w:bottom w:val="nil"/>
              <w:right w:val="nil"/>
            </w:tcBorders>
            <w:shd w:val="clear" w:color="auto" w:fill="auto"/>
            <w:noWrap/>
            <w:vAlign w:val="center"/>
            <w:hideMark/>
          </w:tcPr>
          <w:p w14:paraId="37D4693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0.413</w:t>
            </w:r>
          </w:p>
        </w:tc>
      </w:tr>
      <w:tr w:rsidR="00FA68C9" w:rsidRPr="00696072" w14:paraId="6304D4F3" w14:textId="77777777" w:rsidTr="00FA68C9">
        <w:trPr>
          <w:trHeight w:val="196"/>
        </w:trPr>
        <w:tc>
          <w:tcPr>
            <w:tcW w:w="0" w:type="auto"/>
            <w:tcBorders>
              <w:top w:val="nil"/>
              <w:left w:val="nil"/>
              <w:bottom w:val="nil"/>
              <w:right w:val="nil"/>
            </w:tcBorders>
            <w:shd w:val="clear" w:color="auto" w:fill="auto"/>
            <w:noWrap/>
            <w:vAlign w:val="bottom"/>
            <w:hideMark/>
          </w:tcPr>
          <w:p w14:paraId="16761D52"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Inadequate</w:t>
            </w:r>
          </w:p>
        </w:tc>
        <w:tc>
          <w:tcPr>
            <w:tcW w:w="0" w:type="auto"/>
            <w:tcBorders>
              <w:top w:val="nil"/>
              <w:left w:val="nil"/>
              <w:bottom w:val="nil"/>
              <w:right w:val="nil"/>
            </w:tcBorders>
            <w:shd w:val="clear" w:color="auto" w:fill="auto"/>
            <w:noWrap/>
            <w:vAlign w:val="bottom"/>
            <w:hideMark/>
          </w:tcPr>
          <w:p w14:paraId="4C4F83D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187(76.0)</w:t>
            </w:r>
          </w:p>
        </w:tc>
        <w:tc>
          <w:tcPr>
            <w:tcW w:w="0" w:type="auto"/>
            <w:tcBorders>
              <w:top w:val="nil"/>
              <w:left w:val="nil"/>
              <w:bottom w:val="nil"/>
              <w:right w:val="nil"/>
            </w:tcBorders>
            <w:shd w:val="clear" w:color="auto" w:fill="auto"/>
            <w:noWrap/>
            <w:vAlign w:val="bottom"/>
            <w:hideMark/>
          </w:tcPr>
          <w:p w14:paraId="2182B48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23(9.3)</w:t>
            </w:r>
          </w:p>
        </w:tc>
        <w:tc>
          <w:tcPr>
            <w:tcW w:w="0" w:type="auto"/>
            <w:tcBorders>
              <w:top w:val="nil"/>
              <w:left w:val="nil"/>
              <w:bottom w:val="nil"/>
              <w:right w:val="nil"/>
            </w:tcBorders>
            <w:shd w:val="clear" w:color="auto" w:fill="auto"/>
            <w:noWrap/>
            <w:vAlign w:val="bottom"/>
            <w:hideMark/>
          </w:tcPr>
          <w:p w14:paraId="2E53EFC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35(14.2)</w:t>
            </w:r>
          </w:p>
        </w:tc>
        <w:tc>
          <w:tcPr>
            <w:tcW w:w="0" w:type="auto"/>
            <w:tcBorders>
              <w:top w:val="nil"/>
              <w:left w:val="nil"/>
              <w:bottom w:val="nil"/>
              <w:right w:val="nil"/>
            </w:tcBorders>
            <w:shd w:val="clear" w:color="auto" w:fill="auto"/>
            <w:noWrap/>
            <w:vAlign w:val="bottom"/>
            <w:hideMark/>
          </w:tcPr>
          <w:p w14:paraId="6521F47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129(52.4)</w:t>
            </w:r>
          </w:p>
        </w:tc>
        <w:tc>
          <w:tcPr>
            <w:tcW w:w="0" w:type="auto"/>
            <w:vMerge/>
            <w:tcBorders>
              <w:top w:val="nil"/>
              <w:left w:val="nil"/>
              <w:bottom w:val="nil"/>
              <w:right w:val="nil"/>
            </w:tcBorders>
            <w:vAlign w:val="center"/>
            <w:hideMark/>
          </w:tcPr>
          <w:p w14:paraId="62AB5C6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2729244B" w14:textId="77777777" w:rsidTr="00FA68C9">
        <w:trPr>
          <w:trHeight w:val="196"/>
        </w:trPr>
        <w:tc>
          <w:tcPr>
            <w:tcW w:w="0" w:type="auto"/>
            <w:tcBorders>
              <w:top w:val="nil"/>
              <w:left w:val="nil"/>
              <w:bottom w:val="nil"/>
              <w:right w:val="nil"/>
            </w:tcBorders>
            <w:shd w:val="clear" w:color="auto" w:fill="auto"/>
            <w:noWrap/>
            <w:vAlign w:val="bottom"/>
            <w:hideMark/>
          </w:tcPr>
          <w:p w14:paraId="4B6A5FF1"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 xml:space="preserve">Smoking </w:t>
            </w:r>
          </w:p>
        </w:tc>
        <w:tc>
          <w:tcPr>
            <w:tcW w:w="0" w:type="auto"/>
            <w:tcBorders>
              <w:top w:val="nil"/>
              <w:left w:val="nil"/>
              <w:bottom w:val="nil"/>
              <w:right w:val="nil"/>
            </w:tcBorders>
            <w:shd w:val="clear" w:color="auto" w:fill="auto"/>
            <w:noWrap/>
            <w:vAlign w:val="bottom"/>
            <w:hideMark/>
          </w:tcPr>
          <w:p w14:paraId="4AEF8F7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635EDBA8"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91DB4AA"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A8C889"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D21DD07"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r>
      <w:tr w:rsidR="00FA68C9" w:rsidRPr="00696072" w14:paraId="62D4BAD1" w14:textId="77777777" w:rsidTr="00FA68C9">
        <w:trPr>
          <w:trHeight w:val="196"/>
        </w:trPr>
        <w:tc>
          <w:tcPr>
            <w:tcW w:w="0" w:type="auto"/>
            <w:tcBorders>
              <w:top w:val="nil"/>
              <w:left w:val="nil"/>
              <w:bottom w:val="nil"/>
              <w:right w:val="nil"/>
            </w:tcBorders>
            <w:shd w:val="clear" w:color="auto" w:fill="auto"/>
            <w:vAlign w:val="bottom"/>
            <w:hideMark/>
          </w:tcPr>
          <w:p w14:paraId="70622769"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w:t>
            </w:r>
          </w:p>
        </w:tc>
        <w:tc>
          <w:tcPr>
            <w:tcW w:w="0" w:type="auto"/>
            <w:tcBorders>
              <w:top w:val="nil"/>
              <w:left w:val="nil"/>
              <w:bottom w:val="nil"/>
              <w:right w:val="nil"/>
            </w:tcBorders>
            <w:shd w:val="clear" w:color="auto" w:fill="auto"/>
            <w:noWrap/>
            <w:vAlign w:val="bottom"/>
            <w:hideMark/>
          </w:tcPr>
          <w:p w14:paraId="008EE30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529(92.9)</w:t>
            </w:r>
          </w:p>
        </w:tc>
        <w:tc>
          <w:tcPr>
            <w:tcW w:w="0" w:type="auto"/>
            <w:tcBorders>
              <w:top w:val="nil"/>
              <w:left w:val="nil"/>
              <w:bottom w:val="nil"/>
              <w:right w:val="nil"/>
            </w:tcBorders>
            <w:shd w:val="clear" w:color="auto" w:fill="auto"/>
            <w:noWrap/>
            <w:vAlign w:val="bottom"/>
            <w:hideMark/>
          </w:tcPr>
          <w:p w14:paraId="04A75A9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77(13.5)</w:t>
            </w:r>
          </w:p>
        </w:tc>
        <w:tc>
          <w:tcPr>
            <w:tcW w:w="0" w:type="auto"/>
            <w:tcBorders>
              <w:top w:val="nil"/>
              <w:left w:val="nil"/>
              <w:bottom w:val="nil"/>
              <w:right w:val="nil"/>
            </w:tcBorders>
            <w:shd w:val="clear" w:color="auto" w:fill="auto"/>
            <w:noWrap/>
            <w:vAlign w:val="bottom"/>
            <w:hideMark/>
          </w:tcPr>
          <w:p w14:paraId="234AC8F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97(17.0)</w:t>
            </w:r>
          </w:p>
        </w:tc>
        <w:tc>
          <w:tcPr>
            <w:tcW w:w="0" w:type="auto"/>
            <w:tcBorders>
              <w:top w:val="nil"/>
              <w:left w:val="nil"/>
              <w:bottom w:val="nil"/>
              <w:right w:val="nil"/>
            </w:tcBorders>
            <w:shd w:val="clear" w:color="auto" w:fill="auto"/>
            <w:noWrap/>
            <w:vAlign w:val="bottom"/>
            <w:hideMark/>
          </w:tcPr>
          <w:p w14:paraId="070C91F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355(62.4)</w:t>
            </w:r>
          </w:p>
        </w:tc>
        <w:tc>
          <w:tcPr>
            <w:tcW w:w="0" w:type="auto"/>
            <w:vMerge w:val="restart"/>
            <w:tcBorders>
              <w:top w:val="nil"/>
              <w:left w:val="nil"/>
              <w:bottom w:val="nil"/>
              <w:right w:val="nil"/>
            </w:tcBorders>
            <w:shd w:val="clear" w:color="auto" w:fill="auto"/>
            <w:noWrap/>
            <w:vAlign w:val="center"/>
            <w:hideMark/>
          </w:tcPr>
          <w:p w14:paraId="0848904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0.698</w:t>
            </w:r>
          </w:p>
        </w:tc>
      </w:tr>
      <w:tr w:rsidR="00FA68C9" w:rsidRPr="00696072" w14:paraId="5A32F487" w14:textId="77777777" w:rsidTr="00FA68C9">
        <w:trPr>
          <w:trHeight w:val="196"/>
        </w:trPr>
        <w:tc>
          <w:tcPr>
            <w:tcW w:w="0" w:type="auto"/>
            <w:tcBorders>
              <w:top w:val="nil"/>
              <w:left w:val="nil"/>
              <w:bottom w:val="nil"/>
              <w:right w:val="nil"/>
            </w:tcBorders>
            <w:shd w:val="clear" w:color="auto" w:fill="auto"/>
            <w:noWrap/>
            <w:vAlign w:val="bottom"/>
            <w:hideMark/>
          </w:tcPr>
          <w:p w14:paraId="160FC825"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Yes</w:t>
            </w:r>
          </w:p>
        </w:tc>
        <w:tc>
          <w:tcPr>
            <w:tcW w:w="0" w:type="auto"/>
            <w:tcBorders>
              <w:top w:val="nil"/>
              <w:left w:val="nil"/>
              <w:bottom w:val="nil"/>
              <w:right w:val="nil"/>
            </w:tcBorders>
            <w:shd w:val="clear" w:color="auto" w:fill="auto"/>
            <w:noWrap/>
            <w:vAlign w:val="bottom"/>
            <w:hideMark/>
          </w:tcPr>
          <w:p w14:paraId="767DF7E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40 (7.0)</w:t>
            </w:r>
          </w:p>
        </w:tc>
        <w:tc>
          <w:tcPr>
            <w:tcW w:w="0" w:type="auto"/>
            <w:tcBorders>
              <w:top w:val="nil"/>
              <w:left w:val="nil"/>
              <w:bottom w:val="nil"/>
              <w:right w:val="nil"/>
            </w:tcBorders>
            <w:shd w:val="clear" w:color="auto" w:fill="auto"/>
            <w:noWrap/>
            <w:vAlign w:val="bottom"/>
            <w:hideMark/>
          </w:tcPr>
          <w:p w14:paraId="599D19A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4(0.7)</w:t>
            </w:r>
          </w:p>
        </w:tc>
        <w:tc>
          <w:tcPr>
            <w:tcW w:w="0" w:type="auto"/>
            <w:tcBorders>
              <w:top w:val="nil"/>
              <w:left w:val="nil"/>
              <w:bottom w:val="nil"/>
              <w:right w:val="nil"/>
            </w:tcBorders>
            <w:shd w:val="clear" w:color="auto" w:fill="auto"/>
            <w:noWrap/>
            <w:vAlign w:val="bottom"/>
            <w:hideMark/>
          </w:tcPr>
          <w:p w14:paraId="7AEF3FA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7(1.2)</w:t>
            </w:r>
          </w:p>
        </w:tc>
        <w:tc>
          <w:tcPr>
            <w:tcW w:w="0" w:type="auto"/>
            <w:tcBorders>
              <w:top w:val="nil"/>
              <w:left w:val="nil"/>
              <w:bottom w:val="nil"/>
              <w:right w:val="nil"/>
            </w:tcBorders>
            <w:shd w:val="clear" w:color="auto" w:fill="auto"/>
            <w:noWrap/>
            <w:vAlign w:val="bottom"/>
            <w:hideMark/>
          </w:tcPr>
          <w:p w14:paraId="4769541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29(5.1)</w:t>
            </w:r>
          </w:p>
        </w:tc>
        <w:tc>
          <w:tcPr>
            <w:tcW w:w="0" w:type="auto"/>
            <w:vMerge/>
            <w:tcBorders>
              <w:top w:val="nil"/>
              <w:left w:val="nil"/>
              <w:bottom w:val="nil"/>
              <w:right w:val="nil"/>
            </w:tcBorders>
            <w:vAlign w:val="center"/>
            <w:hideMark/>
          </w:tcPr>
          <w:p w14:paraId="2ECBC43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0B5D2B64" w14:textId="77777777" w:rsidTr="00FA68C9">
        <w:trPr>
          <w:trHeight w:val="196"/>
        </w:trPr>
        <w:tc>
          <w:tcPr>
            <w:tcW w:w="0" w:type="auto"/>
            <w:tcBorders>
              <w:top w:val="nil"/>
              <w:left w:val="nil"/>
              <w:bottom w:val="nil"/>
              <w:right w:val="nil"/>
            </w:tcBorders>
            <w:shd w:val="clear" w:color="auto" w:fill="auto"/>
            <w:noWrap/>
            <w:vAlign w:val="bottom"/>
            <w:hideMark/>
          </w:tcPr>
          <w:p w14:paraId="6FDBBF9F"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Alcohol consumption</w:t>
            </w:r>
          </w:p>
        </w:tc>
        <w:tc>
          <w:tcPr>
            <w:tcW w:w="0" w:type="auto"/>
            <w:tcBorders>
              <w:top w:val="nil"/>
              <w:left w:val="nil"/>
              <w:bottom w:val="nil"/>
              <w:right w:val="nil"/>
            </w:tcBorders>
            <w:shd w:val="clear" w:color="auto" w:fill="auto"/>
            <w:noWrap/>
            <w:vAlign w:val="bottom"/>
            <w:hideMark/>
          </w:tcPr>
          <w:p w14:paraId="5C533C2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0036CA7C"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029A43"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BE4E46A"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71BAA32"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r>
      <w:tr w:rsidR="00FA68C9" w:rsidRPr="00696072" w14:paraId="334E54A6" w14:textId="77777777" w:rsidTr="00FA68C9">
        <w:trPr>
          <w:trHeight w:val="196"/>
        </w:trPr>
        <w:tc>
          <w:tcPr>
            <w:tcW w:w="0" w:type="auto"/>
            <w:tcBorders>
              <w:top w:val="nil"/>
              <w:left w:val="nil"/>
              <w:bottom w:val="nil"/>
              <w:right w:val="nil"/>
            </w:tcBorders>
            <w:shd w:val="clear" w:color="auto" w:fill="auto"/>
            <w:vAlign w:val="bottom"/>
            <w:hideMark/>
          </w:tcPr>
          <w:p w14:paraId="10564C09"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No</w:t>
            </w:r>
          </w:p>
        </w:tc>
        <w:tc>
          <w:tcPr>
            <w:tcW w:w="0" w:type="auto"/>
            <w:tcBorders>
              <w:top w:val="nil"/>
              <w:left w:val="nil"/>
              <w:bottom w:val="nil"/>
              <w:right w:val="nil"/>
            </w:tcBorders>
            <w:shd w:val="clear" w:color="auto" w:fill="auto"/>
            <w:noWrap/>
            <w:vAlign w:val="bottom"/>
            <w:hideMark/>
          </w:tcPr>
          <w:p w14:paraId="59AFAB4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456(80.2)</w:t>
            </w:r>
          </w:p>
        </w:tc>
        <w:tc>
          <w:tcPr>
            <w:tcW w:w="0" w:type="auto"/>
            <w:tcBorders>
              <w:top w:val="nil"/>
              <w:left w:val="nil"/>
              <w:bottom w:val="nil"/>
              <w:right w:val="nil"/>
            </w:tcBorders>
            <w:shd w:val="clear" w:color="auto" w:fill="auto"/>
            <w:noWrap/>
            <w:vAlign w:val="bottom"/>
            <w:hideMark/>
          </w:tcPr>
          <w:p w14:paraId="434B34A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69(12.1)</w:t>
            </w:r>
          </w:p>
        </w:tc>
        <w:tc>
          <w:tcPr>
            <w:tcW w:w="0" w:type="auto"/>
            <w:tcBorders>
              <w:top w:val="nil"/>
              <w:left w:val="nil"/>
              <w:bottom w:val="nil"/>
              <w:right w:val="nil"/>
            </w:tcBorders>
            <w:shd w:val="clear" w:color="auto" w:fill="auto"/>
            <w:noWrap/>
            <w:vAlign w:val="bottom"/>
            <w:hideMark/>
          </w:tcPr>
          <w:p w14:paraId="37301E1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83(146)</w:t>
            </w:r>
          </w:p>
        </w:tc>
        <w:tc>
          <w:tcPr>
            <w:tcW w:w="0" w:type="auto"/>
            <w:tcBorders>
              <w:top w:val="nil"/>
              <w:left w:val="nil"/>
              <w:bottom w:val="nil"/>
              <w:right w:val="nil"/>
            </w:tcBorders>
            <w:shd w:val="clear" w:color="auto" w:fill="auto"/>
            <w:noWrap/>
            <w:vAlign w:val="bottom"/>
            <w:hideMark/>
          </w:tcPr>
          <w:p w14:paraId="4C00663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304(53.4)</w:t>
            </w:r>
          </w:p>
        </w:tc>
        <w:tc>
          <w:tcPr>
            <w:tcW w:w="0" w:type="auto"/>
            <w:vMerge w:val="restart"/>
            <w:tcBorders>
              <w:top w:val="nil"/>
              <w:left w:val="nil"/>
              <w:bottom w:val="nil"/>
              <w:right w:val="nil"/>
            </w:tcBorders>
            <w:shd w:val="clear" w:color="auto" w:fill="auto"/>
            <w:noWrap/>
            <w:vAlign w:val="center"/>
            <w:hideMark/>
          </w:tcPr>
          <w:p w14:paraId="465E862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0.465</w:t>
            </w:r>
          </w:p>
        </w:tc>
      </w:tr>
      <w:tr w:rsidR="00FA68C9" w:rsidRPr="00696072" w14:paraId="15D61D81" w14:textId="77777777" w:rsidTr="00FA68C9">
        <w:trPr>
          <w:trHeight w:val="196"/>
        </w:trPr>
        <w:tc>
          <w:tcPr>
            <w:tcW w:w="0" w:type="auto"/>
            <w:tcBorders>
              <w:top w:val="nil"/>
              <w:left w:val="nil"/>
              <w:bottom w:val="nil"/>
              <w:right w:val="nil"/>
            </w:tcBorders>
            <w:shd w:val="clear" w:color="auto" w:fill="auto"/>
            <w:noWrap/>
            <w:vAlign w:val="bottom"/>
            <w:hideMark/>
          </w:tcPr>
          <w:p w14:paraId="5F123826"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Yes</w:t>
            </w:r>
          </w:p>
        </w:tc>
        <w:tc>
          <w:tcPr>
            <w:tcW w:w="0" w:type="auto"/>
            <w:tcBorders>
              <w:top w:val="nil"/>
              <w:left w:val="nil"/>
              <w:bottom w:val="nil"/>
              <w:right w:val="nil"/>
            </w:tcBorders>
            <w:shd w:val="clear" w:color="auto" w:fill="auto"/>
            <w:noWrap/>
            <w:vAlign w:val="bottom"/>
            <w:hideMark/>
          </w:tcPr>
          <w:p w14:paraId="5900ED7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113(19.8)</w:t>
            </w:r>
          </w:p>
        </w:tc>
        <w:tc>
          <w:tcPr>
            <w:tcW w:w="0" w:type="auto"/>
            <w:tcBorders>
              <w:top w:val="nil"/>
              <w:left w:val="nil"/>
              <w:bottom w:val="nil"/>
              <w:right w:val="nil"/>
            </w:tcBorders>
            <w:shd w:val="clear" w:color="auto" w:fill="auto"/>
            <w:noWrap/>
            <w:vAlign w:val="bottom"/>
            <w:hideMark/>
          </w:tcPr>
          <w:p w14:paraId="13A291A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12(2.1)</w:t>
            </w:r>
          </w:p>
        </w:tc>
        <w:tc>
          <w:tcPr>
            <w:tcW w:w="0" w:type="auto"/>
            <w:tcBorders>
              <w:top w:val="nil"/>
              <w:left w:val="nil"/>
              <w:bottom w:val="nil"/>
              <w:right w:val="nil"/>
            </w:tcBorders>
            <w:shd w:val="clear" w:color="auto" w:fill="auto"/>
            <w:noWrap/>
            <w:vAlign w:val="bottom"/>
            <w:hideMark/>
          </w:tcPr>
          <w:p w14:paraId="5EBB4A1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21(3.7)</w:t>
            </w:r>
          </w:p>
        </w:tc>
        <w:tc>
          <w:tcPr>
            <w:tcW w:w="0" w:type="auto"/>
            <w:tcBorders>
              <w:top w:val="nil"/>
              <w:left w:val="nil"/>
              <w:bottom w:val="nil"/>
              <w:right w:val="nil"/>
            </w:tcBorders>
            <w:shd w:val="clear" w:color="auto" w:fill="auto"/>
            <w:noWrap/>
            <w:vAlign w:val="bottom"/>
            <w:hideMark/>
          </w:tcPr>
          <w:p w14:paraId="5216A06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80(14.1)</w:t>
            </w:r>
          </w:p>
        </w:tc>
        <w:tc>
          <w:tcPr>
            <w:tcW w:w="0" w:type="auto"/>
            <w:vMerge/>
            <w:tcBorders>
              <w:top w:val="nil"/>
              <w:left w:val="nil"/>
              <w:bottom w:val="nil"/>
              <w:right w:val="nil"/>
            </w:tcBorders>
            <w:vAlign w:val="center"/>
            <w:hideMark/>
          </w:tcPr>
          <w:p w14:paraId="4913C0B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2A83D79E" w14:textId="77777777" w:rsidTr="00FA68C9">
        <w:trPr>
          <w:trHeight w:val="196"/>
        </w:trPr>
        <w:tc>
          <w:tcPr>
            <w:tcW w:w="0" w:type="auto"/>
            <w:tcBorders>
              <w:top w:val="nil"/>
              <w:left w:val="nil"/>
              <w:bottom w:val="nil"/>
              <w:right w:val="nil"/>
            </w:tcBorders>
            <w:shd w:val="clear" w:color="auto" w:fill="auto"/>
            <w:noWrap/>
            <w:vAlign w:val="bottom"/>
            <w:hideMark/>
          </w:tcPr>
          <w:p w14:paraId="5236A798"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Number of previous pregnancies</w:t>
            </w:r>
          </w:p>
        </w:tc>
        <w:tc>
          <w:tcPr>
            <w:tcW w:w="0" w:type="auto"/>
            <w:tcBorders>
              <w:top w:val="nil"/>
              <w:left w:val="nil"/>
              <w:bottom w:val="nil"/>
              <w:right w:val="nil"/>
            </w:tcBorders>
            <w:shd w:val="clear" w:color="auto" w:fill="auto"/>
            <w:noWrap/>
            <w:vAlign w:val="bottom"/>
            <w:hideMark/>
          </w:tcPr>
          <w:p w14:paraId="15C841D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c>
          <w:tcPr>
            <w:tcW w:w="0" w:type="auto"/>
            <w:tcBorders>
              <w:top w:val="nil"/>
              <w:left w:val="nil"/>
              <w:bottom w:val="nil"/>
              <w:right w:val="nil"/>
            </w:tcBorders>
            <w:shd w:val="clear" w:color="auto" w:fill="auto"/>
            <w:noWrap/>
            <w:vAlign w:val="bottom"/>
            <w:hideMark/>
          </w:tcPr>
          <w:p w14:paraId="3E93BEB6"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081685"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54D451"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B6205C2" w14:textId="77777777" w:rsidR="00FA68C9" w:rsidRPr="00696072" w:rsidRDefault="00FA68C9" w:rsidP="000D6F57">
            <w:pPr>
              <w:spacing w:after="0" w:line="240" w:lineRule="auto"/>
              <w:jc w:val="center"/>
              <w:rPr>
                <w:rFonts w:ascii="Times New Roman" w:eastAsia="Times New Roman" w:hAnsi="Times New Roman" w:cs="Times New Roman"/>
                <w:sz w:val="20"/>
                <w:szCs w:val="20"/>
              </w:rPr>
            </w:pPr>
          </w:p>
        </w:tc>
      </w:tr>
      <w:tr w:rsidR="00FA68C9" w:rsidRPr="00696072" w14:paraId="686795A3" w14:textId="77777777" w:rsidTr="00FA68C9">
        <w:trPr>
          <w:trHeight w:val="196"/>
        </w:trPr>
        <w:tc>
          <w:tcPr>
            <w:tcW w:w="0" w:type="auto"/>
            <w:tcBorders>
              <w:top w:val="nil"/>
              <w:left w:val="nil"/>
              <w:bottom w:val="nil"/>
              <w:right w:val="nil"/>
            </w:tcBorders>
            <w:shd w:val="clear" w:color="auto" w:fill="auto"/>
            <w:noWrap/>
            <w:vAlign w:val="bottom"/>
            <w:hideMark/>
          </w:tcPr>
          <w:p w14:paraId="1EF390DB"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w:t>
            </w:r>
          </w:p>
        </w:tc>
        <w:tc>
          <w:tcPr>
            <w:tcW w:w="0" w:type="auto"/>
            <w:tcBorders>
              <w:top w:val="nil"/>
              <w:left w:val="nil"/>
              <w:bottom w:val="nil"/>
              <w:right w:val="nil"/>
            </w:tcBorders>
            <w:shd w:val="clear" w:color="auto" w:fill="auto"/>
            <w:noWrap/>
            <w:vAlign w:val="bottom"/>
            <w:hideMark/>
          </w:tcPr>
          <w:p w14:paraId="0108EDD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272(47.8)</w:t>
            </w:r>
          </w:p>
        </w:tc>
        <w:tc>
          <w:tcPr>
            <w:tcW w:w="0" w:type="auto"/>
            <w:tcBorders>
              <w:top w:val="nil"/>
              <w:left w:val="nil"/>
              <w:bottom w:val="nil"/>
              <w:right w:val="nil"/>
            </w:tcBorders>
            <w:shd w:val="clear" w:color="auto" w:fill="auto"/>
            <w:noWrap/>
            <w:vAlign w:val="bottom"/>
            <w:hideMark/>
          </w:tcPr>
          <w:p w14:paraId="4E99012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47(8.3)</w:t>
            </w:r>
          </w:p>
        </w:tc>
        <w:tc>
          <w:tcPr>
            <w:tcW w:w="0" w:type="auto"/>
            <w:tcBorders>
              <w:top w:val="nil"/>
              <w:left w:val="nil"/>
              <w:bottom w:val="nil"/>
              <w:right w:val="nil"/>
            </w:tcBorders>
            <w:shd w:val="clear" w:color="auto" w:fill="auto"/>
            <w:noWrap/>
            <w:vAlign w:val="bottom"/>
            <w:hideMark/>
          </w:tcPr>
          <w:p w14:paraId="5ECD5FC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43(7.6)</w:t>
            </w:r>
          </w:p>
        </w:tc>
        <w:tc>
          <w:tcPr>
            <w:tcW w:w="0" w:type="auto"/>
            <w:tcBorders>
              <w:top w:val="nil"/>
              <w:left w:val="nil"/>
              <w:bottom w:val="nil"/>
              <w:right w:val="nil"/>
            </w:tcBorders>
            <w:shd w:val="clear" w:color="auto" w:fill="auto"/>
            <w:noWrap/>
            <w:vAlign w:val="bottom"/>
            <w:hideMark/>
          </w:tcPr>
          <w:p w14:paraId="07DF2B5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182(32.0)</w:t>
            </w:r>
          </w:p>
        </w:tc>
        <w:tc>
          <w:tcPr>
            <w:tcW w:w="0" w:type="auto"/>
            <w:vMerge w:val="restart"/>
            <w:tcBorders>
              <w:top w:val="nil"/>
              <w:left w:val="nil"/>
              <w:bottom w:val="nil"/>
              <w:right w:val="nil"/>
            </w:tcBorders>
            <w:shd w:val="clear" w:color="auto" w:fill="auto"/>
            <w:noWrap/>
            <w:vAlign w:val="center"/>
            <w:hideMark/>
          </w:tcPr>
          <w:p w14:paraId="178F1D6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0.071</w:t>
            </w:r>
          </w:p>
        </w:tc>
      </w:tr>
      <w:tr w:rsidR="00FA68C9" w:rsidRPr="00696072" w14:paraId="4F5A27CF" w14:textId="77777777" w:rsidTr="00FA68C9">
        <w:trPr>
          <w:trHeight w:val="196"/>
        </w:trPr>
        <w:tc>
          <w:tcPr>
            <w:tcW w:w="0" w:type="auto"/>
            <w:tcBorders>
              <w:top w:val="nil"/>
              <w:left w:val="nil"/>
              <w:bottom w:val="nil"/>
              <w:right w:val="nil"/>
            </w:tcBorders>
            <w:shd w:val="clear" w:color="auto" w:fill="auto"/>
            <w:noWrap/>
            <w:vAlign w:val="bottom"/>
            <w:hideMark/>
          </w:tcPr>
          <w:p w14:paraId="68E48845"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w:t>
            </w:r>
          </w:p>
        </w:tc>
        <w:tc>
          <w:tcPr>
            <w:tcW w:w="0" w:type="auto"/>
            <w:tcBorders>
              <w:top w:val="nil"/>
              <w:left w:val="nil"/>
              <w:bottom w:val="nil"/>
              <w:right w:val="nil"/>
            </w:tcBorders>
            <w:shd w:val="clear" w:color="auto" w:fill="auto"/>
            <w:noWrap/>
            <w:vAlign w:val="bottom"/>
            <w:hideMark/>
          </w:tcPr>
          <w:p w14:paraId="224CBB2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159(27.9)</w:t>
            </w:r>
          </w:p>
        </w:tc>
        <w:tc>
          <w:tcPr>
            <w:tcW w:w="0" w:type="auto"/>
            <w:tcBorders>
              <w:top w:val="nil"/>
              <w:left w:val="nil"/>
              <w:bottom w:val="nil"/>
              <w:right w:val="nil"/>
            </w:tcBorders>
            <w:shd w:val="clear" w:color="auto" w:fill="auto"/>
            <w:noWrap/>
            <w:vAlign w:val="bottom"/>
            <w:hideMark/>
          </w:tcPr>
          <w:p w14:paraId="74B472D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13(2.3)</w:t>
            </w:r>
          </w:p>
        </w:tc>
        <w:tc>
          <w:tcPr>
            <w:tcW w:w="0" w:type="auto"/>
            <w:tcBorders>
              <w:top w:val="nil"/>
              <w:left w:val="nil"/>
              <w:bottom w:val="nil"/>
              <w:right w:val="nil"/>
            </w:tcBorders>
            <w:shd w:val="clear" w:color="auto" w:fill="auto"/>
            <w:noWrap/>
            <w:vAlign w:val="bottom"/>
            <w:hideMark/>
          </w:tcPr>
          <w:p w14:paraId="49A6EB1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36(6.3)</w:t>
            </w:r>
          </w:p>
        </w:tc>
        <w:tc>
          <w:tcPr>
            <w:tcW w:w="0" w:type="auto"/>
            <w:tcBorders>
              <w:top w:val="nil"/>
              <w:left w:val="nil"/>
              <w:bottom w:val="nil"/>
              <w:right w:val="nil"/>
            </w:tcBorders>
            <w:shd w:val="clear" w:color="auto" w:fill="auto"/>
            <w:noWrap/>
            <w:vAlign w:val="bottom"/>
            <w:hideMark/>
          </w:tcPr>
          <w:p w14:paraId="2394A4F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110(19.3)</w:t>
            </w:r>
          </w:p>
        </w:tc>
        <w:tc>
          <w:tcPr>
            <w:tcW w:w="0" w:type="auto"/>
            <w:vMerge/>
            <w:tcBorders>
              <w:top w:val="nil"/>
              <w:left w:val="nil"/>
              <w:bottom w:val="nil"/>
              <w:right w:val="nil"/>
            </w:tcBorders>
            <w:vAlign w:val="center"/>
            <w:hideMark/>
          </w:tcPr>
          <w:p w14:paraId="1888B37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024E1674" w14:textId="77777777" w:rsidTr="00FA68C9">
        <w:trPr>
          <w:trHeight w:val="196"/>
        </w:trPr>
        <w:tc>
          <w:tcPr>
            <w:tcW w:w="0" w:type="auto"/>
            <w:tcBorders>
              <w:top w:val="nil"/>
              <w:left w:val="nil"/>
              <w:bottom w:val="nil"/>
              <w:right w:val="nil"/>
            </w:tcBorders>
            <w:shd w:val="clear" w:color="auto" w:fill="auto"/>
            <w:noWrap/>
            <w:vAlign w:val="bottom"/>
            <w:hideMark/>
          </w:tcPr>
          <w:p w14:paraId="50B61DE5" w14:textId="77777777" w:rsidR="00FA68C9" w:rsidRPr="00696072"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 2</w:t>
            </w:r>
          </w:p>
        </w:tc>
        <w:tc>
          <w:tcPr>
            <w:tcW w:w="0" w:type="auto"/>
            <w:tcBorders>
              <w:top w:val="nil"/>
              <w:left w:val="nil"/>
              <w:bottom w:val="nil"/>
              <w:right w:val="nil"/>
            </w:tcBorders>
            <w:shd w:val="clear" w:color="auto" w:fill="auto"/>
            <w:noWrap/>
            <w:vAlign w:val="bottom"/>
            <w:hideMark/>
          </w:tcPr>
          <w:p w14:paraId="75A5B10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138 (24.3)</w:t>
            </w:r>
          </w:p>
        </w:tc>
        <w:tc>
          <w:tcPr>
            <w:tcW w:w="0" w:type="auto"/>
            <w:tcBorders>
              <w:top w:val="nil"/>
              <w:left w:val="nil"/>
              <w:bottom w:val="nil"/>
              <w:right w:val="nil"/>
            </w:tcBorders>
            <w:shd w:val="clear" w:color="auto" w:fill="auto"/>
            <w:noWrap/>
            <w:vAlign w:val="bottom"/>
            <w:hideMark/>
          </w:tcPr>
          <w:p w14:paraId="70856DC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21(3.7)</w:t>
            </w:r>
          </w:p>
        </w:tc>
        <w:tc>
          <w:tcPr>
            <w:tcW w:w="0" w:type="auto"/>
            <w:tcBorders>
              <w:top w:val="nil"/>
              <w:left w:val="nil"/>
              <w:bottom w:val="nil"/>
              <w:right w:val="nil"/>
            </w:tcBorders>
            <w:shd w:val="clear" w:color="auto" w:fill="auto"/>
            <w:noWrap/>
            <w:vAlign w:val="bottom"/>
            <w:hideMark/>
          </w:tcPr>
          <w:p w14:paraId="49D043A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25(4.4)</w:t>
            </w:r>
          </w:p>
        </w:tc>
        <w:tc>
          <w:tcPr>
            <w:tcW w:w="0" w:type="auto"/>
            <w:tcBorders>
              <w:top w:val="nil"/>
              <w:left w:val="nil"/>
              <w:bottom w:val="nil"/>
              <w:right w:val="nil"/>
            </w:tcBorders>
            <w:shd w:val="clear" w:color="auto" w:fill="auto"/>
            <w:noWrap/>
            <w:vAlign w:val="bottom"/>
            <w:hideMark/>
          </w:tcPr>
          <w:p w14:paraId="55C1377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92(16.2)</w:t>
            </w:r>
          </w:p>
        </w:tc>
        <w:tc>
          <w:tcPr>
            <w:tcW w:w="0" w:type="auto"/>
            <w:vMerge/>
            <w:tcBorders>
              <w:top w:val="nil"/>
              <w:left w:val="nil"/>
              <w:bottom w:val="nil"/>
              <w:right w:val="nil"/>
            </w:tcBorders>
            <w:vAlign w:val="center"/>
            <w:hideMark/>
          </w:tcPr>
          <w:p w14:paraId="70798E1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696072" w14:paraId="3CDB6498" w14:textId="77777777" w:rsidTr="00FA68C9">
        <w:trPr>
          <w:trHeight w:val="196"/>
        </w:trPr>
        <w:tc>
          <w:tcPr>
            <w:tcW w:w="0" w:type="auto"/>
            <w:tcBorders>
              <w:top w:val="nil"/>
              <w:left w:val="nil"/>
              <w:bottom w:val="nil"/>
              <w:right w:val="nil"/>
            </w:tcBorders>
            <w:shd w:val="clear" w:color="auto" w:fill="auto"/>
            <w:noWrap/>
            <w:vAlign w:val="bottom"/>
            <w:hideMark/>
          </w:tcPr>
          <w:p w14:paraId="08C015DE"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hs-CRP (ng/mL)</w:t>
            </w:r>
          </w:p>
        </w:tc>
        <w:tc>
          <w:tcPr>
            <w:tcW w:w="0" w:type="auto"/>
            <w:tcBorders>
              <w:top w:val="nil"/>
              <w:left w:val="nil"/>
              <w:bottom w:val="nil"/>
              <w:right w:val="nil"/>
            </w:tcBorders>
            <w:shd w:val="clear" w:color="auto" w:fill="auto"/>
            <w:noWrap/>
            <w:vAlign w:val="bottom"/>
            <w:hideMark/>
          </w:tcPr>
          <w:p w14:paraId="4C13A23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4.2(2.3- 7.2)</w:t>
            </w:r>
          </w:p>
        </w:tc>
        <w:tc>
          <w:tcPr>
            <w:tcW w:w="0" w:type="auto"/>
            <w:tcBorders>
              <w:top w:val="nil"/>
              <w:left w:val="nil"/>
              <w:bottom w:val="nil"/>
              <w:right w:val="nil"/>
            </w:tcBorders>
            <w:shd w:val="clear" w:color="auto" w:fill="auto"/>
            <w:noWrap/>
            <w:vAlign w:val="bottom"/>
            <w:hideMark/>
          </w:tcPr>
          <w:p w14:paraId="284219A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3.8(2.3- 8.2)</w:t>
            </w:r>
          </w:p>
        </w:tc>
        <w:tc>
          <w:tcPr>
            <w:tcW w:w="0" w:type="auto"/>
            <w:tcBorders>
              <w:top w:val="nil"/>
              <w:left w:val="nil"/>
              <w:bottom w:val="nil"/>
              <w:right w:val="nil"/>
            </w:tcBorders>
            <w:shd w:val="clear" w:color="auto" w:fill="auto"/>
            <w:noWrap/>
            <w:vAlign w:val="bottom"/>
            <w:hideMark/>
          </w:tcPr>
          <w:p w14:paraId="0ADE900F"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4.5(2.8- 7.3)</w:t>
            </w:r>
          </w:p>
        </w:tc>
        <w:tc>
          <w:tcPr>
            <w:tcW w:w="0" w:type="auto"/>
            <w:tcBorders>
              <w:top w:val="nil"/>
              <w:left w:val="nil"/>
              <w:bottom w:val="nil"/>
              <w:right w:val="nil"/>
            </w:tcBorders>
            <w:shd w:val="clear" w:color="auto" w:fill="auto"/>
            <w:noWrap/>
            <w:vAlign w:val="bottom"/>
            <w:hideMark/>
          </w:tcPr>
          <w:p w14:paraId="17493D0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4.3 (2.1- 7.1)</w:t>
            </w:r>
          </w:p>
        </w:tc>
        <w:tc>
          <w:tcPr>
            <w:tcW w:w="0" w:type="auto"/>
            <w:tcBorders>
              <w:top w:val="nil"/>
              <w:left w:val="nil"/>
              <w:bottom w:val="nil"/>
              <w:right w:val="nil"/>
            </w:tcBorders>
            <w:shd w:val="clear" w:color="auto" w:fill="auto"/>
            <w:noWrap/>
            <w:vAlign w:val="center"/>
            <w:hideMark/>
          </w:tcPr>
          <w:p w14:paraId="6FB639F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0.641</w:t>
            </w:r>
          </w:p>
        </w:tc>
      </w:tr>
      <w:tr w:rsidR="00FA68C9" w:rsidRPr="00696072" w14:paraId="48E52126" w14:textId="77777777" w:rsidTr="00FA68C9">
        <w:trPr>
          <w:trHeight w:val="196"/>
        </w:trPr>
        <w:tc>
          <w:tcPr>
            <w:tcW w:w="0" w:type="auto"/>
            <w:tcBorders>
              <w:top w:val="nil"/>
              <w:left w:val="nil"/>
              <w:bottom w:val="nil"/>
              <w:right w:val="nil"/>
            </w:tcBorders>
            <w:shd w:val="clear" w:color="auto" w:fill="auto"/>
            <w:noWrap/>
            <w:vAlign w:val="bottom"/>
            <w:hideMark/>
          </w:tcPr>
          <w:p w14:paraId="47AEF25C"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HOMA (uUI/mL)</w:t>
            </w:r>
          </w:p>
        </w:tc>
        <w:tc>
          <w:tcPr>
            <w:tcW w:w="0" w:type="auto"/>
            <w:tcBorders>
              <w:top w:val="nil"/>
              <w:left w:val="nil"/>
              <w:bottom w:val="nil"/>
              <w:right w:val="nil"/>
            </w:tcBorders>
            <w:shd w:val="clear" w:color="auto" w:fill="auto"/>
            <w:noWrap/>
            <w:vAlign w:val="bottom"/>
            <w:hideMark/>
          </w:tcPr>
          <w:p w14:paraId="1D9496C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1.0(0.8-1.4)</w:t>
            </w:r>
          </w:p>
        </w:tc>
        <w:tc>
          <w:tcPr>
            <w:tcW w:w="0" w:type="auto"/>
            <w:tcBorders>
              <w:top w:val="nil"/>
              <w:left w:val="nil"/>
              <w:bottom w:val="nil"/>
              <w:right w:val="nil"/>
            </w:tcBorders>
            <w:shd w:val="clear" w:color="auto" w:fill="auto"/>
            <w:noWrap/>
            <w:vAlign w:val="bottom"/>
            <w:hideMark/>
          </w:tcPr>
          <w:p w14:paraId="6869249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1.1(0.8-1.4)</w:t>
            </w:r>
          </w:p>
        </w:tc>
        <w:tc>
          <w:tcPr>
            <w:tcW w:w="0" w:type="auto"/>
            <w:tcBorders>
              <w:top w:val="nil"/>
              <w:left w:val="nil"/>
              <w:bottom w:val="nil"/>
              <w:right w:val="nil"/>
            </w:tcBorders>
            <w:shd w:val="clear" w:color="auto" w:fill="auto"/>
            <w:noWrap/>
            <w:vAlign w:val="bottom"/>
            <w:hideMark/>
          </w:tcPr>
          <w:p w14:paraId="24AD759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1.0(0.8-1.5)</w:t>
            </w:r>
          </w:p>
        </w:tc>
        <w:tc>
          <w:tcPr>
            <w:tcW w:w="0" w:type="auto"/>
            <w:tcBorders>
              <w:top w:val="nil"/>
              <w:left w:val="nil"/>
              <w:bottom w:val="nil"/>
              <w:right w:val="nil"/>
            </w:tcBorders>
            <w:shd w:val="clear" w:color="auto" w:fill="auto"/>
            <w:noWrap/>
            <w:vAlign w:val="bottom"/>
            <w:hideMark/>
          </w:tcPr>
          <w:p w14:paraId="2D851FA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1.1(0.7-1.4)</w:t>
            </w:r>
          </w:p>
        </w:tc>
        <w:tc>
          <w:tcPr>
            <w:tcW w:w="0" w:type="auto"/>
            <w:tcBorders>
              <w:top w:val="nil"/>
              <w:left w:val="nil"/>
              <w:bottom w:val="nil"/>
              <w:right w:val="nil"/>
            </w:tcBorders>
            <w:shd w:val="clear" w:color="auto" w:fill="auto"/>
            <w:noWrap/>
            <w:vAlign w:val="center"/>
            <w:hideMark/>
          </w:tcPr>
          <w:p w14:paraId="671C6F4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0.918</w:t>
            </w:r>
          </w:p>
        </w:tc>
      </w:tr>
      <w:tr w:rsidR="00FA68C9" w:rsidRPr="00696072" w14:paraId="51C44EC9" w14:textId="77777777" w:rsidTr="00FA68C9">
        <w:trPr>
          <w:trHeight w:val="196"/>
        </w:trPr>
        <w:tc>
          <w:tcPr>
            <w:tcW w:w="0" w:type="auto"/>
            <w:tcBorders>
              <w:top w:val="nil"/>
              <w:left w:val="nil"/>
              <w:bottom w:val="nil"/>
              <w:right w:val="nil"/>
            </w:tcBorders>
            <w:shd w:val="clear" w:color="auto" w:fill="auto"/>
            <w:noWrap/>
            <w:vAlign w:val="bottom"/>
            <w:hideMark/>
          </w:tcPr>
          <w:p w14:paraId="19359768"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Hemoglobin (g/dL)</w:t>
            </w:r>
          </w:p>
        </w:tc>
        <w:tc>
          <w:tcPr>
            <w:tcW w:w="0" w:type="auto"/>
            <w:tcBorders>
              <w:top w:val="nil"/>
              <w:left w:val="nil"/>
              <w:bottom w:val="nil"/>
              <w:right w:val="nil"/>
            </w:tcBorders>
            <w:shd w:val="clear" w:color="auto" w:fill="auto"/>
            <w:noWrap/>
            <w:vAlign w:val="bottom"/>
            <w:hideMark/>
          </w:tcPr>
          <w:p w14:paraId="37FE3A2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12.4(11.8-13.0)</w:t>
            </w:r>
          </w:p>
        </w:tc>
        <w:tc>
          <w:tcPr>
            <w:tcW w:w="0" w:type="auto"/>
            <w:tcBorders>
              <w:top w:val="nil"/>
              <w:left w:val="nil"/>
              <w:bottom w:val="nil"/>
              <w:right w:val="nil"/>
            </w:tcBorders>
            <w:shd w:val="clear" w:color="auto" w:fill="auto"/>
            <w:noWrap/>
            <w:vAlign w:val="bottom"/>
            <w:hideMark/>
          </w:tcPr>
          <w:p w14:paraId="2F0923E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12.5(12-13.3)</w:t>
            </w:r>
          </w:p>
        </w:tc>
        <w:tc>
          <w:tcPr>
            <w:tcW w:w="0" w:type="auto"/>
            <w:tcBorders>
              <w:top w:val="nil"/>
              <w:left w:val="nil"/>
              <w:bottom w:val="nil"/>
              <w:right w:val="nil"/>
            </w:tcBorders>
            <w:shd w:val="clear" w:color="auto" w:fill="auto"/>
            <w:noWrap/>
            <w:vAlign w:val="bottom"/>
            <w:hideMark/>
          </w:tcPr>
          <w:p w14:paraId="0CB286C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12.1(11.6-12.8)</w:t>
            </w:r>
          </w:p>
        </w:tc>
        <w:tc>
          <w:tcPr>
            <w:tcW w:w="0" w:type="auto"/>
            <w:tcBorders>
              <w:top w:val="nil"/>
              <w:left w:val="nil"/>
              <w:bottom w:val="nil"/>
              <w:right w:val="nil"/>
            </w:tcBorders>
            <w:shd w:val="clear" w:color="auto" w:fill="auto"/>
            <w:noWrap/>
            <w:vAlign w:val="bottom"/>
            <w:hideMark/>
          </w:tcPr>
          <w:p w14:paraId="37E8FC19"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12.5(11.8-13.0)</w:t>
            </w:r>
          </w:p>
        </w:tc>
        <w:tc>
          <w:tcPr>
            <w:tcW w:w="0" w:type="auto"/>
            <w:tcBorders>
              <w:top w:val="nil"/>
              <w:left w:val="nil"/>
              <w:bottom w:val="nil"/>
              <w:right w:val="nil"/>
            </w:tcBorders>
            <w:shd w:val="clear" w:color="auto" w:fill="auto"/>
            <w:noWrap/>
            <w:vAlign w:val="center"/>
            <w:hideMark/>
          </w:tcPr>
          <w:p w14:paraId="001C1E5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0.01</w:t>
            </w:r>
          </w:p>
        </w:tc>
      </w:tr>
      <w:tr w:rsidR="00FA68C9" w:rsidRPr="00696072" w14:paraId="72440066" w14:textId="77777777" w:rsidTr="00FA68C9">
        <w:trPr>
          <w:trHeight w:val="196"/>
        </w:trPr>
        <w:tc>
          <w:tcPr>
            <w:tcW w:w="0" w:type="auto"/>
            <w:tcBorders>
              <w:top w:val="nil"/>
              <w:left w:val="nil"/>
              <w:bottom w:val="nil"/>
              <w:right w:val="nil"/>
            </w:tcBorders>
            <w:shd w:val="clear" w:color="auto" w:fill="auto"/>
            <w:noWrap/>
            <w:vAlign w:val="bottom"/>
            <w:hideMark/>
          </w:tcPr>
          <w:p w14:paraId="730F5FCB"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Glycated hemoglobin %,</w:t>
            </w:r>
          </w:p>
        </w:tc>
        <w:tc>
          <w:tcPr>
            <w:tcW w:w="0" w:type="auto"/>
            <w:tcBorders>
              <w:top w:val="nil"/>
              <w:left w:val="nil"/>
              <w:bottom w:val="nil"/>
              <w:right w:val="nil"/>
            </w:tcBorders>
            <w:shd w:val="clear" w:color="auto" w:fill="auto"/>
            <w:noWrap/>
            <w:vAlign w:val="bottom"/>
            <w:hideMark/>
          </w:tcPr>
          <w:p w14:paraId="2FDAD0C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5(4.8-5.2)</w:t>
            </w:r>
          </w:p>
        </w:tc>
        <w:tc>
          <w:tcPr>
            <w:tcW w:w="0" w:type="auto"/>
            <w:tcBorders>
              <w:top w:val="nil"/>
              <w:left w:val="nil"/>
              <w:bottom w:val="nil"/>
              <w:right w:val="nil"/>
            </w:tcBorders>
            <w:shd w:val="clear" w:color="auto" w:fill="auto"/>
            <w:noWrap/>
            <w:vAlign w:val="bottom"/>
            <w:hideMark/>
          </w:tcPr>
          <w:p w14:paraId="7887461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5.0(4.9-5.2)</w:t>
            </w:r>
          </w:p>
        </w:tc>
        <w:tc>
          <w:tcPr>
            <w:tcW w:w="0" w:type="auto"/>
            <w:tcBorders>
              <w:top w:val="nil"/>
              <w:left w:val="nil"/>
              <w:bottom w:val="nil"/>
              <w:right w:val="nil"/>
            </w:tcBorders>
            <w:shd w:val="clear" w:color="auto" w:fill="auto"/>
            <w:noWrap/>
            <w:vAlign w:val="bottom"/>
            <w:hideMark/>
          </w:tcPr>
          <w:p w14:paraId="7897DEB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5.1(4.7-5.3)</w:t>
            </w:r>
          </w:p>
        </w:tc>
        <w:tc>
          <w:tcPr>
            <w:tcW w:w="0" w:type="auto"/>
            <w:tcBorders>
              <w:top w:val="nil"/>
              <w:left w:val="nil"/>
              <w:bottom w:val="nil"/>
              <w:right w:val="nil"/>
            </w:tcBorders>
            <w:shd w:val="clear" w:color="auto" w:fill="auto"/>
            <w:noWrap/>
            <w:vAlign w:val="bottom"/>
            <w:hideMark/>
          </w:tcPr>
          <w:p w14:paraId="75487CC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5.0 (4.8-5.2)</w:t>
            </w:r>
          </w:p>
        </w:tc>
        <w:tc>
          <w:tcPr>
            <w:tcW w:w="0" w:type="auto"/>
            <w:tcBorders>
              <w:top w:val="nil"/>
              <w:left w:val="nil"/>
              <w:bottom w:val="nil"/>
              <w:right w:val="nil"/>
            </w:tcBorders>
            <w:shd w:val="clear" w:color="auto" w:fill="auto"/>
            <w:noWrap/>
            <w:vAlign w:val="center"/>
            <w:hideMark/>
          </w:tcPr>
          <w:p w14:paraId="78E7DE3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0.25</w:t>
            </w:r>
          </w:p>
        </w:tc>
      </w:tr>
      <w:tr w:rsidR="00FA68C9" w:rsidRPr="00696072" w14:paraId="721D5CFA" w14:textId="77777777" w:rsidTr="00FA68C9">
        <w:trPr>
          <w:trHeight w:val="196"/>
        </w:trPr>
        <w:tc>
          <w:tcPr>
            <w:tcW w:w="0" w:type="auto"/>
            <w:tcBorders>
              <w:top w:val="nil"/>
              <w:left w:val="nil"/>
              <w:bottom w:val="nil"/>
              <w:right w:val="nil"/>
            </w:tcBorders>
            <w:shd w:val="clear" w:color="auto" w:fill="auto"/>
            <w:noWrap/>
            <w:vAlign w:val="bottom"/>
            <w:hideMark/>
          </w:tcPr>
          <w:p w14:paraId="35D039F9"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Fasting insulin (uUI/mL)</w:t>
            </w:r>
          </w:p>
        </w:tc>
        <w:tc>
          <w:tcPr>
            <w:tcW w:w="0" w:type="auto"/>
            <w:tcBorders>
              <w:top w:val="nil"/>
              <w:left w:val="nil"/>
              <w:bottom w:val="nil"/>
              <w:right w:val="nil"/>
            </w:tcBorders>
            <w:shd w:val="clear" w:color="auto" w:fill="auto"/>
            <w:noWrap/>
            <w:vAlign w:val="bottom"/>
            <w:hideMark/>
          </w:tcPr>
          <w:p w14:paraId="104CD51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5(4-7)</w:t>
            </w:r>
          </w:p>
        </w:tc>
        <w:tc>
          <w:tcPr>
            <w:tcW w:w="0" w:type="auto"/>
            <w:tcBorders>
              <w:top w:val="nil"/>
              <w:left w:val="nil"/>
              <w:bottom w:val="nil"/>
              <w:right w:val="nil"/>
            </w:tcBorders>
            <w:shd w:val="clear" w:color="auto" w:fill="auto"/>
            <w:noWrap/>
            <w:vAlign w:val="bottom"/>
            <w:hideMark/>
          </w:tcPr>
          <w:p w14:paraId="6E9849D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6(4-8)</w:t>
            </w:r>
          </w:p>
        </w:tc>
        <w:tc>
          <w:tcPr>
            <w:tcW w:w="0" w:type="auto"/>
            <w:tcBorders>
              <w:top w:val="nil"/>
              <w:left w:val="nil"/>
              <w:bottom w:val="nil"/>
              <w:right w:val="nil"/>
            </w:tcBorders>
            <w:shd w:val="clear" w:color="auto" w:fill="auto"/>
            <w:noWrap/>
            <w:vAlign w:val="bottom"/>
            <w:hideMark/>
          </w:tcPr>
          <w:p w14:paraId="6356BA6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5(4-8)</w:t>
            </w:r>
          </w:p>
        </w:tc>
        <w:tc>
          <w:tcPr>
            <w:tcW w:w="0" w:type="auto"/>
            <w:tcBorders>
              <w:top w:val="nil"/>
              <w:left w:val="nil"/>
              <w:bottom w:val="nil"/>
              <w:right w:val="nil"/>
            </w:tcBorders>
            <w:shd w:val="clear" w:color="auto" w:fill="auto"/>
            <w:noWrap/>
            <w:vAlign w:val="bottom"/>
            <w:hideMark/>
          </w:tcPr>
          <w:p w14:paraId="113A5C96"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5(4-7)</w:t>
            </w:r>
          </w:p>
        </w:tc>
        <w:tc>
          <w:tcPr>
            <w:tcW w:w="0" w:type="auto"/>
            <w:tcBorders>
              <w:top w:val="nil"/>
              <w:left w:val="nil"/>
              <w:bottom w:val="nil"/>
              <w:right w:val="nil"/>
            </w:tcBorders>
            <w:shd w:val="clear" w:color="auto" w:fill="auto"/>
            <w:noWrap/>
            <w:vAlign w:val="center"/>
            <w:hideMark/>
          </w:tcPr>
          <w:p w14:paraId="06FEA57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0.703</w:t>
            </w:r>
          </w:p>
        </w:tc>
      </w:tr>
      <w:tr w:rsidR="00FA68C9" w:rsidRPr="00696072" w14:paraId="5C3D8DA4" w14:textId="77777777" w:rsidTr="00FA68C9">
        <w:trPr>
          <w:trHeight w:val="196"/>
        </w:trPr>
        <w:tc>
          <w:tcPr>
            <w:tcW w:w="0" w:type="auto"/>
            <w:tcBorders>
              <w:top w:val="nil"/>
              <w:left w:val="nil"/>
              <w:bottom w:val="nil"/>
              <w:right w:val="nil"/>
            </w:tcBorders>
            <w:shd w:val="clear" w:color="auto" w:fill="auto"/>
            <w:noWrap/>
            <w:vAlign w:val="bottom"/>
            <w:hideMark/>
          </w:tcPr>
          <w:p w14:paraId="6B84D1DD"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Cholesterol (mg/dL)</w:t>
            </w:r>
          </w:p>
        </w:tc>
        <w:tc>
          <w:tcPr>
            <w:tcW w:w="0" w:type="auto"/>
            <w:tcBorders>
              <w:top w:val="nil"/>
              <w:left w:val="nil"/>
              <w:bottom w:val="nil"/>
              <w:right w:val="nil"/>
            </w:tcBorders>
            <w:shd w:val="clear" w:color="auto" w:fill="auto"/>
            <w:noWrap/>
            <w:vAlign w:val="bottom"/>
            <w:hideMark/>
          </w:tcPr>
          <w:p w14:paraId="6173EC9E"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170(150.8-191)</w:t>
            </w:r>
          </w:p>
        </w:tc>
        <w:tc>
          <w:tcPr>
            <w:tcW w:w="0" w:type="auto"/>
            <w:tcBorders>
              <w:top w:val="nil"/>
              <w:left w:val="nil"/>
              <w:bottom w:val="nil"/>
              <w:right w:val="nil"/>
            </w:tcBorders>
            <w:shd w:val="clear" w:color="auto" w:fill="auto"/>
            <w:noWrap/>
            <w:vAlign w:val="bottom"/>
            <w:hideMark/>
          </w:tcPr>
          <w:p w14:paraId="3749417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169(154-187.5)</w:t>
            </w:r>
          </w:p>
        </w:tc>
        <w:tc>
          <w:tcPr>
            <w:tcW w:w="0" w:type="auto"/>
            <w:tcBorders>
              <w:top w:val="nil"/>
              <w:left w:val="nil"/>
              <w:bottom w:val="nil"/>
              <w:right w:val="nil"/>
            </w:tcBorders>
            <w:shd w:val="clear" w:color="auto" w:fill="auto"/>
            <w:noWrap/>
            <w:vAlign w:val="bottom"/>
            <w:hideMark/>
          </w:tcPr>
          <w:p w14:paraId="10604FF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169(148-192)</w:t>
            </w:r>
          </w:p>
        </w:tc>
        <w:tc>
          <w:tcPr>
            <w:tcW w:w="0" w:type="auto"/>
            <w:tcBorders>
              <w:top w:val="nil"/>
              <w:left w:val="nil"/>
              <w:bottom w:val="nil"/>
              <w:right w:val="nil"/>
            </w:tcBorders>
            <w:shd w:val="clear" w:color="auto" w:fill="auto"/>
            <w:noWrap/>
            <w:vAlign w:val="bottom"/>
            <w:hideMark/>
          </w:tcPr>
          <w:p w14:paraId="59E77364"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172(149-194)</w:t>
            </w:r>
          </w:p>
        </w:tc>
        <w:tc>
          <w:tcPr>
            <w:tcW w:w="0" w:type="auto"/>
            <w:tcBorders>
              <w:top w:val="nil"/>
              <w:left w:val="nil"/>
              <w:bottom w:val="nil"/>
              <w:right w:val="nil"/>
            </w:tcBorders>
            <w:shd w:val="clear" w:color="auto" w:fill="auto"/>
            <w:noWrap/>
            <w:vAlign w:val="center"/>
            <w:hideMark/>
          </w:tcPr>
          <w:p w14:paraId="1F42AEE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0.645</w:t>
            </w:r>
          </w:p>
        </w:tc>
      </w:tr>
      <w:tr w:rsidR="00FA68C9" w:rsidRPr="00696072" w14:paraId="3285624C" w14:textId="77777777" w:rsidTr="00FA68C9">
        <w:trPr>
          <w:trHeight w:val="196"/>
        </w:trPr>
        <w:tc>
          <w:tcPr>
            <w:tcW w:w="0" w:type="auto"/>
            <w:tcBorders>
              <w:top w:val="nil"/>
              <w:left w:val="nil"/>
              <w:bottom w:val="nil"/>
              <w:right w:val="nil"/>
            </w:tcBorders>
            <w:shd w:val="clear" w:color="auto" w:fill="auto"/>
            <w:noWrap/>
            <w:vAlign w:val="bottom"/>
            <w:hideMark/>
          </w:tcPr>
          <w:p w14:paraId="406FBAB9"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HDL-c (mg/dL)</w:t>
            </w:r>
          </w:p>
        </w:tc>
        <w:tc>
          <w:tcPr>
            <w:tcW w:w="0" w:type="auto"/>
            <w:tcBorders>
              <w:top w:val="nil"/>
              <w:left w:val="nil"/>
              <w:bottom w:val="nil"/>
              <w:right w:val="nil"/>
            </w:tcBorders>
            <w:shd w:val="clear" w:color="auto" w:fill="auto"/>
            <w:noWrap/>
            <w:vAlign w:val="bottom"/>
            <w:hideMark/>
          </w:tcPr>
          <w:p w14:paraId="195B2580"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58(51-67)</w:t>
            </w:r>
          </w:p>
        </w:tc>
        <w:tc>
          <w:tcPr>
            <w:tcW w:w="0" w:type="auto"/>
            <w:tcBorders>
              <w:top w:val="nil"/>
              <w:left w:val="nil"/>
              <w:bottom w:val="nil"/>
              <w:right w:val="nil"/>
            </w:tcBorders>
            <w:shd w:val="clear" w:color="auto" w:fill="auto"/>
            <w:noWrap/>
            <w:vAlign w:val="bottom"/>
            <w:hideMark/>
          </w:tcPr>
          <w:p w14:paraId="58BA4E41"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58(52-66)</w:t>
            </w:r>
          </w:p>
        </w:tc>
        <w:tc>
          <w:tcPr>
            <w:tcW w:w="0" w:type="auto"/>
            <w:tcBorders>
              <w:top w:val="nil"/>
              <w:left w:val="nil"/>
              <w:bottom w:val="nil"/>
              <w:right w:val="nil"/>
            </w:tcBorders>
            <w:shd w:val="clear" w:color="auto" w:fill="auto"/>
            <w:noWrap/>
            <w:vAlign w:val="bottom"/>
            <w:hideMark/>
          </w:tcPr>
          <w:p w14:paraId="7E58FAA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58.5(48-70)</w:t>
            </w:r>
          </w:p>
        </w:tc>
        <w:tc>
          <w:tcPr>
            <w:tcW w:w="0" w:type="auto"/>
            <w:tcBorders>
              <w:top w:val="nil"/>
              <w:left w:val="nil"/>
              <w:bottom w:val="nil"/>
              <w:right w:val="nil"/>
            </w:tcBorders>
            <w:shd w:val="clear" w:color="auto" w:fill="auto"/>
            <w:noWrap/>
            <w:vAlign w:val="bottom"/>
            <w:hideMark/>
          </w:tcPr>
          <w:p w14:paraId="3694360D"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57.5(51-66)</w:t>
            </w:r>
          </w:p>
        </w:tc>
        <w:tc>
          <w:tcPr>
            <w:tcW w:w="0" w:type="auto"/>
            <w:tcBorders>
              <w:top w:val="nil"/>
              <w:left w:val="nil"/>
              <w:bottom w:val="nil"/>
              <w:right w:val="nil"/>
            </w:tcBorders>
            <w:shd w:val="clear" w:color="auto" w:fill="auto"/>
            <w:noWrap/>
            <w:vAlign w:val="center"/>
            <w:hideMark/>
          </w:tcPr>
          <w:p w14:paraId="6EEA6DDB"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0.124</w:t>
            </w:r>
          </w:p>
        </w:tc>
      </w:tr>
      <w:tr w:rsidR="00FA68C9" w:rsidRPr="00696072" w14:paraId="1B924867" w14:textId="77777777" w:rsidTr="00FA68C9">
        <w:trPr>
          <w:trHeight w:val="196"/>
        </w:trPr>
        <w:tc>
          <w:tcPr>
            <w:tcW w:w="0" w:type="auto"/>
            <w:tcBorders>
              <w:top w:val="nil"/>
              <w:left w:val="nil"/>
              <w:bottom w:val="nil"/>
              <w:right w:val="nil"/>
            </w:tcBorders>
            <w:shd w:val="clear" w:color="auto" w:fill="auto"/>
            <w:noWrap/>
            <w:vAlign w:val="bottom"/>
            <w:hideMark/>
          </w:tcPr>
          <w:p w14:paraId="4218BB47"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LDL-c (mg/dL)</w:t>
            </w:r>
          </w:p>
        </w:tc>
        <w:tc>
          <w:tcPr>
            <w:tcW w:w="0" w:type="auto"/>
            <w:tcBorders>
              <w:top w:val="nil"/>
              <w:left w:val="nil"/>
              <w:bottom w:val="nil"/>
              <w:right w:val="nil"/>
            </w:tcBorders>
            <w:shd w:val="clear" w:color="auto" w:fill="auto"/>
            <w:noWrap/>
            <w:vAlign w:val="bottom"/>
            <w:hideMark/>
          </w:tcPr>
          <w:p w14:paraId="49D5591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91(76 -107)</w:t>
            </w:r>
          </w:p>
        </w:tc>
        <w:tc>
          <w:tcPr>
            <w:tcW w:w="0" w:type="auto"/>
            <w:tcBorders>
              <w:top w:val="nil"/>
              <w:left w:val="nil"/>
              <w:bottom w:val="nil"/>
              <w:right w:val="nil"/>
            </w:tcBorders>
            <w:shd w:val="clear" w:color="auto" w:fill="auto"/>
            <w:noWrap/>
            <w:vAlign w:val="bottom"/>
            <w:hideMark/>
          </w:tcPr>
          <w:p w14:paraId="18C7164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92(74 -106)</w:t>
            </w:r>
          </w:p>
        </w:tc>
        <w:tc>
          <w:tcPr>
            <w:tcW w:w="0" w:type="auto"/>
            <w:tcBorders>
              <w:top w:val="nil"/>
              <w:left w:val="nil"/>
              <w:bottom w:val="nil"/>
              <w:right w:val="nil"/>
            </w:tcBorders>
            <w:shd w:val="clear" w:color="auto" w:fill="auto"/>
            <w:noWrap/>
            <w:vAlign w:val="bottom"/>
            <w:hideMark/>
          </w:tcPr>
          <w:p w14:paraId="28AE7C9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88(73 -106)</w:t>
            </w:r>
          </w:p>
        </w:tc>
        <w:tc>
          <w:tcPr>
            <w:tcW w:w="0" w:type="auto"/>
            <w:tcBorders>
              <w:top w:val="nil"/>
              <w:left w:val="nil"/>
              <w:bottom w:val="nil"/>
              <w:right w:val="nil"/>
            </w:tcBorders>
            <w:shd w:val="clear" w:color="auto" w:fill="auto"/>
            <w:noWrap/>
            <w:vAlign w:val="bottom"/>
            <w:hideMark/>
          </w:tcPr>
          <w:p w14:paraId="48EF25D8"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91(77 -107)</w:t>
            </w:r>
          </w:p>
        </w:tc>
        <w:tc>
          <w:tcPr>
            <w:tcW w:w="0" w:type="auto"/>
            <w:tcBorders>
              <w:top w:val="nil"/>
              <w:left w:val="nil"/>
              <w:bottom w:val="nil"/>
              <w:right w:val="nil"/>
            </w:tcBorders>
            <w:shd w:val="clear" w:color="auto" w:fill="auto"/>
            <w:noWrap/>
            <w:vAlign w:val="center"/>
            <w:hideMark/>
          </w:tcPr>
          <w:p w14:paraId="198B99A7"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0.852</w:t>
            </w:r>
          </w:p>
        </w:tc>
      </w:tr>
      <w:tr w:rsidR="00FA68C9" w:rsidRPr="00696072" w14:paraId="23FC686B" w14:textId="77777777" w:rsidTr="00FA68C9">
        <w:trPr>
          <w:trHeight w:val="196"/>
        </w:trPr>
        <w:tc>
          <w:tcPr>
            <w:tcW w:w="0" w:type="auto"/>
            <w:tcBorders>
              <w:top w:val="nil"/>
              <w:left w:val="nil"/>
              <w:bottom w:val="single" w:sz="4" w:space="0" w:color="auto"/>
              <w:right w:val="nil"/>
            </w:tcBorders>
            <w:shd w:val="clear" w:color="auto" w:fill="auto"/>
            <w:noWrap/>
            <w:vAlign w:val="bottom"/>
            <w:hideMark/>
          </w:tcPr>
          <w:p w14:paraId="55F05BC0" w14:textId="77777777" w:rsidR="00FA68C9" w:rsidRPr="00696072" w:rsidRDefault="00FA68C9" w:rsidP="000D6F57">
            <w:pPr>
              <w:spacing w:after="0" w:line="240" w:lineRule="auto"/>
              <w:rPr>
                <w:rFonts w:ascii="Times New Roman" w:eastAsia="Times New Roman" w:hAnsi="Times New Roman" w:cs="Times New Roman"/>
                <w:b/>
                <w:bCs/>
                <w:color w:val="000000"/>
                <w:sz w:val="16"/>
                <w:szCs w:val="16"/>
              </w:rPr>
            </w:pPr>
            <w:r w:rsidRPr="00696072">
              <w:rPr>
                <w:rFonts w:ascii="Times New Roman" w:eastAsia="Times New Roman" w:hAnsi="Times New Roman" w:cs="Times New Roman"/>
                <w:b/>
                <w:bCs/>
                <w:color w:val="000000"/>
                <w:sz w:val="16"/>
                <w:szCs w:val="16"/>
              </w:rPr>
              <w:t>Triglycerides (mg/dL)</w:t>
            </w:r>
          </w:p>
        </w:tc>
        <w:tc>
          <w:tcPr>
            <w:tcW w:w="0" w:type="auto"/>
            <w:tcBorders>
              <w:top w:val="nil"/>
              <w:left w:val="nil"/>
              <w:bottom w:val="single" w:sz="4" w:space="0" w:color="auto"/>
              <w:right w:val="nil"/>
            </w:tcBorders>
            <w:shd w:val="clear" w:color="auto" w:fill="auto"/>
            <w:noWrap/>
            <w:vAlign w:val="bottom"/>
            <w:hideMark/>
          </w:tcPr>
          <w:p w14:paraId="00FCC7C5"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99(80-118)</w:t>
            </w:r>
          </w:p>
        </w:tc>
        <w:tc>
          <w:tcPr>
            <w:tcW w:w="0" w:type="auto"/>
            <w:tcBorders>
              <w:top w:val="nil"/>
              <w:left w:val="nil"/>
              <w:bottom w:val="single" w:sz="4" w:space="0" w:color="auto"/>
              <w:right w:val="nil"/>
            </w:tcBorders>
            <w:shd w:val="clear" w:color="auto" w:fill="auto"/>
            <w:noWrap/>
            <w:vAlign w:val="bottom"/>
            <w:hideMark/>
          </w:tcPr>
          <w:p w14:paraId="7C887D12"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95(82.5-115)</w:t>
            </w:r>
          </w:p>
        </w:tc>
        <w:tc>
          <w:tcPr>
            <w:tcW w:w="0" w:type="auto"/>
            <w:tcBorders>
              <w:top w:val="nil"/>
              <w:left w:val="nil"/>
              <w:bottom w:val="single" w:sz="4" w:space="0" w:color="auto"/>
              <w:right w:val="nil"/>
            </w:tcBorders>
            <w:shd w:val="clear" w:color="auto" w:fill="auto"/>
            <w:noWrap/>
            <w:vAlign w:val="bottom"/>
            <w:hideMark/>
          </w:tcPr>
          <w:p w14:paraId="1B3317B3"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102(82.3-116)</w:t>
            </w:r>
          </w:p>
        </w:tc>
        <w:tc>
          <w:tcPr>
            <w:tcW w:w="0" w:type="auto"/>
            <w:tcBorders>
              <w:top w:val="nil"/>
              <w:left w:val="nil"/>
              <w:bottom w:val="single" w:sz="4" w:space="0" w:color="auto"/>
              <w:right w:val="nil"/>
            </w:tcBorders>
            <w:shd w:val="clear" w:color="auto" w:fill="auto"/>
            <w:noWrap/>
            <w:vAlign w:val="bottom"/>
            <w:hideMark/>
          </w:tcPr>
          <w:p w14:paraId="1220EC4C"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98(77-119)</w:t>
            </w:r>
          </w:p>
        </w:tc>
        <w:tc>
          <w:tcPr>
            <w:tcW w:w="0" w:type="auto"/>
            <w:tcBorders>
              <w:top w:val="nil"/>
              <w:left w:val="nil"/>
              <w:bottom w:val="single" w:sz="4" w:space="0" w:color="auto"/>
              <w:right w:val="nil"/>
            </w:tcBorders>
            <w:shd w:val="clear" w:color="auto" w:fill="auto"/>
            <w:noWrap/>
            <w:vAlign w:val="center"/>
            <w:hideMark/>
          </w:tcPr>
          <w:p w14:paraId="1415D0EA" w14:textId="77777777" w:rsidR="00FA68C9" w:rsidRPr="00696072" w:rsidRDefault="00FA68C9" w:rsidP="000D6F57">
            <w:pPr>
              <w:spacing w:after="0" w:line="240" w:lineRule="auto"/>
              <w:jc w:val="center"/>
              <w:rPr>
                <w:rFonts w:ascii="Times New Roman" w:eastAsia="Times New Roman" w:hAnsi="Times New Roman" w:cs="Times New Roman"/>
                <w:color w:val="000000"/>
                <w:sz w:val="16"/>
                <w:szCs w:val="16"/>
              </w:rPr>
            </w:pPr>
            <w:r w:rsidRPr="00696072">
              <w:rPr>
                <w:rFonts w:ascii="Times New Roman" w:eastAsia="Times New Roman" w:hAnsi="Times New Roman" w:cs="Times New Roman"/>
                <w:color w:val="000000"/>
                <w:sz w:val="16"/>
                <w:szCs w:val="16"/>
              </w:rPr>
              <w:t>0.654</w:t>
            </w:r>
          </w:p>
        </w:tc>
      </w:tr>
    </w:tbl>
    <w:p w14:paraId="253E8852" w14:textId="77777777" w:rsidR="00FA68C9" w:rsidRPr="00696072"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Data are presented as number (percentage) and median and interquartile range (percentile 25 - percentile 75).</w:t>
      </w:r>
    </w:p>
    <w:p w14:paraId="6B007526" w14:textId="77777777" w:rsidR="00FA68C9" w:rsidRPr="00696072"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 xml:space="preserve">Statistical differences among gestational weight gain groups were tested with: Kruskal-Wallis test for continuous variables and χ2 test, Fisher's test for categorical variables. </w:t>
      </w:r>
    </w:p>
    <w:p w14:paraId="0B9B17F6" w14:textId="77777777" w:rsidR="00FA68C9" w:rsidRPr="00696072"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Abbreviations:  BMI: body mass index; LDL-c: low density lipoprotein cholesterol; HDL-c: high-density lipoprotein cholesterol. 1º tercil: &lt; 33.3%, 2º tercil: ≥ 33.3%; ≤ 66.6% and 3º tercil: ≥ 66.6%</w:t>
      </w:r>
    </w:p>
    <w:p w14:paraId="57F2F43C" w14:textId="77777777" w:rsidR="00FA68C9" w:rsidRDefault="00FA68C9" w:rsidP="00FA68C9">
      <w:pPr>
        <w:spacing w:after="0" w:line="240" w:lineRule="auto"/>
        <w:rPr>
          <w:rFonts w:ascii="Times New Roman" w:eastAsia="CIDFont+F3" w:hAnsi="Times New Roman" w:cs="Times New Roman"/>
          <w:sz w:val="16"/>
          <w:szCs w:val="16"/>
        </w:rPr>
      </w:pPr>
      <w:r w:rsidRPr="00696072">
        <w:rPr>
          <w:rFonts w:ascii="Times New Roman" w:eastAsia="CIDFont+F3" w:hAnsi="Times New Roman" w:cs="Times New Roman"/>
          <w:sz w:val="16"/>
          <w:szCs w:val="16"/>
        </w:rPr>
        <w:t>1 Brazilian Real (R$) ₌ 4.9US$.</w:t>
      </w:r>
    </w:p>
    <w:p w14:paraId="1E9080A9" w14:textId="77777777" w:rsidR="00FA68C9" w:rsidRDefault="00FA68C9" w:rsidP="00FA68C9">
      <w:pPr>
        <w:spacing w:after="0" w:line="240" w:lineRule="auto"/>
        <w:rPr>
          <w:rFonts w:ascii="Times New Roman" w:eastAsia="CIDFont+F3" w:hAnsi="Times New Roman" w:cs="Times New Roman"/>
          <w:sz w:val="16"/>
          <w:szCs w:val="16"/>
        </w:rPr>
      </w:pPr>
    </w:p>
    <w:p w14:paraId="28A48539" w14:textId="77777777" w:rsidR="00FA68C9" w:rsidRDefault="00FA68C9" w:rsidP="00FA68C9">
      <w:pPr>
        <w:spacing w:after="0" w:line="240" w:lineRule="auto"/>
        <w:rPr>
          <w:rFonts w:ascii="Times New Roman" w:eastAsia="CIDFont+F3" w:hAnsi="Times New Roman" w:cs="Times New Roman"/>
          <w:sz w:val="16"/>
          <w:szCs w:val="16"/>
        </w:rPr>
      </w:pPr>
    </w:p>
    <w:p w14:paraId="4A97AD87" w14:textId="77777777" w:rsidR="00FA68C9" w:rsidRDefault="00FA68C9" w:rsidP="00FA68C9">
      <w:pPr>
        <w:spacing w:after="0" w:line="240" w:lineRule="auto"/>
        <w:rPr>
          <w:rFonts w:ascii="Times New Roman" w:eastAsia="CIDFont+F3" w:hAnsi="Times New Roman" w:cs="Times New Roman"/>
          <w:sz w:val="16"/>
          <w:szCs w:val="16"/>
        </w:rPr>
      </w:pPr>
    </w:p>
    <w:p w14:paraId="37E8FB5F" w14:textId="77777777" w:rsidR="00FA68C9" w:rsidRDefault="00FA68C9" w:rsidP="00FA68C9">
      <w:pPr>
        <w:spacing w:after="0" w:line="240" w:lineRule="auto"/>
        <w:rPr>
          <w:rFonts w:ascii="Times New Roman" w:eastAsia="CIDFont+F3" w:hAnsi="Times New Roman" w:cs="Times New Roman"/>
          <w:sz w:val="16"/>
          <w:szCs w:val="16"/>
        </w:rPr>
      </w:pPr>
    </w:p>
    <w:p w14:paraId="00003180" w14:textId="77777777" w:rsidR="00FA68C9" w:rsidRDefault="00FA68C9" w:rsidP="00FA68C9">
      <w:pPr>
        <w:spacing w:after="0" w:line="240" w:lineRule="auto"/>
        <w:rPr>
          <w:rFonts w:ascii="Times New Roman" w:eastAsia="CIDFont+F3" w:hAnsi="Times New Roman" w:cs="Times New Roman"/>
          <w:sz w:val="16"/>
          <w:szCs w:val="16"/>
        </w:rPr>
      </w:pPr>
    </w:p>
    <w:p w14:paraId="2277A1A4" w14:textId="77777777" w:rsidR="00FA68C9" w:rsidRDefault="00FA68C9" w:rsidP="00FA68C9">
      <w:pPr>
        <w:spacing w:after="0" w:line="240" w:lineRule="auto"/>
        <w:rPr>
          <w:rFonts w:ascii="Times New Roman" w:eastAsia="CIDFont+F3" w:hAnsi="Times New Roman" w:cs="Times New Roman"/>
          <w:sz w:val="16"/>
          <w:szCs w:val="16"/>
        </w:rPr>
      </w:pPr>
    </w:p>
    <w:p w14:paraId="6280D583" w14:textId="77777777" w:rsidR="00FA68C9" w:rsidRDefault="00FA68C9" w:rsidP="00FA68C9">
      <w:pPr>
        <w:spacing w:after="0" w:line="240" w:lineRule="auto"/>
        <w:rPr>
          <w:rFonts w:ascii="Times New Roman" w:eastAsia="CIDFont+F3" w:hAnsi="Times New Roman" w:cs="Times New Roman"/>
          <w:sz w:val="16"/>
          <w:szCs w:val="16"/>
        </w:rPr>
      </w:pPr>
    </w:p>
    <w:p w14:paraId="038BEE6A" w14:textId="77777777" w:rsidR="00FA68C9" w:rsidRDefault="00FA68C9" w:rsidP="00FA68C9">
      <w:pPr>
        <w:spacing w:after="0" w:line="240" w:lineRule="auto"/>
        <w:rPr>
          <w:rFonts w:ascii="Times New Roman" w:eastAsia="CIDFont+F3" w:hAnsi="Times New Roman" w:cs="Times New Roman"/>
          <w:sz w:val="16"/>
          <w:szCs w:val="16"/>
        </w:rPr>
      </w:pPr>
    </w:p>
    <w:p w14:paraId="2A461A99" w14:textId="77777777" w:rsidR="00FA68C9" w:rsidRDefault="00FA68C9" w:rsidP="00FA68C9">
      <w:pPr>
        <w:spacing w:after="0" w:line="240" w:lineRule="auto"/>
        <w:rPr>
          <w:rFonts w:ascii="Times New Roman" w:eastAsia="CIDFont+F3" w:hAnsi="Times New Roman" w:cs="Times New Roman"/>
          <w:sz w:val="16"/>
          <w:szCs w:val="16"/>
        </w:rPr>
      </w:pPr>
    </w:p>
    <w:p w14:paraId="5E771B00" w14:textId="77777777" w:rsidR="00FA68C9" w:rsidRDefault="00FA68C9" w:rsidP="00FA68C9">
      <w:pPr>
        <w:spacing w:after="0" w:line="240" w:lineRule="auto"/>
        <w:rPr>
          <w:rFonts w:ascii="Times New Roman" w:eastAsia="CIDFont+F3" w:hAnsi="Times New Roman" w:cs="Times New Roman"/>
          <w:sz w:val="16"/>
          <w:szCs w:val="16"/>
        </w:rPr>
      </w:pPr>
    </w:p>
    <w:p w14:paraId="1A53AA6A" w14:textId="77777777" w:rsidR="00FA68C9" w:rsidRDefault="00FA68C9" w:rsidP="00FA68C9">
      <w:pPr>
        <w:spacing w:after="0" w:line="240" w:lineRule="auto"/>
        <w:rPr>
          <w:rFonts w:ascii="Times New Roman" w:eastAsia="CIDFont+F3" w:hAnsi="Times New Roman" w:cs="Times New Roman"/>
          <w:sz w:val="16"/>
          <w:szCs w:val="16"/>
        </w:rPr>
      </w:pPr>
    </w:p>
    <w:p w14:paraId="16BD6F10" w14:textId="77777777" w:rsidR="00FA68C9" w:rsidRDefault="00FA68C9" w:rsidP="00FA68C9">
      <w:pPr>
        <w:spacing w:after="0" w:line="240" w:lineRule="auto"/>
        <w:rPr>
          <w:rFonts w:ascii="Times New Roman" w:eastAsia="CIDFont+F3" w:hAnsi="Times New Roman" w:cs="Times New Roman"/>
          <w:sz w:val="16"/>
          <w:szCs w:val="16"/>
        </w:rPr>
      </w:pPr>
    </w:p>
    <w:p w14:paraId="7C5A8862" w14:textId="77777777" w:rsidR="00FA68C9" w:rsidRDefault="00FA68C9" w:rsidP="00FA68C9">
      <w:pPr>
        <w:spacing w:after="0" w:line="240" w:lineRule="auto"/>
        <w:rPr>
          <w:rFonts w:ascii="Times New Roman" w:eastAsia="CIDFont+F3" w:hAnsi="Times New Roman" w:cs="Times New Roman"/>
          <w:sz w:val="16"/>
          <w:szCs w:val="16"/>
        </w:rPr>
      </w:pPr>
    </w:p>
    <w:p w14:paraId="382F140F" w14:textId="77777777" w:rsidR="00FA68C9" w:rsidRDefault="00FA68C9" w:rsidP="00FA68C9">
      <w:pPr>
        <w:spacing w:after="0" w:line="240" w:lineRule="auto"/>
        <w:rPr>
          <w:rFonts w:ascii="Times New Roman" w:eastAsia="CIDFont+F3" w:hAnsi="Times New Roman" w:cs="Times New Roman"/>
          <w:sz w:val="16"/>
          <w:szCs w:val="16"/>
        </w:rPr>
      </w:pPr>
    </w:p>
    <w:p w14:paraId="0121520E" w14:textId="77777777" w:rsidR="00FA68C9" w:rsidRDefault="00FA68C9" w:rsidP="00FA68C9">
      <w:pPr>
        <w:spacing w:after="0" w:line="240" w:lineRule="auto"/>
        <w:rPr>
          <w:rFonts w:ascii="Times New Roman" w:eastAsia="CIDFont+F3" w:hAnsi="Times New Roman" w:cs="Times New Roman"/>
          <w:sz w:val="16"/>
          <w:szCs w:val="16"/>
        </w:rPr>
      </w:pPr>
    </w:p>
    <w:p w14:paraId="765584F3" w14:textId="77777777" w:rsidR="00FA68C9" w:rsidRDefault="00FA68C9" w:rsidP="00FA68C9">
      <w:pPr>
        <w:spacing w:after="0" w:line="240" w:lineRule="auto"/>
        <w:rPr>
          <w:rFonts w:ascii="Times New Roman" w:eastAsia="CIDFont+F3" w:hAnsi="Times New Roman" w:cs="Times New Roman"/>
          <w:sz w:val="16"/>
          <w:szCs w:val="16"/>
        </w:rPr>
      </w:pPr>
    </w:p>
    <w:p w14:paraId="49DA6260" w14:textId="77777777" w:rsidR="00FA68C9" w:rsidRDefault="00FA68C9" w:rsidP="00FA68C9">
      <w:pPr>
        <w:spacing w:after="0" w:line="240" w:lineRule="auto"/>
        <w:rPr>
          <w:rFonts w:ascii="Times New Roman" w:eastAsia="CIDFont+F3" w:hAnsi="Times New Roman" w:cs="Times New Roman"/>
          <w:sz w:val="16"/>
          <w:szCs w:val="16"/>
        </w:rPr>
      </w:pPr>
    </w:p>
    <w:p w14:paraId="59FCEB3E" w14:textId="77777777" w:rsidR="00FA68C9" w:rsidRDefault="00FA68C9" w:rsidP="00FA68C9">
      <w:pPr>
        <w:spacing w:after="0" w:line="240" w:lineRule="auto"/>
        <w:rPr>
          <w:rFonts w:ascii="Times New Roman" w:eastAsia="CIDFont+F3" w:hAnsi="Times New Roman" w:cs="Times New Roman"/>
          <w:sz w:val="20"/>
          <w:szCs w:val="20"/>
        </w:rPr>
      </w:pPr>
    </w:p>
    <w:p w14:paraId="56D998B7" w14:textId="77777777" w:rsidR="00FA68C9" w:rsidRDefault="00FA68C9" w:rsidP="00FA68C9">
      <w:pPr>
        <w:spacing w:after="0" w:line="240" w:lineRule="auto"/>
        <w:rPr>
          <w:rFonts w:ascii="Times New Roman" w:eastAsia="CIDFont+F3" w:hAnsi="Times New Roman" w:cs="Times New Roman"/>
          <w:sz w:val="20"/>
          <w:szCs w:val="20"/>
        </w:rPr>
      </w:pPr>
    </w:p>
    <w:p w14:paraId="74C49399" w14:textId="77777777" w:rsidR="00FA68C9" w:rsidRDefault="00FA68C9" w:rsidP="00FA68C9">
      <w:pPr>
        <w:spacing w:after="0" w:line="240" w:lineRule="auto"/>
        <w:rPr>
          <w:rFonts w:ascii="Times New Roman" w:eastAsia="CIDFont+F3" w:hAnsi="Times New Roman" w:cs="Times New Roman"/>
          <w:sz w:val="20"/>
          <w:szCs w:val="20"/>
        </w:rPr>
      </w:pPr>
    </w:p>
    <w:p w14:paraId="345F3CBC" w14:textId="77777777" w:rsidR="00FA68C9" w:rsidRDefault="00FA68C9" w:rsidP="00FA68C9">
      <w:pPr>
        <w:spacing w:after="0" w:line="240" w:lineRule="auto"/>
        <w:rPr>
          <w:rFonts w:ascii="Times New Roman" w:eastAsia="CIDFont+F3" w:hAnsi="Times New Roman" w:cs="Times New Roman"/>
          <w:sz w:val="20"/>
          <w:szCs w:val="20"/>
        </w:rPr>
      </w:pPr>
    </w:p>
    <w:p w14:paraId="44A9BE5B" w14:textId="77777777" w:rsidR="00FA68C9" w:rsidRDefault="00FA68C9" w:rsidP="00FA68C9">
      <w:pPr>
        <w:spacing w:after="0" w:line="240" w:lineRule="auto"/>
        <w:rPr>
          <w:rFonts w:ascii="Times New Roman" w:eastAsia="CIDFont+F3" w:hAnsi="Times New Roman" w:cs="Times New Roman"/>
          <w:sz w:val="20"/>
          <w:szCs w:val="20"/>
        </w:rPr>
      </w:pPr>
    </w:p>
    <w:p w14:paraId="3EF87C87" w14:textId="77777777" w:rsidR="00FA68C9" w:rsidRDefault="00FA68C9" w:rsidP="00FA68C9">
      <w:pPr>
        <w:spacing w:after="0" w:line="240" w:lineRule="auto"/>
        <w:rPr>
          <w:rFonts w:ascii="Times New Roman" w:eastAsia="CIDFont+F3" w:hAnsi="Times New Roman" w:cs="Times New Roman"/>
          <w:sz w:val="20"/>
          <w:szCs w:val="20"/>
        </w:rPr>
      </w:pPr>
    </w:p>
    <w:p w14:paraId="5DCE2E38" w14:textId="77777777" w:rsidR="00FA68C9" w:rsidRDefault="00FA68C9" w:rsidP="00FA68C9">
      <w:pPr>
        <w:spacing w:after="0" w:line="240" w:lineRule="auto"/>
        <w:rPr>
          <w:rFonts w:ascii="Times New Roman" w:eastAsia="CIDFont+F3" w:hAnsi="Times New Roman" w:cs="Times New Roman"/>
          <w:sz w:val="20"/>
          <w:szCs w:val="20"/>
        </w:rPr>
      </w:pPr>
    </w:p>
    <w:p w14:paraId="554C107F" w14:textId="77777777" w:rsidR="00FA68C9" w:rsidRDefault="00FA68C9" w:rsidP="00FA68C9">
      <w:pPr>
        <w:spacing w:after="0" w:line="240" w:lineRule="auto"/>
        <w:rPr>
          <w:rFonts w:ascii="Times New Roman" w:eastAsia="CIDFont+F3" w:hAnsi="Times New Roman" w:cs="Times New Roman"/>
          <w:sz w:val="20"/>
          <w:szCs w:val="20"/>
        </w:rPr>
      </w:pPr>
    </w:p>
    <w:p w14:paraId="516536A0" w14:textId="77777777" w:rsidR="00FA68C9" w:rsidRDefault="00FA68C9" w:rsidP="00FA68C9">
      <w:pPr>
        <w:spacing w:after="0" w:line="240" w:lineRule="auto"/>
        <w:rPr>
          <w:rFonts w:ascii="Times New Roman" w:eastAsia="CIDFont+F3" w:hAnsi="Times New Roman" w:cs="Times New Roman"/>
          <w:sz w:val="20"/>
          <w:szCs w:val="20"/>
        </w:rPr>
      </w:pPr>
    </w:p>
    <w:p w14:paraId="6221AE61" w14:textId="77777777" w:rsidR="00FA68C9" w:rsidRDefault="00FA68C9" w:rsidP="00FA68C9">
      <w:pPr>
        <w:spacing w:after="0" w:line="240" w:lineRule="auto"/>
        <w:rPr>
          <w:rFonts w:ascii="Times New Roman" w:eastAsia="CIDFont+F3" w:hAnsi="Times New Roman" w:cs="Times New Roman"/>
          <w:sz w:val="20"/>
          <w:szCs w:val="20"/>
        </w:rPr>
      </w:pPr>
    </w:p>
    <w:p w14:paraId="412B9BB3" w14:textId="77777777" w:rsidR="00FA68C9" w:rsidRPr="0071504E" w:rsidRDefault="00FA68C9" w:rsidP="00FA68C9">
      <w:pPr>
        <w:spacing w:after="0" w:line="240" w:lineRule="auto"/>
        <w:rPr>
          <w:rFonts w:ascii="Times New Roman" w:eastAsia="Times New Roman" w:hAnsi="Times New Roman" w:cs="Times New Roman"/>
          <w:b/>
          <w:bCs/>
          <w:color w:val="000000"/>
          <w:sz w:val="20"/>
          <w:szCs w:val="20"/>
        </w:rPr>
      </w:pPr>
      <w:r w:rsidRPr="0071504E">
        <w:rPr>
          <w:rFonts w:ascii="Times New Roman" w:eastAsia="CIDFont+F3" w:hAnsi="Times New Roman" w:cs="Times New Roman"/>
          <w:b/>
          <w:bCs/>
          <w:sz w:val="20"/>
          <w:szCs w:val="20"/>
        </w:rPr>
        <w:t>Table 5. Crude and adjusted multinomial logistic regression models to assess predictors of GWG, according to Intergrowth-21</w:t>
      </w:r>
      <w:r w:rsidRPr="0071504E">
        <w:rPr>
          <w:rFonts w:ascii="Times New Roman" w:eastAsia="CIDFont+F3" w:hAnsi="Times New Roman" w:cs="Times New Roman"/>
          <w:b/>
          <w:bCs/>
          <w:sz w:val="20"/>
          <w:szCs w:val="20"/>
          <w:vertAlign w:val="superscript"/>
        </w:rPr>
        <w:t xml:space="preserve">st </w:t>
      </w:r>
      <w:r w:rsidRPr="0071504E">
        <w:rPr>
          <w:rFonts w:ascii="Times New Roman" w:eastAsia="Times New Roman" w:hAnsi="Times New Roman" w:cs="Times New Roman"/>
          <w:b/>
          <w:bCs/>
          <w:color w:val="000000"/>
          <w:sz w:val="20"/>
          <w:szCs w:val="20"/>
        </w:rPr>
        <w:t>Standards.</w:t>
      </w:r>
    </w:p>
    <w:p w14:paraId="41010169" w14:textId="77777777" w:rsidR="00FA68C9" w:rsidRPr="0071504E" w:rsidRDefault="00FA68C9" w:rsidP="00FA68C9">
      <w:pPr>
        <w:spacing w:after="0" w:line="240" w:lineRule="auto"/>
        <w:rPr>
          <w:rFonts w:ascii="Times New Roman" w:eastAsia="CIDFont+F3" w:hAnsi="Times New Roman" w:cs="Times New Roman"/>
          <w:b/>
          <w:bCs/>
          <w:sz w:val="20"/>
          <w:szCs w:val="20"/>
        </w:rPr>
      </w:pPr>
    </w:p>
    <w:tbl>
      <w:tblPr>
        <w:tblW w:w="5045" w:type="pct"/>
        <w:tblLook w:val="04A0" w:firstRow="1" w:lastRow="0" w:firstColumn="1" w:lastColumn="0" w:noHBand="0" w:noVBand="1"/>
      </w:tblPr>
      <w:tblGrid>
        <w:gridCol w:w="5125"/>
        <w:gridCol w:w="1590"/>
        <w:gridCol w:w="1592"/>
        <w:gridCol w:w="1502"/>
        <w:gridCol w:w="1457"/>
        <w:gridCol w:w="1414"/>
        <w:gridCol w:w="1462"/>
      </w:tblGrid>
      <w:tr w:rsidR="00FA68C9" w:rsidRPr="0008242B" w14:paraId="5400C5F1" w14:textId="77777777" w:rsidTr="000D6F57">
        <w:trPr>
          <w:trHeight w:val="189"/>
        </w:trPr>
        <w:tc>
          <w:tcPr>
            <w:tcW w:w="1812" w:type="pct"/>
            <w:vMerge w:val="restart"/>
            <w:tcBorders>
              <w:top w:val="single" w:sz="4" w:space="0" w:color="auto"/>
              <w:left w:val="nil"/>
              <w:bottom w:val="nil"/>
              <w:right w:val="nil"/>
            </w:tcBorders>
            <w:shd w:val="clear" w:color="auto" w:fill="auto"/>
            <w:noWrap/>
            <w:vAlign w:val="center"/>
            <w:hideMark/>
          </w:tcPr>
          <w:p w14:paraId="5E9FFBC0"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Variables</w:t>
            </w:r>
          </w:p>
        </w:tc>
        <w:tc>
          <w:tcPr>
            <w:tcW w:w="3188" w:type="pct"/>
            <w:gridSpan w:val="6"/>
            <w:tcBorders>
              <w:top w:val="single" w:sz="4" w:space="0" w:color="auto"/>
              <w:left w:val="nil"/>
              <w:bottom w:val="nil"/>
              <w:right w:val="nil"/>
            </w:tcBorders>
            <w:shd w:val="clear" w:color="auto" w:fill="auto"/>
            <w:vAlign w:val="bottom"/>
            <w:hideMark/>
          </w:tcPr>
          <w:p w14:paraId="3A89D017"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Gestational Weight Gain</w:t>
            </w:r>
            <w:r>
              <w:rPr>
                <w:rFonts w:ascii="Times New Roman" w:eastAsia="Times New Roman" w:hAnsi="Times New Roman" w:cs="Times New Roman"/>
                <w:b/>
                <w:bCs/>
                <w:color w:val="000000"/>
                <w:sz w:val="16"/>
                <w:szCs w:val="16"/>
              </w:rPr>
              <w:t xml:space="preserve">- </w:t>
            </w:r>
            <w:r w:rsidRPr="0008242B">
              <w:rPr>
                <w:rFonts w:ascii="Times New Roman" w:eastAsia="CIDFont+F3" w:hAnsi="Times New Roman" w:cs="Times New Roman"/>
                <w:b/>
                <w:bCs/>
                <w:sz w:val="16"/>
                <w:szCs w:val="16"/>
              </w:rPr>
              <w:t>Intergrowth</w:t>
            </w:r>
            <w:r>
              <w:rPr>
                <w:rFonts w:ascii="Times New Roman" w:eastAsia="CIDFont+F3" w:hAnsi="Times New Roman" w:cs="Times New Roman"/>
                <w:b/>
                <w:bCs/>
                <w:sz w:val="16"/>
                <w:szCs w:val="16"/>
              </w:rPr>
              <w:t>-</w:t>
            </w:r>
            <w:r w:rsidRPr="0008242B">
              <w:rPr>
                <w:rFonts w:ascii="Times New Roman" w:eastAsia="CIDFont+F3" w:hAnsi="Times New Roman" w:cs="Times New Roman"/>
                <w:b/>
                <w:bCs/>
                <w:sz w:val="16"/>
                <w:szCs w:val="16"/>
              </w:rPr>
              <w:t>21</w:t>
            </w:r>
            <w:r w:rsidRPr="0008242B">
              <w:rPr>
                <w:rFonts w:ascii="Times New Roman" w:eastAsia="CIDFont+F3" w:hAnsi="Times New Roman" w:cs="Times New Roman"/>
                <w:b/>
                <w:bCs/>
                <w:sz w:val="16"/>
                <w:szCs w:val="16"/>
                <w:vertAlign w:val="superscript"/>
              </w:rPr>
              <w:t xml:space="preserve">st </w:t>
            </w:r>
            <w:r>
              <w:rPr>
                <w:rFonts w:ascii="Times New Roman" w:eastAsia="Times New Roman" w:hAnsi="Times New Roman" w:cs="Times New Roman"/>
                <w:b/>
                <w:bCs/>
                <w:color w:val="000000"/>
                <w:sz w:val="16"/>
                <w:szCs w:val="16"/>
              </w:rPr>
              <w:t>Standards.</w:t>
            </w:r>
          </w:p>
        </w:tc>
      </w:tr>
      <w:tr w:rsidR="00FA68C9" w:rsidRPr="0008242B" w14:paraId="53FAD5EA" w14:textId="77777777" w:rsidTr="000D6F57">
        <w:trPr>
          <w:trHeight w:val="189"/>
        </w:trPr>
        <w:tc>
          <w:tcPr>
            <w:tcW w:w="1812" w:type="pct"/>
            <w:vMerge/>
            <w:tcBorders>
              <w:top w:val="single" w:sz="4" w:space="0" w:color="auto"/>
              <w:left w:val="nil"/>
              <w:bottom w:val="nil"/>
              <w:right w:val="nil"/>
            </w:tcBorders>
            <w:vAlign w:val="center"/>
            <w:hideMark/>
          </w:tcPr>
          <w:p w14:paraId="3CB6823F"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p>
        </w:tc>
        <w:tc>
          <w:tcPr>
            <w:tcW w:w="562" w:type="pct"/>
            <w:tcBorders>
              <w:top w:val="nil"/>
              <w:left w:val="nil"/>
              <w:bottom w:val="single" w:sz="4" w:space="0" w:color="auto"/>
              <w:right w:val="nil"/>
            </w:tcBorders>
            <w:shd w:val="clear" w:color="auto" w:fill="auto"/>
            <w:noWrap/>
            <w:vAlign w:val="bottom"/>
            <w:hideMark/>
          </w:tcPr>
          <w:p w14:paraId="40AF809B"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 xml:space="preserve">Below </w:t>
            </w:r>
          </w:p>
        </w:tc>
        <w:tc>
          <w:tcPr>
            <w:tcW w:w="563" w:type="pct"/>
            <w:tcBorders>
              <w:top w:val="nil"/>
              <w:left w:val="nil"/>
              <w:bottom w:val="single" w:sz="4" w:space="0" w:color="auto"/>
              <w:right w:val="nil"/>
            </w:tcBorders>
            <w:shd w:val="clear" w:color="auto" w:fill="auto"/>
            <w:noWrap/>
            <w:vAlign w:val="bottom"/>
            <w:hideMark/>
          </w:tcPr>
          <w:p w14:paraId="27E58C5B"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Above</w:t>
            </w:r>
          </w:p>
        </w:tc>
        <w:tc>
          <w:tcPr>
            <w:tcW w:w="531" w:type="pct"/>
            <w:tcBorders>
              <w:top w:val="nil"/>
              <w:left w:val="nil"/>
              <w:bottom w:val="single" w:sz="4" w:space="0" w:color="auto"/>
              <w:right w:val="nil"/>
            </w:tcBorders>
            <w:shd w:val="clear" w:color="auto" w:fill="auto"/>
            <w:noWrap/>
            <w:vAlign w:val="bottom"/>
            <w:hideMark/>
          </w:tcPr>
          <w:p w14:paraId="2C4654EE"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 xml:space="preserve">Below </w:t>
            </w:r>
          </w:p>
        </w:tc>
        <w:tc>
          <w:tcPr>
            <w:tcW w:w="515" w:type="pct"/>
            <w:tcBorders>
              <w:top w:val="nil"/>
              <w:left w:val="nil"/>
              <w:bottom w:val="single" w:sz="4" w:space="0" w:color="auto"/>
              <w:right w:val="nil"/>
            </w:tcBorders>
            <w:shd w:val="clear" w:color="auto" w:fill="auto"/>
            <w:noWrap/>
            <w:vAlign w:val="bottom"/>
            <w:hideMark/>
          </w:tcPr>
          <w:p w14:paraId="2134E815"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Above</w:t>
            </w:r>
          </w:p>
        </w:tc>
        <w:tc>
          <w:tcPr>
            <w:tcW w:w="500" w:type="pct"/>
            <w:tcBorders>
              <w:top w:val="nil"/>
              <w:left w:val="nil"/>
              <w:bottom w:val="single" w:sz="4" w:space="0" w:color="auto"/>
              <w:right w:val="nil"/>
            </w:tcBorders>
            <w:shd w:val="clear" w:color="auto" w:fill="auto"/>
            <w:noWrap/>
            <w:vAlign w:val="bottom"/>
            <w:hideMark/>
          </w:tcPr>
          <w:p w14:paraId="05B83B42"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 xml:space="preserve">Below </w:t>
            </w:r>
          </w:p>
        </w:tc>
        <w:tc>
          <w:tcPr>
            <w:tcW w:w="517" w:type="pct"/>
            <w:tcBorders>
              <w:top w:val="nil"/>
              <w:left w:val="nil"/>
              <w:bottom w:val="single" w:sz="4" w:space="0" w:color="auto"/>
              <w:right w:val="nil"/>
            </w:tcBorders>
            <w:shd w:val="clear" w:color="auto" w:fill="auto"/>
            <w:noWrap/>
            <w:vAlign w:val="bottom"/>
            <w:hideMark/>
          </w:tcPr>
          <w:p w14:paraId="07C60D59"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Above</w:t>
            </w:r>
          </w:p>
        </w:tc>
      </w:tr>
      <w:tr w:rsidR="00FA68C9" w:rsidRPr="0008242B" w14:paraId="5920F7EF" w14:textId="77777777" w:rsidTr="000D6F57">
        <w:trPr>
          <w:trHeight w:val="189"/>
        </w:trPr>
        <w:tc>
          <w:tcPr>
            <w:tcW w:w="1812" w:type="pct"/>
            <w:vMerge/>
            <w:tcBorders>
              <w:top w:val="single" w:sz="4" w:space="0" w:color="auto"/>
              <w:left w:val="nil"/>
              <w:bottom w:val="nil"/>
              <w:right w:val="nil"/>
            </w:tcBorders>
            <w:vAlign w:val="center"/>
            <w:hideMark/>
          </w:tcPr>
          <w:p w14:paraId="58ED4FE4"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p>
        </w:tc>
        <w:tc>
          <w:tcPr>
            <w:tcW w:w="1125" w:type="pct"/>
            <w:gridSpan w:val="2"/>
            <w:tcBorders>
              <w:top w:val="single" w:sz="4" w:space="0" w:color="auto"/>
              <w:left w:val="nil"/>
              <w:bottom w:val="single" w:sz="4" w:space="0" w:color="auto"/>
              <w:right w:val="nil"/>
            </w:tcBorders>
            <w:shd w:val="clear" w:color="auto" w:fill="auto"/>
            <w:noWrap/>
            <w:vAlign w:val="bottom"/>
            <w:hideMark/>
          </w:tcPr>
          <w:p w14:paraId="231ECE86"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Crude Model</w:t>
            </w:r>
          </w:p>
        </w:tc>
        <w:tc>
          <w:tcPr>
            <w:tcW w:w="1046" w:type="pct"/>
            <w:gridSpan w:val="2"/>
            <w:tcBorders>
              <w:top w:val="single" w:sz="4" w:space="0" w:color="auto"/>
              <w:left w:val="nil"/>
              <w:bottom w:val="single" w:sz="4" w:space="0" w:color="auto"/>
              <w:right w:val="nil"/>
            </w:tcBorders>
            <w:shd w:val="clear" w:color="auto" w:fill="auto"/>
            <w:noWrap/>
            <w:vAlign w:val="bottom"/>
            <w:hideMark/>
          </w:tcPr>
          <w:p w14:paraId="6FE5A559"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Adjusted Model A</w:t>
            </w:r>
          </w:p>
        </w:tc>
        <w:tc>
          <w:tcPr>
            <w:tcW w:w="1017" w:type="pct"/>
            <w:gridSpan w:val="2"/>
            <w:tcBorders>
              <w:top w:val="single" w:sz="4" w:space="0" w:color="auto"/>
              <w:left w:val="nil"/>
              <w:bottom w:val="single" w:sz="4" w:space="0" w:color="auto"/>
              <w:right w:val="nil"/>
            </w:tcBorders>
            <w:shd w:val="clear" w:color="auto" w:fill="auto"/>
            <w:noWrap/>
            <w:vAlign w:val="bottom"/>
            <w:hideMark/>
          </w:tcPr>
          <w:p w14:paraId="580529C9"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Final Adjusted Model</w:t>
            </w:r>
          </w:p>
        </w:tc>
      </w:tr>
      <w:tr w:rsidR="00FA68C9" w:rsidRPr="0008242B" w14:paraId="1AAC4D6E" w14:textId="77777777" w:rsidTr="000D6F57">
        <w:trPr>
          <w:trHeight w:val="189"/>
        </w:trPr>
        <w:tc>
          <w:tcPr>
            <w:tcW w:w="1812" w:type="pct"/>
            <w:vMerge/>
            <w:tcBorders>
              <w:top w:val="single" w:sz="4" w:space="0" w:color="auto"/>
              <w:left w:val="nil"/>
              <w:bottom w:val="nil"/>
              <w:right w:val="nil"/>
            </w:tcBorders>
            <w:vAlign w:val="center"/>
            <w:hideMark/>
          </w:tcPr>
          <w:p w14:paraId="60D46596"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p>
        </w:tc>
        <w:tc>
          <w:tcPr>
            <w:tcW w:w="562" w:type="pct"/>
            <w:tcBorders>
              <w:top w:val="nil"/>
              <w:left w:val="nil"/>
              <w:bottom w:val="single" w:sz="4" w:space="0" w:color="auto"/>
              <w:right w:val="nil"/>
            </w:tcBorders>
            <w:shd w:val="clear" w:color="auto" w:fill="auto"/>
            <w:noWrap/>
            <w:vAlign w:val="bottom"/>
            <w:hideMark/>
          </w:tcPr>
          <w:p w14:paraId="4F4A1C8F"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 xml:space="preserve"> OR (IC95%)</w:t>
            </w:r>
          </w:p>
        </w:tc>
        <w:tc>
          <w:tcPr>
            <w:tcW w:w="563" w:type="pct"/>
            <w:tcBorders>
              <w:top w:val="nil"/>
              <w:left w:val="nil"/>
              <w:bottom w:val="single" w:sz="4" w:space="0" w:color="auto"/>
              <w:right w:val="nil"/>
            </w:tcBorders>
            <w:shd w:val="clear" w:color="auto" w:fill="auto"/>
            <w:noWrap/>
            <w:vAlign w:val="bottom"/>
            <w:hideMark/>
          </w:tcPr>
          <w:p w14:paraId="69367775"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 xml:space="preserve"> OR (IC95%)</w:t>
            </w:r>
          </w:p>
        </w:tc>
        <w:tc>
          <w:tcPr>
            <w:tcW w:w="531" w:type="pct"/>
            <w:tcBorders>
              <w:top w:val="nil"/>
              <w:left w:val="nil"/>
              <w:bottom w:val="single" w:sz="4" w:space="0" w:color="auto"/>
              <w:right w:val="nil"/>
            </w:tcBorders>
            <w:shd w:val="clear" w:color="auto" w:fill="auto"/>
            <w:noWrap/>
            <w:vAlign w:val="bottom"/>
            <w:hideMark/>
          </w:tcPr>
          <w:p w14:paraId="6991B7B7"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 xml:space="preserve"> OR (IC95%)</w:t>
            </w:r>
          </w:p>
        </w:tc>
        <w:tc>
          <w:tcPr>
            <w:tcW w:w="515" w:type="pct"/>
            <w:tcBorders>
              <w:top w:val="nil"/>
              <w:left w:val="nil"/>
              <w:bottom w:val="single" w:sz="4" w:space="0" w:color="auto"/>
              <w:right w:val="nil"/>
            </w:tcBorders>
            <w:shd w:val="clear" w:color="auto" w:fill="auto"/>
            <w:noWrap/>
            <w:vAlign w:val="bottom"/>
            <w:hideMark/>
          </w:tcPr>
          <w:p w14:paraId="1641DD1F" w14:textId="77777777" w:rsidR="00FA68C9" w:rsidRPr="0008242B" w:rsidRDefault="00FA68C9" w:rsidP="000D6F57">
            <w:pPr>
              <w:spacing w:after="0" w:line="240" w:lineRule="auto"/>
              <w:jc w:val="center"/>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 xml:space="preserve"> OR (IC95%)</w:t>
            </w:r>
          </w:p>
        </w:tc>
        <w:tc>
          <w:tcPr>
            <w:tcW w:w="500" w:type="pct"/>
            <w:tcBorders>
              <w:top w:val="nil"/>
              <w:left w:val="nil"/>
              <w:bottom w:val="single" w:sz="4" w:space="0" w:color="auto"/>
              <w:right w:val="nil"/>
            </w:tcBorders>
            <w:shd w:val="clear" w:color="auto" w:fill="auto"/>
            <w:noWrap/>
            <w:vAlign w:val="bottom"/>
            <w:hideMark/>
          </w:tcPr>
          <w:p w14:paraId="77CCA87A"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 xml:space="preserve"> OR (IC95%)</w:t>
            </w:r>
          </w:p>
        </w:tc>
        <w:tc>
          <w:tcPr>
            <w:tcW w:w="517" w:type="pct"/>
            <w:tcBorders>
              <w:top w:val="nil"/>
              <w:left w:val="nil"/>
              <w:bottom w:val="single" w:sz="4" w:space="0" w:color="auto"/>
              <w:right w:val="nil"/>
            </w:tcBorders>
            <w:shd w:val="clear" w:color="auto" w:fill="auto"/>
            <w:noWrap/>
            <w:vAlign w:val="bottom"/>
            <w:hideMark/>
          </w:tcPr>
          <w:p w14:paraId="016855B2"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 xml:space="preserve"> OR (IC95%)</w:t>
            </w:r>
          </w:p>
        </w:tc>
      </w:tr>
      <w:tr w:rsidR="00FA68C9" w:rsidRPr="0008242B" w14:paraId="6DB73EBE" w14:textId="77777777" w:rsidTr="000D6F57">
        <w:trPr>
          <w:trHeight w:val="189"/>
        </w:trPr>
        <w:tc>
          <w:tcPr>
            <w:tcW w:w="1812" w:type="pct"/>
            <w:tcBorders>
              <w:top w:val="nil"/>
              <w:left w:val="nil"/>
              <w:bottom w:val="nil"/>
              <w:right w:val="nil"/>
            </w:tcBorders>
            <w:shd w:val="clear" w:color="auto" w:fill="auto"/>
            <w:noWrap/>
            <w:vAlign w:val="bottom"/>
            <w:hideMark/>
          </w:tcPr>
          <w:p w14:paraId="5F233E8A"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Age (year)</w:t>
            </w:r>
          </w:p>
        </w:tc>
        <w:tc>
          <w:tcPr>
            <w:tcW w:w="3188" w:type="pct"/>
            <w:gridSpan w:val="6"/>
            <w:tcBorders>
              <w:top w:val="single" w:sz="4" w:space="0" w:color="auto"/>
              <w:left w:val="nil"/>
              <w:bottom w:val="nil"/>
              <w:right w:val="nil"/>
            </w:tcBorders>
            <w:shd w:val="clear" w:color="auto" w:fill="auto"/>
            <w:noWrap/>
            <w:vAlign w:val="bottom"/>
            <w:hideMark/>
          </w:tcPr>
          <w:p w14:paraId="662327B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 </w:t>
            </w:r>
          </w:p>
        </w:tc>
      </w:tr>
      <w:tr w:rsidR="00FA68C9" w:rsidRPr="0008242B" w14:paraId="47AB0F9D" w14:textId="77777777" w:rsidTr="000D6F57">
        <w:trPr>
          <w:trHeight w:val="189"/>
        </w:trPr>
        <w:tc>
          <w:tcPr>
            <w:tcW w:w="1812" w:type="pct"/>
            <w:tcBorders>
              <w:top w:val="nil"/>
              <w:left w:val="nil"/>
              <w:bottom w:val="nil"/>
              <w:right w:val="nil"/>
            </w:tcBorders>
            <w:shd w:val="clear" w:color="auto" w:fill="auto"/>
            <w:noWrap/>
            <w:vAlign w:val="bottom"/>
            <w:hideMark/>
          </w:tcPr>
          <w:p w14:paraId="29EEDFC2" w14:textId="77777777" w:rsidR="00FA68C9" w:rsidRPr="00F13D73"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F13D73">
              <w:rPr>
                <w:rFonts w:ascii="Times New Roman" w:eastAsia="Times New Roman" w:hAnsi="Times New Roman" w:cs="Times New Roman"/>
                <w:color w:val="000000"/>
                <w:sz w:val="16"/>
                <w:szCs w:val="16"/>
              </w:rPr>
              <w:t>20-35</w:t>
            </w:r>
          </w:p>
        </w:tc>
        <w:tc>
          <w:tcPr>
            <w:tcW w:w="562" w:type="pct"/>
            <w:tcBorders>
              <w:top w:val="nil"/>
              <w:left w:val="nil"/>
              <w:bottom w:val="nil"/>
              <w:right w:val="nil"/>
            </w:tcBorders>
            <w:shd w:val="clear" w:color="auto" w:fill="auto"/>
            <w:noWrap/>
            <w:vAlign w:val="bottom"/>
            <w:hideMark/>
          </w:tcPr>
          <w:p w14:paraId="4C0ADC2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63" w:type="pct"/>
            <w:tcBorders>
              <w:top w:val="nil"/>
              <w:left w:val="nil"/>
              <w:bottom w:val="nil"/>
              <w:right w:val="nil"/>
            </w:tcBorders>
            <w:shd w:val="clear" w:color="auto" w:fill="auto"/>
            <w:noWrap/>
            <w:vAlign w:val="bottom"/>
            <w:hideMark/>
          </w:tcPr>
          <w:p w14:paraId="57ABE934"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31" w:type="pct"/>
            <w:tcBorders>
              <w:top w:val="nil"/>
              <w:left w:val="nil"/>
              <w:bottom w:val="nil"/>
              <w:right w:val="nil"/>
            </w:tcBorders>
            <w:shd w:val="clear" w:color="auto" w:fill="auto"/>
            <w:noWrap/>
            <w:vAlign w:val="bottom"/>
            <w:hideMark/>
          </w:tcPr>
          <w:p w14:paraId="791E5C7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5" w:type="pct"/>
            <w:tcBorders>
              <w:top w:val="nil"/>
              <w:left w:val="nil"/>
              <w:bottom w:val="nil"/>
              <w:right w:val="nil"/>
            </w:tcBorders>
            <w:shd w:val="clear" w:color="auto" w:fill="auto"/>
            <w:noWrap/>
            <w:vAlign w:val="bottom"/>
            <w:hideMark/>
          </w:tcPr>
          <w:p w14:paraId="1CCDFC4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00" w:type="pct"/>
            <w:tcBorders>
              <w:top w:val="nil"/>
              <w:left w:val="nil"/>
              <w:bottom w:val="nil"/>
              <w:right w:val="nil"/>
            </w:tcBorders>
            <w:shd w:val="clear" w:color="auto" w:fill="auto"/>
            <w:noWrap/>
            <w:vAlign w:val="bottom"/>
            <w:hideMark/>
          </w:tcPr>
          <w:p w14:paraId="2553E85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7" w:type="pct"/>
            <w:tcBorders>
              <w:top w:val="nil"/>
              <w:left w:val="nil"/>
              <w:bottom w:val="nil"/>
              <w:right w:val="nil"/>
            </w:tcBorders>
            <w:shd w:val="clear" w:color="auto" w:fill="auto"/>
            <w:noWrap/>
            <w:vAlign w:val="bottom"/>
            <w:hideMark/>
          </w:tcPr>
          <w:p w14:paraId="1F0616F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r>
      <w:tr w:rsidR="00FA68C9" w:rsidRPr="0008242B" w14:paraId="7A64856C" w14:textId="77777777" w:rsidTr="000D6F57">
        <w:trPr>
          <w:trHeight w:val="189"/>
        </w:trPr>
        <w:tc>
          <w:tcPr>
            <w:tcW w:w="1812" w:type="pct"/>
            <w:tcBorders>
              <w:top w:val="nil"/>
              <w:left w:val="nil"/>
              <w:bottom w:val="nil"/>
              <w:right w:val="nil"/>
            </w:tcBorders>
            <w:shd w:val="clear" w:color="auto" w:fill="auto"/>
            <w:noWrap/>
            <w:vAlign w:val="bottom"/>
            <w:hideMark/>
          </w:tcPr>
          <w:p w14:paraId="0882E1BD" w14:textId="77777777" w:rsidR="00FA68C9" w:rsidRPr="00F13D73"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F13D73">
              <w:rPr>
                <w:rFonts w:ascii="Times New Roman" w:eastAsia="Times New Roman" w:hAnsi="Times New Roman" w:cs="Times New Roman"/>
                <w:color w:val="000000"/>
                <w:sz w:val="16"/>
                <w:szCs w:val="16"/>
              </w:rPr>
              <w:t>≤ 19</w:t>
            </w:r>
          </w:p>
        </w:tc>
        <w:tc>
          <w:tcPr>
            <w:tcW w:w="562" w:type="pct"/>
            <w:tcBorders>
              <w:top w:val="nil"/>
              <w:left w:val="nil"/>
              <w:bottom w:val="nil"/>
              <w:right w:val="nil"/>
            </w:tcBorders>
            <w:shd w:val="clear" w:color="auto" w:fill="auto"/>
            <w:vAlign w:val="bottom"/>
            <w:hideMark/>
          </w:tcPr>
          <w:p w14:paraId="201AD220"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1.82 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0.82 - 4.04</w:t>
            </w:r>
            <w:r>
              <w:rPr>
                <w:rFonts w:ascii="Times New Roman" w:eastAsia="Times New Roman" w:hAnsi="Times New Roman" w:cs="Times New Roman"/>
                <w:color w:val="000000"/>
                <w:sz w:val="16"/>
                <w:szCs w:val="16"/>
              </w:rPr>
              <w:t>)</w:t>
            </w:r>
          </w:p>
        </w:tc>
        <w:tc>
          <w:tcPr>
            <w:tcW w:w="563" w:type="pct"/>
            <w:tcBorders>
              <w:top w:val="nil"/>
              <w:left w:val="nil"/>
              <w:bottom w:val="nil"/>
              <w:right w:val="nil"/>
            </w:tcBorders>
            <w:shd w:val="clear" w:color="auto" w:fill="auto"/>
            <w:noWrap/>
            <w:vAlign w:val="bottom"/>
            <w:hideMark/>
          </w:tcPr>
          <w:p w14:paraId="3FFBCD8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0.99 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0.49 - 2.01</w:t>
            </w:r>
            <w:r>
              <w:rPr>
                <w:rFonts w:ascii="Times New Roman" w:eastAsia="Times New Roman" w:hAnsi="Times New Roman" w:cs="Times New Roman"/>
                <w:color w:val="000000"/>
                <w:sz w:val="16"/>
                <w:szCs w:val="16"/>
              </w:rPr>
              <w:t>)</w:t>
            </w:r>
          </w:p>
        </w:tc>
        <w:tc>
          <w:tcPr>
            <w:tcW w:w="531" w:type="pct"/>
            <w:tcBorders>
              <w:top w:val="nil"/>
              <w:left w:val="nil"/>
              <w:bottom w:val="nil"/>
              <w:right w:val="nil"/>
            </w:tcBorders>
            <w:shd w:val="clear" w:color="auto" w:fill="auto"/>
            <w:noWrap/>
            <w:vAlign w:val="bottom"/>
            <w:hideMark/>
          </w:tcPr>
          <w:p w14:paraId="3A08547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1.78</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0.82 - 3.04</w:t>
            </w:r>
            <w:r>
              <w:rPr>
                <w:rFonts w:ascii="Times New Roman" w:eastAsia="Times New Roman" w:hAnsi="Times New Roman" w:cs="Times New Roman"/>
                <w:color w:val="000000"/>
                <w:sz w:val="16"/>
                <w:szCs w:val="16"/>
              </w:rPr>
              <w:t>)</w:t>
            </w:r>
          </w:p>
        </w:tc>
        <w:tc>
          <w:tcPr>
            <w:tcW w:w="515" w:type="pct"/>
            <w:tcBorders>
              <w:top w:val="nil"/>
              <w:left w:val="nil"/>
              <w:bottom w:val="nil"/>
              <w:right w:val="nil"/>
            </w:tcBorders>
            <w:shd w:val="clear" w:color="auto" w:fill="auto"/>
            <w:noWrap/>
            <w:vAlign w:val="bottom"/>
            <w:hideMark/>
          </w:tcPr>
          <w:p w14:paraId="6C9E0BD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1.40 (0.35-5.65)</w:t>
            </w:r>
          </w:p>
        </w:tc>
        <w:tc>
          <w:tcPr>
            <w:tcW w:w="500" w:type="pct"/>
            <w:tcBorders>
              <w:top w:val="nil"/>
              <w:left w:val="nil"/>
              <w:bottom w:val="nil"/>
              <w:right w:val="nil"/>
            </w:tcBorders>
            <w:shd w:val="clear" w:color="auto" w:fill="auto"/>
            <w:noWrap/>
            <w:vAlign w:val="bottom"/>
            <w:hideMark/>
          </w:tcPr>
          <w:p w14:paraId="0638F51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1.10 (0.30-4.12)</w:t>
            </w:r>
          </w:p>
        </w:tc>
        <w:tc>
          <w:tcPr>
            <w:tcW w:w="517" w:type="pct"/>
            <w:tcBorders>
              <w:top w:val="nil"/>
              <w:left w:val="nil"/>
              <w:bottom w:val="nil"/>
              <w:right w:val="nil"/>
            </w:tcBorders>
            <w:shd w:val="clear" w:color="auto" w:fill="auto"/>
            <w:noWrap/>
            <w:vAlign w:val="bottom"/>
            <w:hideMark/>
          </w:tcPr>
          <w:p w14:paraId="521E95C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1.44 (0.39-5.28)</w:t>
            </w:r>
          </w:p>
        </w:tc>
      </w:tr>
      <w:tr w:rsidR="00FA68C9" w:rsidRPr="0008242B" w14:paraId="138A6D59" w14:textId="77777777" w:rsidTr="000D6F57">
        <w:trPr>
          <w:trHeight w:val="189"/>
        </w:trPr>
        <w:tc>
          <w:tcPr>
            <w:tcW w:w="1812" w:type="pct"/>
            <w:tcBorders>
              <w:top w:val="nil"/>
              <w:left w:val="nil"/>
              <w:bottom w:val="nil"/>
              <w:right w:val="nil"/>
            </w:tcBorders>
            <w:shd w:val="clear" w:color="auto" w:fill="auto"/>
            <w:noWrap/>
            <w:vAlign w:val="bottom"/>
            <w:hideMark/>
          </w:tcPr>
          <w:p w14:paraId="7D5F7EC9" w14:textId="77777777" w:rsidR="00FA68C9" w:rsidRPr="00F13D73"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F13D73">
              <w:rPr>
                <w:rFonts w:ascii="Times New Roman" w:eastAsia="Times New Roman" w:hAnsi="Times New Roman" w:cs="Times New Roman"/>
                <w:color w:val="000000"/>
                <w:sz w:val="16"/>
                <w:szCs w:val="16"/>
              </w:rPr>
              <w:t>&gt;35</w:t>
            </w:r>
          </w:p>
        </w:tc>
        <w:tc>
          <w:tcPr>
            <w:tcW w:w="562" w:type="pct"/>
            <w:tcBorders>
              <w:top w:val="nil"/>
              <w:left w:val="nil"/>
              <w:bottom w:val="nil"/>
              <w:right w:val="nil"/>
            </w:tcBorders>
            <w:shd w:val="clear" w:color="auto" w:fill="auto"/>
            <w:vAlign w:val="bottom"/>
            <w:hideMark/>
          </w:tcPr>
          <w:p w14:paraId="538FDD4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1.07 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0.41 - 2.74</w:t>
            </w:r>
            <w:r>
              <w:rPr>
                <w:rFonts w:ascii="Times New Roman" w:eastAsia="Times New Roman" w:hAnsi="Times New Roman" w:cs="Times New Roman"/>
                <w:color w:val="000000"/>
                <w:sz w:val="16"/>
                <w:szCs w:val="16"/>
              </w:rPr>
              <w:t>)</w:t>
            </w:r>
          </w:p>
        </w:tc>
        <w:tc>
          <w:tcPr>
            <w:tcW w:w="563" w:type="pct"/>
            <w:tcBorders>
              <w:top w:val="nil"/>
              <w:left w:val="nil"/>
              <w:bottom w:val="nil"/>
              <w:right w:val="nil"/>
            </w:tcBorders>
            <w:shd w:val="clear" w:color="auto" w:fill="auto"/>
            <w:vAlign w:val="bottom"/>
            <w:hideMark/>
          </w:tcPr>
          <w:p w14:paraId="5128DB2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 xml:space="preserve">0.95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0.44 - 2.07</w:t>
            </w:r>
            <w:r>
              <w:rPr>
                <w:rFonts w:ascii="Times New Roman" w:eastAsia="Times New Roman" w:hAnsi="Times New Roman" w:cs="Times New Roman"/>
                <w:color w:val="000000"/>
                <w:sz w:val="16"/>
                <w:szCs w:val="16"/>
              </w:rPr>
              <w:t>)</w:t>
            </w:r>
          </w:p>
        </w:tc>
        <w:tc>
          <w:tcPr>
            <w:tcW w:w="531" w:type="pct"/>
            <w:tcBorders>
              <w:top w:val="nil"/>
              <w:left w:val="nil"/>
              <w:bottom w:val="nil"/>
              <w:right w:val="nil"/>
            </w:tcBorders>
            <w:shd w:val="clear" w:color="auto" w:fill="auto"/>
            <w:noWrap/>
            <w:vAlign w:val="bottom"/>
            <w:hideMark/>
          </w:tcPr>
          <w:p w14:paraId="276CA31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4.13 (0.60-28.24)</w:t>
            </w:r>
          </w:p>
        </w:tc>
        <w:tc>
          <w:tcPr>
            <w:tcW w:w="515" w:type="pct"/>
            <w:tcBorders>
              <w:top w:val="nil"/>
              <w:left w:val="nil"/>
              <w:bottom w:val="nil"/>
              <w:right w:val="nil"/>
            </w:tcBorders>
            <w:shd w:val="clear" w:color="auto" w:fill="auto"/>
            <w:noWrap/>
            <w:vAlign w:val="bottom"/>
            <w:hideMark/>
          </w:tcPr>
          <w:p w14:paraId="0DB9721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0.43 (0.10-1.74)</w:t>
            </w:r>
          </w:p>
        </w:tc>
        <w:tc>
          <w:tcPr>
            <w:tcW w:w="500" w:type="pct"/>
            <w:tcBorders>
              <w:top w:val="nil"/>
              <w:left w:val="nil"/>
              <w:bottom w:val="nil"/>
              <w:right w:val="nil"/>
            </w:tcBorders>
            <w:shd w:val="clear" w:color="auto" w:fill="auto"/>
            <w:noWrap/>
            <w:vAlign w:val="bottom"/>
            <w:hideMark/>
          </w:tcPr>
          <w:p w14:paraId="1E5B845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0.85 (0.28-2.62)</w:t>
            </w:r>
          </w:p>
        </w:tc>
        <w:tc>
          <w:tcPr>
            <w:tcW w:w="517" w:type="pct"/>
            <w:tcBorders>
              <w:top w:val="nil"/>
              <w:left w:val="nil"/>
              <w:bottom w:val="nil"/>
              <w:right w:val="nil"/>
            </w:tcBorders>
            <w:shd w:val="clear" w:color="auto" w:fill="auto"/>
            <w:noWrap/>
            <w:vAlign w:val="bottom"/>
            <w:hideMark/>
          </w:tcPr>
          <w:p w14:paraId="37F02A10"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0.52 (0.15-1.84)</w:t>
            </w:r>
          </w:p>
        </w:tc>
      </w:tr>
      <w:tr w:rsidR="00FA68C9" w:rsidRPr="0008242B" w14:paraId="05895D22" w14:textId="77777777" w:rsidTr="000D6F57">
        <w:trPr>
          <w:trHeight w:val="189"/>
        </w:trPr>
        <w:tc>
          <w:tcPr>
            <w:tcW w:w="1812" w:type="pct"/>
            <w:tcBorders>
              <w:top w:val="nil"/>
              <w:left w:val="nil"/>
              <w:bottom w:val="nil"/>
              <w:right w:val="nil"/>
            </w:tcBorders>
            <w:shd w:val="clear" w:color="auto" w:fill="auto"/>
            <w:noWrap/>
            <w:vAlign w:val="bottom"/>
            <w:hideMark/>
          </w:tcPr>
          <w:p w14:paraId="4091B863"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Height (cm)</w:t>
            </w:r>
          </w:p>
        </w:tc>
        <w:tc>
          <w:tcPr>
            <w:tcW w:w="562" w:type="pct"/>
            <w:tcBorders>
              <w:top w:val="nil"/>
              <w:left w:val="nil"/>
              <w:bottom w:val="nil"/>
              <w:right w:val="nil"/>
            </w:tcBorders>
            <w:shd w:val="clear" w:color="auto" w:fill="auto"/>
            <w:noWrap/>
            <w:vAlign w:val="bottom"/>
            <w:hideMark/>
          </w:tcPr>
          <w:p w14:paraId="315B8BA0"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63" w:type="pct"/>
            <w:tcBorders>
              <w:top w:val="nil"/>
              <w:left w:val="nil"/>
              <w:bottom w:val="nil"/>
              <w:right w:val="nil"/>
            </w:tcBorders>
            <w:shd w:val="clear" w:color="auto" w:fill="auto"/>
            <w:noWrap/>
            <w:vAlign w:val="bottom"/>
            <w:hideMark/>
          </w:tcPr>
          <w:p w14:paraId="200854EA"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31" w:type="pct"/>
            <w:tcBorders>
              <w:top w:val="nil"/>
              <w:left w:val="nil"/>
              <w:bottom w:val="nil"/>
              <w:right w:val="nil"/>
            </w:tcBorders>
            <w:shd w:val="clear" w:color="auto" w:fill="auto"/>
            <w:noWrap/>
            <w:vAlign w:val="bottom"/>
            <w:hideMark/>
          </w:tcPr>
          <w:p w14:paraId="7AAE5C09"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5" w:type="pct"/>
            <w:tcBorders>
              <w:top w:val="nil"/>
              <w:left w:val="nil"/>
              <w:bottom w:val="nil"/>
              <w:right w:val="nil"/>
            </w:tcBorders>
            <w:shd w:val="clear" w:color="auto" w:fill="auto"/>
            <w:noWrap/>
            <w:vAlign w:val="bottom"/>
            <w:hideMark/>
          </w:tcPr>
          <w:p w14:paraId="0E0DCCF8"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noWrap/>
            <w:vAlign w:val="bottom"/>
            <w:hideMark/>
          </w:tcPr>
          <w:p w14:paraId="427CF7C5"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7" w:type="pct"/>
            <w:tcBorders>
              <w:top w:val="nil"/>
              <w:left w:val="nil"/>
              <w:bottom w:val="nil"/>
              <w:right w:val="nil"/>
            </w:tcBorders>
            <w:shd w:val="clear" w:color="auto" w:fill="auto"/>
            <w:noWrap/>
            <w:vAlign w:val="bottom"/>
            <w:hideMark/>
          </w:tcPr>
          <w:p w14:paraId="4F3A2AD0"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r>
      <w:tr w:rsidR="00FA68C9" w:rsidRPr="0008242B" w14:paraId="158D2BDB" w14:textId="77777777" w:rsidTr="000D6F57">
        <w:trPr>
          <w:trHeight w:val="189"/>
        </w:trPr>
        <w:tc>
          <w:tcPr>
            <w:tcW w:w="1812" w:type="pct"/>
            <w:tcBorders>
              <w:top w:val="nil"/>
              <w:left w:val="nil"/>
              <w:bottom w:val="nil"/>
              <w:right w:val="nil"/>
            </w:tcBorders>
            <w:shd w:val="clear" w:color="auto" w:fill="auto"/>
            <w:noWrap/>
            <w:vAlign w:val="bottom"/>
            <w:hideMark/>
          </w:tcPr>
          <w:p w14:paraId="01C6A697"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3º tercil</w:t>
            </w:r>
          </w:p>
        </w:tc>
        <w:tc>
          <w:tcPr>
            <w:tcW w:w="562" w:type="pct"/>
            <w:tcBorders>
              <w:top w:val="nil"/>
              <w:left w:val="nil"/>
              <w:bottom w:val="nil"/>
              <w:right w:val="nil"/>
            </w:tcBorders>
            <w:shd w:val="clear" w:color="auto" w:fill="auto"/>
            <w:noWrap/>
            <w:vAlign w:val="bottom"/>
            <w:hideMark/>
          </w:tcPr>
          <w:p w14:paraId="3CF19C0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63" w:type="pct"/>
            <w:tcBorders>
              <w:top w:val="nil"/>
              <w:left w:val="nil"/>
              <w:bottom w:val="nil"/>
              <w:right w:val="nil"/>
            </w:tcBorders>
            <w:shd w:val="clear" w:color="auto" w:fill="auto"/>
            <w:noWrap/>
            <w:vAlign w:val="bottom"/>
            <w:hideMark/>
          </w:tcPr>
          <w:p w14:paraId="1BFBF36B"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31" w:type="pct"/>
            <w:tcBorders>
              <w:top w:val="nil"/>
              <w:left w:val="nil"/>
              <w:bottom w:val="nil"/>
              <w:right w:val="nil"/>
            </w:tcBorders>
            <w:shd w:val="clear" w:color="auto" w:fill="auto"/>
            <w:noWrap/>
            <w:vAlign w:val="bottom"/>
            <w:hideMark/>
          </w:tcPr>
          <w:p w14:paraId="2BB61AC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5" w:type="pct"/>
            <w:tcBorders>
              <w:top w:val="nil"/>
              <w:left w:val="nil"/>
              <w:bottom w:val="nil"/>
              <w:right w:val="nil"/>
            </w:tcBorders>
            <w:shd w:val="clear" w:color="auto" w:fill="auto"/>
            <w:noWrap/>
            <w:vAlign w:val="bottom"/>
            <w:hideMark/>
          </w:tcPr>
          <w:p w14:paraId="042EF68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00" w:type="pct"/>
            <w:tcBorders>
              <w:top w:val="nil"/>
              <w:left w:val="nil"/>
              <w:bottom w:val="nil"/>
              <w:right w:val="nil"/>
            </w:tcBorders>
            <w:shd w:val="clear" w:color="auto" w:fill="auto"/>
            <w:noWrap/>
            <w:vAlign w:val="bottom"/>
            <w:hideMark/>
          </w:tcPr>
          <w:p w14:paraId="18B45A8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7" w:type="pct"/>
            <w:tcBorders>
              <w:top w:val="nil"/>
              <w:left w:val="nil"/>
              <w:bottom w:val="nil"/>
              <w:right w:val="nil"/>
            </w:tcBorders>
            <w:shd w:val="clear" w:color="auto" w:fill="auto"/>
            <w:noWrap/>
            <w:vAlign w:val="bottom"/>
            <w:hideMark/>
          </w:tcPr>
          <w:p w14:paraId="5A01E3C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r>
      <w:tr w:rsidR="00FA68C9" w:rsidRPr="0008242B" w14:paraId="4E53C7E7" w14:textId="77777777" w:rsidTr="000D6F57">
        <w:trPr>
          <w:trHeight w:val="189"/>
        </w:trPr>
        <w:tc>
          <w:tcPr>
            <w:tcW w:w="1812" w:type="pct"/>
            <w:tcBorders>
              <w:top w:val="nil"/>
              <w:left w:val="nil"/>
              <w:bottom w:val="nil"/>
              <w:right w:val="nil"/>
            </w:tcBorders>
            <w:shd w:val="clear" w:color="auto" w:fill="auto"/>
            <w:noWrap/>
            <w:vAlign w:val="bottom"/>
            <w:hideMark/>
          </w:tcPr>
          <w:p w14:paraId="63D8381D"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1º tercil </w:t>
            </w:r>
          </w:p>
        </w:tc>
        <w:tc>
          <w:tcPr>
            <w:tcW w:w="562" w:type="pct"/>
            <w:tcBorders>
              <w:top w:val="nil"/>
              <w:left w:val="nil"/>
              <w:bottom w:val="nil"/>
              <w:right w:val="nil"/>
            </w:tcBorders>
            <w:shd w:val="clear" w:color="auto" w:fill="auto"/>
            <w:noWrap/>
            <w:vAlign w:val="bottom"/>
            <w:hideMark/>
          </w:tcPr>
          <w:p w14:paraId="78ED9C4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3.32 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1.54 - 7.12</w:t>
            </w:r>
            <w:r>
              <w:rPr>
                <w:rFonts w:ascii="Times New Roman" w:eastAsia="Times New Roman" w:hAnsi="Times New Roman" w:cs="Times New Roman"/>
                <w:color w:val="000000"/>
                <w:sz w:val="16"/>
                <w:szCs w:val="16"/>
              </w:rPr>
              <w:t>)</w:t>
            </w:r>
          </w:p>
        </w:tc>
        <w:tc>
          <w:tcPr>
            <w:tcW w:w="563" w:type="pct"/>
            <w:tcBorders>
              <w:top w:val="nil"/>
              <w:left w:val="nil"/>
              <w:bottom w:val="nil"/>
              <w:right w:val="nil"/>
            </w:tcBorders>
            <w:shd w:val="clear" w:color="auto" w:fill="auto"/>
            <w:vAlign w:val="bottom"/>
            <w:hideMark/>
          </w:tcPr>
          <w:p w14:paraId="4E9157A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1.83 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0.99 - 3.4</w:t>
            </w:r>
            <w:r>
              <w:rPr>
                <w:rFonts w:ascii="Times New Roman" w:eastAsia="Times New Roman" w:hAnsi="Times New Roman" w:cs="Times New Roman"/>
                <w:color w:val="000000"/>
                <w:sz w:val="16"/>
                <w:szCs w:val="16"/>
              </w:rPr>
              <w:t>)</w:t>
            </w:r>
          </w:p>
        </w:tc>
        <w:tc>
          <w:tcPr>
            <w:tcW w:w="531" w:type="pct"/>
            <w:tcBorders>
              <w:top w:val="nil"/>
              <w:left w:val="nil"/>
              <w:bottom w:val="nil"/>
              <w:right w:val="nil"/>
            </w:tcBorders>
            <w:shd w:val="clear" w:color="auto" w:fill="auto"/>
            <w:noWrap/>
            <w:vAlign w:val="bottom"/>
            <w:hideMark/>
          </w:tcPr>
          <w:p w14:paraId="38DBEE3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3.12 (1.75-9.62)</w:t>
            </w:r>
          </w:p>
        </w:tc>
        <w:tc>
          <w:tcPr>
            <w:tcW w:w="515" w:type="pct"/>
            <w:tcBorders>
              <w:top w:val="nil"/>
              <w:left w:val="nil"/>
              <w:bottom w:val="nil"/>
              <w:right w:val="nil"/>
            </w:tcBorders>
            <w:shd w:val="clear" w:color="auto" w:fill="auto"/>
            <w:noWrap/>
            <w:vAlign w:val="bottom"/>
            <w:hideMark/>
          </w:tcPr>
          <w:p w14:paraId="684DAFC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2.68 (0.73-9.90)</w:t>
            </w:r>
          </w:p>
        </w:tc>
        <w:tc>
          <w:tcPr>
            <w:tcW w:w="500" w:type="pct"/>
            <w:tcBorders>
              <w:top w:val="nil"/>
              <w:left w:val="nil"/>
              <w:bottom w:val="nil"/>
              <w:right w:val="nil"/>
            </w:tcBorders>
            <w:shd w:val="clear" w:color="auto" w:fill="auto"/>
            <w:noWrap/>
            <w:vAlign w:val="bottom"/>
            <w:hideMark/>
          </w:tcPr>
          <w:p w14:paraId="075E622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2.82 (1.08-8.13)</w:t>
            </w:r>
          </w:p>
        </w:tc>
        <w:tc>
          <w:tcPr>
            <w:tcW w:w="517" w:type="pct"/>
            <w:tcBorders>
              <w:top w:val="nil"/>
              <w:left w:val="nil"/>
              <w:bottom w:val="nil"/>
              <w:right w:val="nil"/>
            </w:tcBorders>
            <w:shd w:val="clear" w:color="auto" w:fill="auto"/>
            <w:noWrap/>
            <w:vAlign w:val="bottom"/>
            <w:hideMark/>
          </w:tcPr>
          <w:p w14:paraId="4AE856B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0.74 (0.26-2.12)</w:t>
            </w:r>
          </w:p>
        </w:tc>
      </w:tr>
      <w:tr w:rsidR="00FA68C9" w:rsidRPr="0008242B" w14:paraId="36701C9E" w14:textId="77777777" w:rsidTr="000D6F57">
        <w:trPr>
          <w:trHeight w:val="189"/>
        </w:trPr>
        <w:tc>
          <w:tcPr>
            <w:tcW w:w="1812" w:type="pct"/>
            <w:tcBorders>
              <w:top w:val="nil"/>
              <w:left w:val="nil"/>
              <w:bottom w:val="nil"/>
              <w:right w:val="nil"/>
            </w:tcBorders>
            <w:shd w:val="clear" w:color="auto" w:fill="auto"/>
            <w:noWrap/>
            <w:vAlign w:val="bottom"/>
            <w:hideMark/>
          </w:tcPr>
          <w:p w14:paraId="7F28DACE"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2º tercil </w:t>
            </w:r>
          </w:p>
        </w:tc>
        <w:tc>
          <w:tcPr>
            <w:tcW w:w="562" w:type="pct"/>
            <w:tcBorders>
              <w:top w:val="nil"/>
              <w:left w:val="nil"/>
              <w:bottom w:val="nil"/>
              <w:right w:val="nil"/>
            </w:tcBorders>
            <w:shd w:val="clear" w:color="auto" w:fill="auto"/>
            <w:noWrap/>
            <w:vAlign w:val="bottom"/>
            <w:hideMark/>
          </w:tcPr>
          <w:p w14:paraId="5D5F14A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2.07 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1.01 - 4.25</w:t>
            </w:r>
            <w:r>
              <w:rPr>
                <w:rFonts w:ascii="Times New Roman" w:eastAsia="Times New Roman" w:hAnsi="Times New Roman" w:cs="Times New Roman"/>
                <w:color w:val="000000"/>
                <w:sz w:val="16"/>
                <w:szCs w:val="16"/>
              </w:rPr>
              <w:t>)</w:t>
            </w:r>
          </w:p>
        </w:tc>
        <w:tc>
          <w:tcPr>
            <w:tcW w:w="563" w:type="pct"/>
            <w:tcBorders>
              <w:top w:val="nil"/>
              <w:left w:val="nil"/>
              <w:bottom w:val="nil"/>
              <w:right w:val="nil"/>
            </w:tcBorders>
            <w:shd w:val="clear" w:color="auto" w:fill="auto"/>
            <w:noWrap/>
            <w:vAlign w:val="bottom"/>
            <w:hideMark/>
          </w:tcPr>
          <w:p w14:paraId="23A7782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1.17 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0.67 - 2.05</w:t>
            </w:r>
            <w:r>
              <w:rPr>
                <w:rFonts w:ascii="Times New Roman" w:eastAsia="Times New Roman" w:hAnsi="Times New Roman" w:cs="Times New Roman"/>
                <w:color w:val="000000"/>
                <w:sz w:val="16"/>
                <w:szCs w:val="16"/>
              </w:rPr>
              <w:t>)</w:t>
            </w:r>
          </w:p>
        </w:tc>
        <w:tc>
          <w:tcPr>
            <w:tcW w:w="531" w:type="pct"/>
            <w:tcBorders>
              <w:top w:val="nil"/>
              <w:left w:val="nil"/>
              <w:bottom w:val="nil"/>
              <w:right w:val="nil"/>
            </w:tcBorders>
            <w:shd w:val="clear" w:color="auto" w:fill="auto"/>
            <w:vAlign w:val="bottom"/>
            <w:hideMark/>
          </w:tcPr>
          <w:p w14:paraId="6ABA0A58" w14:textId="77777777" w:rsidR="00FA68C9" w:rsidRPr="0008242B" w:rsidRDefault="00FA68C9" w:rsidP="000D6F57">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Pr="0008242B">
              <w:rPr>
                <w:rFonts w:ascii="Times New Roman" w:eastAsia="Times New Roman" w:hAnsi="Times New Roman" w:cs="Times New Roman"/>
                <w:color w:val="000000"/>
                <w:sz w:val="16"/>
                <w:szCs w:val="16"/>
              </w:rPr>
              <w:t>2.68 (0.49-14.57)</w:t>
            </w:r>
          </w:p>
        </w:tc>
        <w:tc>
          <w:tcPr>
            <w:tcW w:w="515" w:type="pct"/>
            <w:tcBorders>
              <w:top w:val="nil"/>
              <w:left w:val="nil"/>
              <w:bottom w:val="nil"/>
              <w:right w:val="nil"/>
            </w:tcBorders>
            <w:shd w:val="clear" w:color="auto" w:fill="auto"/>
            <w:noWrap/>
            <w:vAlign w:val="bottom"/>
            <w:hideMark/>
          </w:tcPr>
          <w:p w14:paraId="7E2BD46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1.96 (0.53-7.25)</w:t>
            </w:r>
          </w:p>
        </w:tc>
        <w:tc>
          <w:tcPr>
            <w:tcW w:w="500" w:type="pct"/>
            <w:tcBorders>
              <w:top w:val="nil"/>
              <w:left w:val="nil"/>
              <w:bottom w:val="nil"/>
              <w:right w:val="nil"/>
            </w:tcBorders>
            <w:shd w:val="clear" w:color="auto" w:fill="auto"/>
            <w:noWrap/>
            <w:vAlign w:val="bottom"/>
            <w:hideMark/>
          </w:tcPr>
          <w:p w14:paraId="7280EFC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1.58 (0.63-3.97)</w:t>
            </w:r>
          </w:p>
        </w:tc>
        <w:tc>
          <w:tcPr>
            <w:tcW w:w="517" w:type="pct"/>
            <w:tcBorders>
              <w:top w:val="nil"/>
              <w:left w:val="nil"/>
              <w:bottom w:val="nil"/>
              <w:right w:val="nil"/>
            </w:tcBorders>
            <w:shd w:val="clear" w:color="auto" w:fill="auto"/>
            <w:noWrap/>
            <w:vAlign w:val="bottom"/>
            <w:hideMark/>
          </w:tcPr>
          <w:p w14:paraId="577B7624"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0.90 (0.35-2.33)</w:t>
            </w:r>
          </w:p>
        </w:tc>
      </w:tr>
      <w:tr w:rsidR="00FA68C9" w:rsidRPr="0008242B" w14:paraId="6432A506" w14:textId="77777777" w:rsidTr="000D6F57">
        <w:trPr>
          <w:trHeight w:val="189"/>
        </w:trPr>
        <w:tc>
          <w:tcPr>
            <w:tcW w:w="1812" w:type="pct"/>
            <w:tcBorders>
              <w:top w:val="nil"/>
              <w:left w:val="nil"/>
              <w:bottom w:val="nil"/>
              <w:right w:val="nil"/>
            </w:tcBorders>
            <w:shd w:val="clear" w:color="auto" w:fill="auto"/>
            <w:noWrap/>
            <w:vAlign w:val="bottom"/>
            <w:hideMark/>
          </w:tcPr>
          <w:p w14:paraId="0606B590"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Arm Circumference (cm)</w:t>
            </w:r>
          </w:p>
        </w:tc>
        <w:tc>
          <w:tcPr>
            <w:tcW w:w="562" w:type="pct"/>
            <w:tcBorders>
              <w:top w:val="nil"/>
              <w:left w:val="nil"/>
              <w:bottom w:val="nil"/>
              <w:right w:val="nil"/>
            </w:tcBorders>
            <w:shd w:val="clear" w:color="auto" w:fill="auto"/>
            <w:noWrap/>
            <w:vAlign w:val="bottom"/>
            <w:hideMark/>
          </w:tcPr>
          <w:p w14:paraId="4A7018D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63" w:type="pct"/>
            <w:tcBorders>
              <w:top w:val="nil"/>
              <w:left w:val="nil"/>
              <w:bottom w:val="nil"/>
              <w:right w:val="nil"/>
            </w:tcBorders>
            <w:shd w:val="clear" w:color="auto" w:fill="auto"/>
            <w:noWrap/>
            <w:vAlign w:val="bottom"/>
            <w:hideMark/>
          </w:tcPr>
          <w:p w14:paraId="49752361"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31" w:type="pct"/>
            <w:tcBorders>
              <w:top w:val="nil"/>
              <w:left w:val="nil"/>
              <w:bottom w:val="nil"/>
              <w:right w:val="nil"/>
            </w:tcBorders>
            <w:shd w:val="clear" w:color="auto" w:fill="auto"/>
            <w:noWrap/>
            <w:vAlign w:val="bottom"/>
            <w:hideMark/>
          </w:tcPr>
          <w:p w14:paraId="2DDB1A14"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5" w:type="pct"/>
            <w:tcBorders>
              <w:top w:val="nil"/>
              <w:left w:val="nil"/>
              <w:bottom w:val="nil"/>
              <w:right w:val="nil"/>
            </w:tcBorders>
            <w:shd w:val="clear" w:color="auto" w:fill="auto"/>
            <w:noWrap/>
            <w:vAlign w:val="bottom"/>
            <w:hideMark/>
          </w:tcPr>
          <w:p w14:paraId="498442F0"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noWrap/>
            <w:vAlign w:val="bottom"/>
            <w:hideMark/>
          </w:tcPr>
          <w:p w14:paraId="7208CA93"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7" w:type="pct"/>
            <w:tcBorders>
              <w:top w:val="nil"/>
              <w:left w:val="nil"/>
              <w:bottom w:val="nil"/>
              <w:right w:val="nil"/>
            </w:tcBorders>
            <w:shd w:val="clear" w:color="auto" w:fill="auto"/>
            <w:noWrap/>
            <w:vAlign w:val="bottom"/>
            <w:hideMark/>
          </w:tcPr>
          <w:p w14:paraId="56505DFD"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r>
      <w:tr w:rsidR="00FA68C9" w:rsidRPr="0008242B" w14:paraId="20366FF3" w14:textId="77777777" w:rsidTr="000D6F57">
        <w:trPr>
          <w:trHeight w:val="189"/>
        </w:trPr>
        <w:tc>
          <w:tcPr>
            <w:tcW w:w="1812" w:type="pct"/>
            <w:tcBorders>
              <w:top w:val="nil"/>
              <w:left w:val="nil"/>
              <w:bottom w:val="nil"/>
              <w:right w:val="nil"/>
            </w:tcBorders>
            <w:shd w:val="clear" w:color="auto" w:fill="auto"/>
            <w:noWrap/>
            <w:vAlign w:val="bottom"/>
            <w:hideMark/>
          </w:tcPr>
          <w:p w14:paraId="05F1C986"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23-</w:t>
            </w:r>
            <w:r w:rsidRPr="0008242B">
              <w:rPr>
                <w:rFonts w:ascii="Times New Roman" w:eastAsia="Times New Roman" w:hAnsi="Times New Roman" w:cs="Times New Roman"/>
                <w:color w:val="000000"/>
                <w:sz w:val="16"/>
                <w:szCs w:val="16"/>
              </w:rPr>
              <w:t>28</w:t>
            </w:r>
          </w:p>
        </w:tc>
        <w:tc>
          <w:tcPr>
            <w:tcW w:w="562" w:type="pct"/>
            <w:tcBorders>
              <w:top w:val="nil"/>
              <w:left w:val="nil"/>
              <w:bottom w:val="nil"/>
              <w:right w:val="nil"/>
            </w:tcBorders>
            <w:shd w:val="clear" w:color="auto" w:fill="auto"/>
            <w:noWrap/>
            <w:vAlign w:val="bottom"/>
            <w:hideMark/>
          </w:tcPr>
          <w:p w14:paraId="27CCD43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63" w:type="pct"/>
            <w:tcBorders>
              <w:top w:val="nil"/>
              <w:left w:val="nil"/>
              <w:bottom w:val="nil"/>
              <w:right w:val="nil"/>
            </w:tcBorders>
            <w:shd w:val="clear" w:color="auto" w:fill="auto"/>
            <w:noWrap/>
            <w:vAlign w:val="bottom"/>
            <w:hideMark/>
          </w:tcPr>
          <w:p w14:paraId="77F57D0B"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31" w:type="pct"/>
            <w:tcBorders>
              <w:top w:val="nil"/>
              <w:left w:val="nil"/>
              <w:bottom w:val="nil"/>
              <w:right w:val="nil"/>
            </w:tcBorders>
            <w:shd w:val="clear" w:color="auto" w:fill="auto"/>
            <w:noWrap/>
            <w:vAlign w:val="bottom"/>
            <w:hideMark/>
          </w:tcPr>
          <w:p w14:paraId="1FCB0B0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5" w:type="pct"/>
            <w:tcBorders>
              <w:top w:val="nil"/>
              <w:left w:val="nil"/>
              <w:bottom w:val="nil"/>
              <w:right w:val="nil"/>
            </w:tcBorders>
            <w:shd w:val="clear" w:color="auto" w:fill="auto"/>
            <w:noWrap/>
            <w:vAlign w:val="bottom"/>
            <w:hideMark/>
          </w:tcPr>
          <w:p w14:paraId="4B71F084"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00" w:type="pct"/>
            <w:tcBorders>
              <w:top w:val="nil"/>
              <w:left w:val="nil"/>
              <w:bottom w:val="nil"/>
              <w:right w:val="nil"/>
            </w:tcBorders>
            <w:shd w:val="clear" w:color="auto" w:fill="auto"/>
            <w:noWrap/>
            <w:vAlign w:val="bottom"/>
            <w:hideMark/>
          </w:tcPr>
          <w:p w14:paraId="6D24D8E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7" w:type="pct"/>
            <w:tcBorders>
              <w:top w:val="nil"/>
              <w:left w:val="nil"/>
              <w:bottom w:val="nil"/>
              <w:right w:val="nil"/>
            </w:tcBorders>
            <w:shd w:val="clear" w:color="auto" w:fill="auto"/>
            <w:noWrap/>
            <w:vAlign w:val="bottom"/>
            <w:hideMark/>
          </w:tcPr>
          <w:p w14:paraId="39A23E2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r>
      <w:tr w:rsidR="00FA68C9" w:rsidRPr="0008242B" w14:paraId="692045AE" w14:textId="77777777" w:rsidTr="000D6F57">
        <w:trPr>
          <w:trHeight w:val="189"/>
        </w:trPr>
        <w:tc>
          <w:tcPr>
            <w:tcW w:w="1812" w:type="pct"/>
            <w:tcBorders>
              <w:top w:val="nil"/>
              <w:left w:val="nil"/>
              <w:bottom w:val="nil"/>
              <w:right w:val="nil"/>
            </w:tcBorders>
            <w:shd w:val="clear" w:color="auto" w:fill="auto"/>
            <w:noWrap/>
            <w:vAlign w:val="bottom"/>
            <w:hideMark/>
          </w:tcPr>
          <w:p w14:paraId="63718FB2"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&lt;</w:t>
            </w:r>
            <w:r w:rsidRPr="0008242B">
              <w:rPr>
                <w:rFonts w:ascii="Times New Roman" w:eastAsia="Times New Roman" w:hAnsi="Times New Roman" w:cs="Times New Roman"/>
                <w:color w:val="000000"/>
                <w:sz w:val="16"/>
                <w:szCs w:val="16"/>
              </w:rPr>
              <w:t>23</w:t>
            </w:r>
          </w:p>
        </w:tc>
        <w:tc>
          <w:tcPr>
            <w:tcW w:w="562" w:type="pct"/>
            <w:tcBorders>
              <w:top w:val="nil"/>
              <w:left w:val="nil"/>
              <w:bottom w:val="nil"/>
              <w:right w:val="nil"/>
            </w:tcBorders>
            <w:shd w:val="clear" w:color="auto" w:fill="auto"/>
            <w:noWrap/>
            <w:vAlign w:val="bottom"/>
            <w:hideMark/>
          </w:tcPr>
          <w:p w14:paraId="16A29860"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1.35 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0.24 - 7.66</w:t>
            </w:r>
            <w:r>
              <w:rPr>
                <w:rFonts w:ascii="Times New Roman" w:eastAsia="Times New Roman" w:hAnsi="Times New Roman" w:cs="Times New Roman"/>
                <w:color w:val="000000"/>
                <w:sz w:val="16"/>
                <w:szCs w:val="16"/>
              </w:rPr>
              <w:t>)</w:t>
            </w:r>
          </w:p>
        </w:tc>
        <w:tc>
          <w:tcPr>
            <w:tcW w:w="563" w:type="pct"/>
            <w:tcBorders>
              <w:top w:val="nil"/>
              <w:left w:val="nil"/>
              <w:bottom w:val="nil"/>
              <w:right w:val="nil"/>
            </w:tcBorders>
            <w:shd w:val="clear" w:color="auto" w:fill="auto"/>
            <w:noWrap/>
            <w:vAlign w:val="bottom"/>
            <w:hideMark/>
          </w:tcPr>
          <w:p w14:paraId="76BC6640"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1.16 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0.25 - 5.36</w:t>
            </w:r>
            <w:r>
              <w:rPr>
                <w:rFonts w:ascii="Times New Roman" w:eastAsia="Times New Roman" w:hAnsi="Times New Roman" w:cs="Times New Roman"/>
                <w:color w:val="000000"/>
                <w:sz w:val="16"/>
                <w:szCs w:val="16"/>
              </w:rPr>
              <w:t>)</w:t>
            </w:r>
          </w:p>
        </w:tc>
        <w:tc>
          <w:tcPr>
            <w:tcW w:w="531" w:type="pct"/>
            <w:tcBorders>
              <w:top w:val="nil"/>
              <w:left w:val="nil"/>
              <w:bottom w:val="nil"/>
              <w:right w:val="nil"/>
            </w:tcBorders>
            <w:shd w:val="clear" w:color="auto" w:fill="auto"/>
            <w:noWrap/>
            <w:vAlign w:val="bottom"/>
            <w:hideMark/>
          </w:tcPr>
          <w:p w14:paraId="34AB9B1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1.22 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0.82 - 6.0</w:t>
            </w:r>
            <w:r>
              <w:rPr>
                <w:rFonts w:ascii="Times New Roman" w:eastAsia="Times New Roman" w:hAnsi="Times New Roman" w:cs="Times New Roman"/>
                <w:color w:val="000000"/>
                <w:sz w:val="16"/>
                <w:szCs w:val="16"/>
              </w:rPr>
              <w:t>)</w:t>
            </w:r>
          </w:p>
        </w:tc>
        <w:tc>
          <w:tcPr>
            <w:tcW w:w="515" w:type="pct"/>
            <w:tcBorders>
              <w:top w:val="nil"/>
              <w:left w:val="nil"/>
              <w:bottom w:val="nil"/>
              <w:right w:val="nil"/>
            </w:tcBorders>
            <w:shd w:val="clear" w:color="auto" w:fill="auto"/>
            <w:noWrap/>
            <w:vAlign w:val="bottom"/>
            <w:hideMark/>
          </w:tcPr>
          <w:p w14:paraId="366A76B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0.84 (0.03-23.30)</w:t>
            </w:r>
          </w:p>
        </w:tc>
        <w:tc>
          <w:tcPr>
            <w:tcW w:w="500" w:type="pct"/>
            <w:tcBorders>
              <w:top w:val="nil"/>
              <w:left w:val="nil"/>
              <w:bottom w:val="nil"/>
              <w:right w:val="nil"/>
            </w:tcBorders>
            <w:shd w:val="clear" w:color="auto" w:fill="auto"/>
            <w:noWrap/>
            <w:vAlign w:val="bottom"/>
            <w:hideMark/>
          </w:tcPr>
          <w:p w14:paraId="2D59E3E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1.74 (0.11-2.19)</w:t>
            </w:r>
          </w:p>
        </w:tc>
        <w:tc>
          <w:tcPr>
            <w:tcW w:w="517" w:type="pct"/>
            <w:tcBorders>
              <w:top w:val="nil"/>
              <w:left w:val="nil"/>
              <w:bottom w:val="nil"/>
              <w:right w:val="nil"/>
            </w:tcBorders>
            <w:shd w:val="clear" w:color="auto" w:fill="auto"/>
            <w:noWrap/>
            <w:vAlign w:val="bottom"/>
            <w:hideMark/>
          </w:tcPr>
          <w:p w14:paraId="6C8944C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0.95 (0.04-21.15)</w:t>
            </w:r>
          </w:p>
        </w:tc>
      </w:tr>
      <w:tr w:rsidR="00FA68C9" w:rsidRPr="0008242B" w14:paraId="645C6505" w14:textId="77777777" w:rsidTr="000D6F57">
        <w:trPr>
          <w:trHeight w:val="189"/>
        </w:trPr>
        <w:tc>
          <w:tcPr>
            <w:tcW w:w="1812" w:type="pct"/>
            <w:tcBorders>
              <w:top w:val="nil"/>
              <w:left w:val="nil"/>
              <w:bottom w:val="nil"/>
              <w:right w:val="nil"/>
            </w:tcBorders>
            <w:shd w:val="clear" w:color="auto" w:fill="auto"/>
            <w:noWrap/>
            <w:vAlign w:val="bottom"/>
            <w:hideMark/>
          </w:tcPr>
          <w:p w14:paraId="161E17D4" w14:textId="4A70CE8F" w:rsidR="00FA68C9" w:rsidRPr="0008242B" w:rsidRDefault="00A554E1" w:rsidP="000D6F57">
            <w:pPr>
              <w:spacing w:after="0" w:line="240" w:lineRule="auto"/>
              <w:ind w:firstLineChars="200" w:firstLine="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&gt;</w:t>
            </w:r>
            <w:r w:rsidR="00FA68C9" w:rsidRPr="0008242B">
              <w:rPr>
                <w:rFonts w:ascii="Times New Roman" w:eastAsia="Times New Roman" w:hAnsi="Times New Roman" w:cs="Times New Roman"/>
                <w:color w:val="000000"/>
                <w:sz w:val="16"/>
                <w:szCs w:val="16"/>
              </w:rPr>
              <w:t xml:space="preserve"> 28</w:t>
            </w:r>
          </w:p>
        </w:tc>
        <w:tc>
          <w:tcPr>
            <w:tcW w:w="562" w:type="pct"/>
            <w:tcBorders>
              <w:top w:val="nil"/>
              <w:left w:val="nil"/>
              <w:bottom w:val="nil"/>
              <w:right w:val="nil"/>
            </w:tcBorders>
            <w:shd w:val="clear" w:color="auto" w:fill="auto"/>
            <w:vAlign w:val="bottom"/>
            <w:hideMark/>
          </w:tcPr>
          <w:p w14:paraId="1B84DDE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0.58 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0.31 - 1.11</w:t>
            </w:r>
            <w:r>
              <w:rPr>
                <w:rFonts w:ascii="Times New Roman" w:eastAsia="Times New Roman" w:hAnsi="Times New Roman" w:cs="Times New Roman"/>
                <w:color w:val="000000"/>
                <w:sz w:val="16"/>
                <w:szCs w:val="16"/>
              </w:rPr>
              <w:t>)</w:t>
            </w:r>
          </w:p>
        </w:tc>
        <w:tc>
          <w:tcPr>
            <w:tcW w:w="563" w:type="pct"/>
            <w:tcBorders>
              <w:top w:val="nil"/>
              <w:left w:val="nil"/>
              <w:bottom w:val="nil"/>
              <w:right w:val="nil"/>
            </w:tcBorders>
            <w:shd w:val="clear" w:color="auto" w:fill="auto"/>
            <w:noWrap/>
            <w:vAlign w:val="bottom"/>
            <w:hideMark/>
          </w:tcPr>
          <w:p w14:paraId="5341E87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0.7 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0.42 - 1.17</w:t>
            </w:r>
            <w:r>
              <w:rPr>
                <w:rFonts w:ascii="Times New Roman" w:eastAsia="Times New Roman" w:hAnsi="Times New Roman" w:cs="Times New Roman"/>
                <w:color w:val="000000"/>
                <w:sz w:val="16"/>
                <w:szCs w:val="16"/>
              </w:rPr>
              <w:t>)</w:t>
            </w:r>
          </w:p>
        </w:tc>
        <w:tc>
          <w:tcPr>
            <w:tcW w:w="531" w:type="pct"/>
            <w:tcBorders>
              <w:top w:val="nil"/>
              <w:left w:val="nil"/>
              <w:bottom w:val="nil"/>
              <w:right w:val="nil"/>
            </w:tcBorders>
            <w:shd w:val="clear" w:color="auto" w:fill="auto"/>
            <w:noWrap/>
            <w:vAlign w:val="bottom"/>
            <w:hideMark/>
          </w:tcPr>
          <w:p w14:paraId="22801F9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1.01 (0.23-4.44)</w:t>
            </w:r>
          </w:p>
        </w:tc>
        <w:tc>
          <w:tcPr>
            <w:tcW w:w="515" w:type="pct"/>
            <w:tcBorders>
              <w:top w:val="nil"/>
              <w:left w:val="nil"/>
              <w:bottom w:val="nil"/>
              <w:right w:val="nil"/>
            </w:tcBorders>
            <w:shd w:val="clear" w:color="auto" w:fill="auto"/>
            <w:noWrap/>
            <w:vAlign w:val="bottom"/>
            <w:hideMark/>
          </w:tcPr>
          <w:p w14:paraId="2849593F"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0.51 (0.15-1.68)</w:t>
            </w:r>
          </w:p>
        </w:tc>
        <w:tc>
          <w:tcPr>
            <w:tcW w:w="500" w:type="pct"/>
            <w:tcBorders>
              <w:top w:val="nil"/>
              <w:left w:val="nil"/>
              <w:bottom w:val="nil"/>
              <w:right w:val="nil"/>
            </w:tcBorders>
            <w:shd w:val="clear" w:color="auto" w:fill="auto"/>
            <w:noWrap/>
            <w:vAlign w:val="bottom"/>
            <w:hideMark/>
          </w:tcPr>
          <w:p w14:paraId="20F19AD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1.20 (0.46-3.15</w:t>
            </w:r>
          </w:p>
        </w:tc>
        <w:tc>
          <w:tcPr>
            <w:tcW w:w="517" w:type="pct"/>
            <w:tcBorders>
              <w:top w:val="nil"/>
              <w:left w:val="nil"/>
              <w:bottom w:val="nil"/>
              <w:right w:val="nil"/>
            </w:tcBorders>
            <w:shd w:val="clear" w:color="auto" w:fill="auto"/>
            <w:noWrap/>
            <w:vAlign w:val="bottom"/>
            <w:hideMark/>
          </w:tcPr>
          <w:p w14:paraId="6FCE9CA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1.81 (0.69-4.77)</w:t>
            </w:r>
          </w:p>
        </w:tc>
      </w:tr>
      <w:tr w:rsidR="00FA68C9" w:rsidRPr="0008242B" w14:paraId="12C1C2BB" w14:textId="77777777" w:rsidTr="000D6F57">
        <w:trPr>
          <w:trHeight w:val="189"/>
        </w:trPr>
        <w:tc>
          <w:tcPr>
            <w:tcW w:w="1812" w:type="pct"/>
            <w:tcBorders>
              <w:top w:val="nil"/>
              <w:left w:val="nil"/>
              <w:bottom w:val="nil"/>
              <w:right w:val="nil"/>
            </w:tcBorders>
            <w:shd w:val="clear" w:color="auto" w:fill="auto"/>
            <w:noWrap/>
            <w:vAlign w:val="bottom"/>
            <w:hideMark/>
          </w:tcPr>
          <w:p w14:paraId="479C4D0E"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Body fat</w:t>
            </w:r>
            <w:r w:rsidRPr="0008242B">
              <w:rPr>
                <w:rFonts w:ascii="Times New Roman" w:eastAsia="Times New Roman" w:hAnsi="Times New Roman" w:cs="Times New Roman"/>
                <w:b/>
                <w:bCs/>
                <w:color w:val="000000"/>
                <w:sz w:val="16"/>
                <w:szCs w:val="16"/>
              </w:rPr>
              <w:t xml:space="preserve"> (%)</w:t>
            </w:r>
          </w:p>
        </w:tc>
        <w:tc>
          <w:tcPr>
            <w:tcW w:w="562" w:type="pct"/>
            <w:tcBorders>
              <w:top w:val="nil"/>
              <w:left w:val="nil"/>
              <w:bottom w:val="nil"/>
              <w:right w:val="nil"/>
            </w:tcBorders>
            <w:shd w:val="clear" w:color="auto" w:fill="auto"/>
            <w:noWrap/>
            <w:vAlign w:val="bottom"/>
            <w:hideMark/>
          </w:tcPr>
          <w:p w14:paraId="5244DC90"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0.81 (0.69-0.94)</w:t>
            </w:r>
          </w:p>
        </w:tc>
        <w:tc>
          <w:tcPr>
            <w:tcW w:w="563" w:type="pct"/>
            <w:tcBorders>
              <w:top w:val="nil"/>
              <w:left w:val="nil"/>
              <w:bottom w:val="nil"/>
              <w:right w:val="nil"/>
            </w:tcBorders>
            <w:shd w:val="clear" w:color="auto" w:fill="auto"/>
            <w:noWrap/>
            <w:vAlign w:val="bottom"/>
            <w:hideMark/>
          </w:tcPr>
          <w:p w14:paraId="36CE6F4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0.97 (0.84-1.12)</w:t>
            </w:r>
          </w:p>
        </w:tc>
        <w:tc>
          <w:tcPr>
            <w:tcW w:w="531" w:type="pct"/>
            <w:tcBorders>
              <w:top w:val="nil"/>
              <w:left w:val="nil"/>
              <w:bottom w:val="nil"/>
              <w:right w:val="nil"/>
            </w:tcBorders>
            <w:shd w:val="clear" w:color="auto" w:fill="auto"/>
            <w:noWrap/>
            <w:vAlign w:val="bottom"/>
            <w:hideMark/>
          </w:tcPr>
          <w:p w14:paraId="288FF75F"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0.88 (0.74-1.04)</w:t>
            </w:r>
          </w:p>
        </w:tc>
        <w:tc>
          <w:tcPr>
            <w:tcW w:w="515" w:type="pct"/>
            <w:tcBorders>
              <w:top w:val="nil"/>
              <w:left w:val="nil"/>
              <w:bottom w:val="nil"/>
              <w:right w:val="nil"/>
            </w:tcBorders>
            <w:shd w:val="clear" w:color="auto" w:fill="auto"/>
            <w:noWrap/>
            <w:vAlign w:val="bottom"/>
            <w:hideMark/>
          </w:tcPr>
          <w:p w14:paraId="3611C5A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0.91 (0.79-1.05)</w:t>
            </w:r>
          </w:p>
        </w:tc>
        <w:tc>
          <w:tcPr>
            <w:tcW w:w="500" w:type="pct"/>
            <w:tcBorders>
              <w:top w:val="nil"/>
              <w:left w:val="nil"/>
              <w:bottom w:val="nil"/>
              <w:right w:val="nil"/>
            </w:tcBorders>
            <w:shd w:val="clear" w:color="auto" w:fill="auto"/>
            <w:noWrap/>
            <w:vAlign w:val="bottom"/>
            <w:hideMark/>
          </w:tcPr>
          <w:p w14:paraId="62D8CF8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0.99 (0.90-1.08)</w:t>
            </w:r>
          </w:p>
        </w:tc>
        <w:tc>
          <w:tcPr>
            <w:tcW w:w="517" w:type="pct"/>
            <w:tcBorders>
              <w:top w:val="nil"/>
              <w:left w:val="nil"/>
              <w:bottom w:val="nil"/>
              <w:right w:val="nil"/>
            </w:tcBorders>
            <w:shd w:val="clear" w:color="auto" w:fill="auto"/>
            <w:noWrap/>
            <w:vAlign w:val="bottom"/>
            <w:hideMark/>
          </w:tcPr>
          <w:p w14:paraId="329ED79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1.12 (1.02-1.24)</w:t>
            </w:r>
          </w:p>
        </w:tc>
      </w:tr>
      <w:tr w:rsidR="00FA68C9" w:rsidRPr="0008242B" w14:paraId="5B1195DD" w14:textId="77777777" w:rsidTr="000D6F57">
        <w:trPr>
          <w:trHeight w:val="189"/>
        </w:trPr>
        <w:tc>
          <w:tcPr>
            <w:tcW w:w="1812" w:type="pct"/>
            <w:tcBorders>
              <w:top w:val="nil"/>
              <w:left w:val="nil"/>
              <w:bottom w:val="nil"/>
              <w:right w:val="nil"/>
            </w:tcBorders>
            <w:shd w:val="clear" w:color="auto" w:fill="auto"/>
            <w:noWrap/>
            <w:vAlign w:val="bottom"/>
            <w:hideMark/>
          </w:tcPr>
          <w:p w14:paraId="2E58319D"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Gestational a</w:t>
            </w:r>
            <w:r w:rsidRPr="0008242B">
              <w:rPr>
                <w:rFonts w:ascii="Times New Roman" w:eastAsia="Times New Roman" w:hAnsi="Times New Roman" w:cs="Times New Roman"/>
                <w:b/>
                <w:bCs/>
                <w:color w:val="000000"/>
                <w:sz w:val="16"/>
                <w:szCs w:val="16"/>
              </w:rPr>
              <w:t>ge (weeks)</w:t>
            </w:r>
          </w:p>
        </w:tc>
        <w:tc>
          <w:tcPr>
            <w:tcW w:w="562" w:type="pct"/>
            <w:tcBorders>
              <w:top w:val="nil"/>
              <w:left w:val="nil"/>
              <w:bottom w:val="nil"/>
              <w:right w:val="nil"/>
            </w:tcBorders>
            <w:shd w:val="clear" w:color="auto" w:fill="auto"/>
            <w:noWrap/>
            <w:vAlign w:val="bottom"/>
            <w:hideMark/>
          </w:tcPr>
          <w:p w14:paraId="087417E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0.79 (0.70-0.89)</w:t>
            </w:r>
          </w:p>
        </w:tc>
        <w:tc>
          <w:tcPr>
            <w:tcW w:w="563" w:type="pct"/>
            <w:tcBorders>
              <w:top w:val="nil"/>
              <w:left w:val="nil"/>
              <w:bottom w:val="nil"/>
              <w:right w:val="nil"/>
            </w:tcBorders>
            <w:shd w:val="clear" w:color="auto" w:fill="auto"/>
            <w:noWrap/>
            <w:vAlign w:val="bottom"/>
            <w:hideMark/>
          </w:tcPr>
          <w:p w14:paraId="68C681F0"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1.07 (0.92-1.24)</w:t>
            </w:r>
          </w:p>
        </w:tc>
        <w:tc>
          <w:tcPr>
            <w:tcW w:w="531" w:type="pct"/>
            <w:tcBorders>
              <w:top w:val="nil"/>
              <w:left w:val="nil"/>
              <w:bottom w:val="nil"/>
              <w:right w:val="nil"/>
            </w:tcBorders>
            <w:shd w:val="clear" w:color="auto" w:fill="auto"/>
            <w:noWrap/>
            <w:vAlign w:val="bottom"/>
            <w:hideMark/>
          </w:tcPr>
          <w:p w14:paraId="2273BFC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0.66 (0.51-0.86)</w:t>
            </w:r>
          </w:p>
        </w:tc>
        <w:tc>
          <w:tcPr>
            <w:tcW w:w="515" w:type="pct"/>
            <w:tcBorders>
              <w:top w:val="nil"/>
              <w:left w:val="nil"/>
              <w:bottom w:val="nil"/>
              <w:right w:val="nil"/>
            </w:tcBorders>
            <w:shd w:val="clear" w:color="auto" w:fill="auto"/>
            <w:noWrap/>
            <w:vAlign w:val="bottom"/>
            <w:hideMark/>
          </w:tcPr>
          <w:p w14:paraId="4D915590"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0.81 (0.62-1.05)</w:t>
            </w:r>
          </w:p>
        </w:tc>
        <w:tc>
          <w:tcPr>
            <w:tcW w:w="500" w:type="pct"/>
            <w:tcBorders>
              <w:top w:val="nil"/>
              <w:left w:val="nil"/>
              <w:bottom w:val="nil"/>
              <w:right w:val="nil"/>
            </w:tcBorders>
            <w:shd w:val="clear" w:color="auto" w:fill="auto"/>
            <w:noWrap/>
            <w:vAlign w:val="bottom"/>
            <w:hideMark/>
          </w:tcPr>
          <w:p w14:paraId="5B8C637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0.83 (0.68-1.02)</w:t>
            </w:r>
          </w:p>
        </w:tc>
        <w:tc>
          <w:tcPr>
            <w:tcW w:w="517" w:type="pct"/>
            <w:tcBorders>
              <w:top w:val="nil"/>
              <w:left w:val="nil"/>
              <w:bottom w:val="nil"/>
              <w:right w:val="nil"/>
            </w:tcBorders>
            <w:shd w:val="clear" w:color="auto" w:fill="auto"/>
            <w:noWrap/>
            <w:vAlign w:val="bottom"/>
            <w:hideMark/>
          </w:tcPr>
          <w:p w14:paraId="33D059CB"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1.26 (0.93-1.70)</w:t>
            </w:r>
          </w:p>
        </w:tc>
      </w:tr>
      <w:tr w:rsidR="00FA68C9" w:rsidRPr="0008242B" w14:paraId="334821BF" w14:textId="77777777" w:rsidTr="000D6F57">
        <w:trPr>
          <w:trHeight w:val="189"/>
        </w:trPr>
        <w:tc>
          <w:tcPr>
            <w:tcW w:w="1812" w:type="pct"/>
            <w:tcBorders>
              <w:top w:val="nil"/>
              <w:left w:val="nil"/>
              <w:bottom w:val="nil"/>
              <w:right w:val="nil"/>
            </w:tcBorders>
            <w:shd w:val="clear" w:color="auto" w:fill="auto"/>
            <w:noWrap/>
            <w:vAlign w:val="bottom"/>
            <w:hideMark/>
          </w:tcPr>
          <w:p w14:paraId="4CAF2650"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Maternal e</w:t>
            </w:r>
            <w:r w:rsidRPr="0008242B">
              <w:rPr>
                <w:rFonts w:ascii="Times New Roman" w:eastAsia="Times New Roman" w:hAnsi="Times New Roman" w:cs="Times New Roman"/>
                <w:b/>
                <w:bCs/>
                <w:color w:val="000000"/>
                <w:sz w:val="16"/>
                <w:szCs w:val="16"/>
              </w:rPr>
              <w:t>ducation (years</w:t>
            </w:r>
            <w:r>
              <w:rPr>
                <w:rFonts w:ascii="Times New Roman" w:eastAsia="Times New Roman" w:hAnsi="Times New Roman" w:cs="Times New Roman"/>
                <w:b/>
                <w:bCs/>
                <w:color w:val="000000"/>
                <w:sz w:val="16"/>
                <w:szCs w:val="16"/>
              </w:rPr>
              <w:t>)</w:t>
            </w:r>
          </w:p>
        </w:tc>
        <w:tc>
          <w:tcPr>
            <w:tcW w:w="562" w:type="pct"/>
            <w:tcBorders>
              <w:top w:val="nil"/>
              <w:left w:val="nil"/>
              <w:bottom w:val="nil"/>
              <w:right w:val="nil"/>
            </w:tcBorders>
            <w:shd w:val="clear" w:color="auto" w:fill="auto"/>
            <w:noWrap/>
            <w:vAlign w:val="bottom"/>
            <w:hideMark/>
          </w:tcPr>
          <w:p w14:paraId="765D9B8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63" w:type="pct"/>
            <w:tcBorders>
              <w:top w:val="nil"/>
              <w:left w:val="nil"/>
              <w:bottom w:val="nil"/>
              <w:right w:val="nil"/>
            </w:tcBorders>
            <w:shd w:val="clear" w:color="auto" w:fill="auto"/>
            <w:noWrap/>
            <w:vAlign w:val="bottom"/>
            <w:hideMark/>
          </w:tcPr>
          <w:p w14:paraId="0024B3C3"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31" w:type="pct"/>
            <w:tcBorders>
              <w:top w:val="nil"/>
              <w:left w:val="nil"/>
              <w:bottom w:val="nil"/>
              <w:right w:val="nil"/>
            </w:tcBorders>
            <w:shd w:val="clear" w:color="auto" w:fill="auto"/>
            <w:noWrap/>
            <w:vAlign w:val="bottom"/>
            <w:hideMark/>
          </w:tcPr>
          <w:p w14:paraId="1B10DCFD"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5" w:type="pct"/>
            <w:tcBorders>
              <w:top w:val="nil"/>
              <w:left w:val="nil"/>
              <w:bottom w:val="nil"/>
              <w:right w:val="nil"/>
            </w:tcBorders>
            <w:shd w:val="clear" w:color="auto" w:fill="auto"/>
            <w:noWrap/>
            <w:vAlign w:val="bottom"/>
            <w:hideMark/>
          </w:tcPr>
          <w:p w14:paraId="70FAA2A3"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noWrap/>
            <w:vAlign w:val="bottom"/>
            <w:hideMark/>
          </w:tcPr>
          <w:p w14:paraId="5A3E2F70"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7" w:type="pct"/>
            <w:tcBorders>
              <w:top w:val="nil"/>
              <w:left w:val="nil"/>
              <w:bottom w:val="nil"/>
              <w:right w:val="nil"/>
            </w:tcBorders>
            <w:shd w:val="clear" w:color="auto" w:fill="auto"/>
            <w:noWrap/>
            <w:vAlign w:val="bottom"/>
            <w:hideMark/>
          </w:tcPr>
          <w:p w14:paraId="1EAECF01"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r>
      <w:tr w:rsidR="00FA68C9" w:rsidRPr="0008242B" w14:paraId="062DB13D" w14:textId="77777777" w:rsidTr="000D6F57">
        <w:trPr>
          <w:trHeight w:val="189"/>
        </w:trPr>
        <w:tc>
          <w:tcPr>
            <w:tcW w:w="1812" w:type="pct"/>
            <w:tcBorders>
              <w:top w:val="nil"/>
              <w:left w:val="nil"/>
              <w:bottom w:val="nil"/>
              <w:right w:val="nil"/>
            </w:tcBorders>
            <w:shd w:val="clear" w:color="auto" w:fill="auto"/>
            <w:noWrap/>
            <w:vAlign w:val="bottom"/>
            <w:hideMark/>
          </w:tcPr>
          <w:p w14:paraId="714361B1"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 xml:space="preserve"> ≥12</w:t>
            </w:r>
          </w:p>
        </w:tc>
        <w:tc>
          <w:tcPr>
            <w:tcW w:w="562" w:type="pct"/>
            <w:tcBorders>
              <w:top w:val="nil"/>
              <w:left w:val="nil"/>
              <w:bottom w:val="nil"/>
              <w:right w:val="nil"/>
            </w:tcBorders>
            <w:shd w:val="clear" w:color="auto" w:fill="auto"/>
            <w:noWrap/>
            <w:vAlign w:val="bottom"/>
            <w:hideMark/>
          </w:tcPr>
          <w:p w14:paraId="4107C42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63" w:type="pct"/>
            <w:tcBorders>
              <w:top w:val="nil"/>
              <w:left w:val="nil"/>
              <w:bottom w:val="nil"/>
              <w:right w:val="nil"/>
            </w:tcBorders>
            <w:shd w:val="clear" w:color="auto" w:fill="auto"/>
            <w:noWrap/>
            <w:vAlign w:val="bottom"/>
            <w:hideMark/>
          </w:tcPr>
          <w:p w14:paraId="61FDDC5F"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31" w:type="pct"/>
            <w:tcBorders>
              <w:top w:val="nil"/>
              <w:left w:val="nil"/>
              <w:bottom w:val="nil"/>
              <w:right w:val="nil"/>
            </w:tcBorders>
            <w:shd w:val="clear" w:color="auto" w:fill="auto"/>
            <w:noWrap/>
            <w:vAlign w:val="bottom"/>
            <w:hideMark/>
          </w:tcPr>
          <w:p w14:paraId="62FC032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5" w:type="pct"/>
            <w:tcBorders>
              <w:top w:val="nil"/>
              <w:left w:val="nil"/>
              <w:bottom w:val="nil"/>
              <w:right w:val="nil"/>
            </w:tcBorders>
            <w:shd w:val="clear" w:color="auto" w:fill="auto"/>
            <w:noWrap/>
            <w:vAlign w:val="bottom"/>
            <w:hideMark/>
          </w:tcPr>
          <w:p w14:paraId="7912A6F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00" w:type="pct"/>
            <w:tcBorders>
              <w:top w:val="nil"/>
              <w:left w:val="nil"/>
              <w:bottom w:val="nil"/>
              <w:right w:val="nil"/>
            </w:tcBorders>
            <w:shd w:val="clear" w:color="auto" w:fill="auto"/>
            <w:noWrap/>
            <w:vAlign w:val="bottom"/>
            <w:hideMark/>
          </w:tcPr>
          <w:p w14:paraId="5B9B645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7" w:type="pct"/>
            <w:tcBorders>
              <w:top w:val="nil"/>
              <w:left w:val="nil"/>
              <w:bottom w:val="nil"/>
              <w:right w:val="nil"/>
            </w:tcBorders>
            <w:shd w:val="clear" w:color="auto" w:fill="auto"/>
            <w:noWrap/>
            <w:vAlign w:val="bottom"/>
            <w:hideMark/>
          </w:tcPr>
          <w:p w14:paraId="7365099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r>
      <w:tr w:rsidR="00FA68C9" w:rsidRPr="0008242B" w14:paraId="55869E3C" w14:textId="77777777" w:rsidTr="000D6F57">
        <w:trPr>
          <w:trHeight w:val="189"/>
        </w:trPr>
        <w:tc>
          <w:tcPr>
            <w:tcW w:w="1812" w:type="pct"/>
            <w:tcBorders>
              <w:top w:val="nil"/>
              <w:left w:val="nil"/>
              <w:bottom w:val="nil"/>
              <w:right w:val="nil"/>
            </w:tcBorders>
            <w:shd w:val="clear" w:color="auto" w:fill="auto"/>
            <w:noWrap/>
            <w:vAlign w:val="bottom"/>
            <w:hideMark/>
          </w:tcPr>
          <w:p w14:paraId="21F51A73"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&lt;12</w:t>
            </w:r>
          </w:p>
        </w:tc>
        <w:tc>
          <w:tcPr>
            <w:tcW w:w="562" w:type="pct"/>
            <w:tcBorders>
              <w:top w:val="nil"/>
              <w:left w:val="nil"/>
              <w:bottom w:val="nil"/>
              <w:right w:val="nil"/>
            </w:tcBorders>
            <w:shd w:val="clear" w:color="auto" w:fill="auto"/>
            <w:noWrap/>
            <w:vAlign w:val="bottom"/>
            <w:hideMark/>
          </w:tcPr>
          <w:p w14:paraId="5304647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1.15 (0.52-2.52)</w:t>
            </w:r>
          </w:p>
        </w:tc>
        <w:tc>
          <w:tcPr>
            <w:tcW w:w="563" w:type="pct"/>
            <w:tcBorders>
              <w:top w:val="nil"/>
              <w:left w:val="nil"/>
              <w:bottom w:val="nil"/>
              <w:right w:val="nil"/>
            </w:tcBorders>
            <w:shd w:val="clear" w:color="auto" w:fill="auto"/>
            <w:noWrap/>
            <w:vAlign w:val="bottom"/>
            <w:hideMark/>
          </w:tcPr>
          <w:p w14:paraId="6A8F66B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1.11 (0.59-2.09)</w:t>
            </w:r>
          </w:p>
        </w:tc>
        <w:tc>
          <w:tcPr>
            <w:tcW w:w="531" w:type="pct"/>
            <w:tcBorders>
              <w:top w:val="nil"/>
              <w:left w:val="nil"/>
              <w:bottom w:val="nil"/>
              <w:right w:val="nil"/>
            </w:tcBorders>
            <w:shd w:val="clear" w:color="auto" w:fill="auto"/>
            <w:noWrap/>
            <w:vAlign w:val="bottom"/>
            <w:hideMark/>
          </w:tcPr>
          <w:p w14:paraId="1A64AF3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0.78 (0.13-4.51)</w:t>
            </w:r>
          </w:p>
        </w:tc>
        <w:tc>
          <w:tcPr>
            <w:tcW w:w="515" w:type="pct"/>
            <w:tcBorders>
              <w:top w:val="nil"/>
              <w:left w:val="nil"/>
              <w:bottom w:val="nil"/>
              <w:right w:val="nil"/>
            </w:tcBorders>
            <w:shd w:val="clear" w:color="auto" w:fill="auto"/>
            <w:noWrap/>
            <w:vAlign w:val="bottom"/>
            <w:hideMark/>
          </w:tcPr>
          <w:p w14:paraId="23A2629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3.18 (0.72-14.04)</w:t>
            </w:r>
          </w:p>
        </w:tc>
        <w:tc>
          <w:tcPr>
            <w:tcW w:w="500" w:type="pct"/>
            <w:tcBorders>
              <w:top w:val="nil"/>
              <w:left w:val="nil"/>
              <w:bottom w:val="nil"/>
              <w:right w:val="nil"/>
            </w:tcBorders>
            <w:shd w:val="clear" w:color="auto" w:fill="auto"/>
            <w:noWrap/>
            <w:vAlign w:val="bottom"/>
            <w:hideMark/>
          </w:tcPr>
          <w:p w14:paraId="27AD08A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0.85 (0.34-2.14)</w:t>
            </w:r>
          </w:p>
        </w:tc>
        <w:tc>
          <w:tcPr>
            <w:tcW w:w="517" w:type="pct"/>
            <w:tcBorders>
              <w:top w:val="nil"/>
              <w:left w:val="nil"/>
              <w:bottom w:val="nil"/>
              <w:right w:val="nil"/>
            </w:tcBorders>
            <w:shd w:val="clear" w:color="auto" w:fill="auto"/>
            <w:noWrap/>
            <w:vAlign w:val="bottom"/>
            <w:hideMark/>
          </w:tcPr>
          <w:p w14:paraId="3430F72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0.79 (0.30-2.06)</w:t>
            </w:r>
          </w:p>
        </w:tc>
      </w:tr>
      <w:tr w:rsidR="00FA68C9" w:rsidRPr="0008242B" w14:paraId="4DAAC3DB" w14:textId="77777777" w:rsidTr="000D6F57">
        <w:trPr>
          <w:trHeight w:val="189"/>
        </w:trPr>
        <w:tc>
          <w:tcPr>
            <w:tcW w:w="1812" w:type="pct"/>
            <w:tcBorders>
              <w:top w:val="nil"/>
              <w:left w:val="nil"/>
              <w:bottom w:val="nil"/>
              <w:right w:val="nil"/>
            </w:tcBorders>
            <w:shd w:val="clear" w:color="auto" w:fill="auto"/>
            <w:noWrap/>
            <w:vAlign w:val="bottom"/>
            <w:hideMark/>
          </w:tcPr>
          <w:p w14:paraId="2871426F"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Number of people per r</w:t>
            </w:r>
            <w:r w:rsidRPr="0008242B">
              <w:rPr>
                <w:rFonts w:ascii="Times New Roman" w:eastAsia="Times New Roman" w:hAnsi="Times New Roman" w:cs="Times New Roman"/>
                <w:b/>
                <w:bCs/>
                <w:color w:val="000000"/>
                <w:sz w:val="16"/>
                <w:szCs w:val="16"/>
              </w:rPr>
              <w:t>oom</w:t>
            </w:r>
          </w:p>
        </w:tc>
        <w:tc>
          <w:tcPr>
            <w:tcW w:w="562" w:type="pct"/>
            <w:tcBorders>
              <w:top w:val="nil"/>
              <w:left w:val="nil"/>
              <w:bottom w:val="nil"/>
              <w:right w:val="nil"/>
            </w:tcBorders>
            <w:shd w:val="clear" w:color="auto" w:fill="auto"/>
            <w:noWrap/>
            <w:vAlign w:val="bottom"/>
            <w:hideMark/>
          </w:tcPr>
          <w:p w14:paraId="1C0E5F9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63" w:type="pct"/>
            <w:tcBorders>
              <w:top w:val="nil"/>
              <w:left w:val="nil"/>
              <w:bottom w:val="nil"/>
              <w:right w:val="nil"/>
            </w:tcBorders>
            <w:shd w:val="clear" w:color="auto" w:fill="auto"/>
            <w:noWrap/>
            <w:vAlign w:val="bottom"/>
            <w:hideMark/>
          </w:tcPr>
          <w:p w14:paraId="6E76C1DB"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31" w:type="pct"/>
            <w:tcBorders>
              <w:top w:val="nil"/>
              <w:left w:val="nil"/>
              <w:bottom w:val="nil"/>
              <w:right w:val="nil"/>
            </w:tcBorders>
            <w:shd w:val="clear" w:color="auto" w:fill="auto"/>
            <w:noWrap/>
            <w:vAlign w:val="bottom"/>
            <w:hideMark/>
          </w:tcPr>
          <w:p w14:paraId="5CF7D4C2"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5" w:type="pct"/>
            <w:tcBorders>
              <w:top w:val="nil"/>
              <w:left w:val="nil"/>
              <w:bottom w:val="nil"/>
              <w:right w:val="nil"/>
            </w:tcBorders>
            <w:shd w:val="clear" w:color="auto" w:fill="auto"/>
            <w:noWrap/>
            <w:vAlign w:val="bottom"/>
            <w:hideMark/>
          </w:tcPr>
          <w:p w14:paraId="2AAA0D64"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noWrap/>
            <w:vAlign w:val="bottom"/>
            <w:hideMark/>
          </w:tcPr>
          <w:p w14:paraId="58D072EB"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7" w:type="pct"/>
            <w:tcBorders>
              <w:top w:val="nil"/>
              <w:left w:val="nil"/>
              <w:bottom w:val="nil"/>
              <w:right w:val="nil"/>
            </w:tcBorders>
            <w:shd w:val="clear" w:color="auto" w:fill="auto"/>
            <w:noWrap/>
            <w:vAlign w:val="bottom"/>
            <w:hideMark/>
          </w:tcPr>
          <w:p w14:paraId="4FD5870C"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r>
      <w:tr w:rsidR="00FA68C9" w:rsidRPr="0008242B" w14:paraId="460380E6" w14:textId="77777777" w:rsidTr="000D6F57">
        <w:trPr>
          <w:trHeight w:val="189"/>
        </w:trPr>
        <w:tc>
          <w:tcPr>
            <w:tcW w:w="1812" w:type="pct"/>
            <w:tcBorders>
              <w:top w:val="nil"/>
              <w:left w:val="nil"/>
              <w:bottom w:val="nil"/>
              <w:right w:val="nil"/>
            </w:tcBorders>
            <w:shd w:val="clear" w:color="auto" w:fill="auto"/>
            <w:noWrap/>
            <w:vAlign w:val="bottom"/>
            <w:hideMark/>
          </w:tcPr>
          <w:p w14:paraId="2B288300"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3º tercil</w:t>
            </w:r>
          </w:p>
        </w:tc>
        <w:tc>
          <w:tcPr>
            <w:tcW w:w="562" w:type="pct"/>
            <w:tcBorders>
              <w:top w:val="nil"/>
              <w:left w:val="nil"/>
              <w:bottom w:val="nil"/>
              <w:right w:val="nil"/>
            </w:tcBorders>
            <w:shd w:val="clear" w:color="auto" w:fill="auto"/>
            <w:noWrap/>
            <w:vAlign w:val="bottom"/>
            <w:hideMark/>
          </w:tcPr>
          <w:p w14:paraId="4C3653B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63" w:type="pct"/>
            <w:tcBorders>
              <w:top w:val="nil"/>
              <w:left w:val="nil"/>
              <w:bottom w:val="nil"/>
              <w:right w:val="nil"/>
            </w:tcBorders>
            <w:shd w:val="clear" w:color="auto" w:fill="auto"/>
            <w:noWrap/>
            <w:vAlign w:val="bottom"/>
            <w:hideMark/>
          </w:tcPr>
          <w:p w14:paraId="5B358C1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31" w:type="pct"/>
            <w:tcBorders>
              <w:top w:val="nil"/>
              <w:left w:val="nil"/>
              <w:bottom w:val="nil"/>
              <w:right w:val="nil"/>
            </w:tcBorders>
            <w:shd w:val="clear" w:color="auto" w:fill="auto"/>
            <w:noWrap/>
            <w:vAlign w:val="bottom"/>
            <w:hideMark/>
          </w:tcPr>
          <w:p w14:paraId="304BF93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5" w:type="pct"/>
            <w:tcBorders>
              <w:top w:val="nil"/>
              <w:left w:val="nil"/>
              <w:bottom w:val="nil"/>
              <w:right w:val="nil"/>
            </w:tcBorders>
            <w:shd w:val="clear" w:color="auto" w:fill="auto"/>
            <w:noWrap/>
            <w:vAlign w:val="bottom"/>
            <w:hideMark/>
          </w:tcPr>
          <w:p w14:paraId="6DA488E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00" w:type="pct"/>
            <w:tcBorders>
              <w:top w:val="nil"/>
              <w:left w:val="nil"/>
              <w:bottom w:val="nil"/>
              <w:right w:val="nil"/>
            </w:tcBorders>
            <w:shd w:val="clear" w:color="auto" w:fill="auto"/>
            <w:noWrap/>
            <w:vAlign w:val="bottom"/>
            <w:hideMark/>
          </w:tcPr>
          <w:p w14:paraId="5C25ACAF"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7" w:type="pct"/>
            <w:tcBorders>
              <w:top w:val="nil"/>
              <w:left w:val="nil"/>
              <w:bottom w:val="nil"/>
              <w:right w:val="nil"/>
            </w:tcBorders>
            <w:shd w:val="clear" w:color="auto" w:fill="auto"/>
            <w:noWrap/>
            <w:vAlign w:val="bottom"/>
            <w:hideMark/>
          </w:tcPr>
          <w:p w14:paraId="2C5EA59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r>
      <w:tr w:rsidR="00FA68C9" w:rsidRPr="0008242B" w14:paraId="34EA220C" w14:textId="77777777" w:rsidTr="000D6F57">
        <w:trPr>
          <w:trHeight w:val="189"/>
        </w:trPr>
        <w:tc>
          <w:tcPr>
            <w:tcW w:w="1812" w:type="pct"/>
            <w:tcBorders>
              <w:top w:val="nil"/>
              <w:left w:val="nil"/>
              <w:bottom w:val="nil"/>
              <w:right w:val="nil"/>
            </w:tcBorders>
            <w:shd w:val="clear" w:color="auto" w:fill="auto"/>
            <w:noWrap/>
            <w:vAlign w:val="bottom"/>
            <w:hideMark/>
          </w:tcPr>
          <w:p w14:paraId="0F74D8BD"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1º tercil </w:t>
            </w:r>
          </w:p>
        </w:tc>
        <w:tc>
          <w:tcPr>
            <w:tcW w:w="562" w:type="pct"/>
            <w:tcBorders>
              <w:top w:val="nil"/>
              <w:left w:val="nil"/>
              <w:bottom w:val="nil"/>
              <w:right w:val="nil"/>
            </w:tcBorders>
            <w:shd w:val="clear" w:color="auto" w:fill="auto"/>
            <w:vAlign w:val="bottom"/>
            <w:hideMark/>
          </w:tcPr>
          <w:p w14:paraId="10AB94B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0.98 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0.48 - 2.01</w:t>
            </w:r>
            <w:r>
              <w:rPr>
                <w:rFonts w:ascii="Times New Roman" w:eastAsia="Times New Roman" w:hAnsi="Times New Roman" w:cs="Times New Roman"/>
                <w:color w:val="000000"/>
                <w:sz w:val="16"/>
                <w:szCs w:val="16"/>
              </w:rPr>
              <w:t>)</w:t>
            </w:r>
          </w:p>
        </w:tc>
        <w:tc>
          <w:tcPr>
            <w:tcW w:w="563" w:type="pct"/>
            <w:tcBorders>
              <w:top w:val="nil"/>
              <w:left w:val="nil"/>
              <w:bottom w:val="nil"/>
              <w:right w:val="nil"/>
            </w:tcBorders>
            <w:shd w:val="clear" w:color="auto" w:fill="auto"/>
            <w:noWrap/>
            <w:vAlign w:val="bottom"/>
            <w:hideMark/>
          </w:tcPr>
          <w:p w14:paraId="21740F7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1.23 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0.69 - 2.19</w:t>
            </w:r>
            <w:r>
              <w:rPr>
                <w:rFonts w:ascii="Times New Roman" w:eastAsia="Times New Roman" w:hAnsi="Times New Roman" w:cs="Times New Roman"/>
                <w:color w:val="000000"/>
                <w:sz w:val="16"/>
                <w:szCs w:val="16"/>
              </w:rPr>
              <w:t>)</w:t>
            </w:r>
          </w:p>
        </w:tc>
        <w:tc>
          <w:tcPr>
            <w:tcW w:w="531" w:type="pct"/>
            <w:tcBorders>
              <w:top w:val="nil"/>
              <w:left w:val="nil"/>
              <w:bottom w:val="nil"/>
              <w:right w:val="nil"/>
            </w:tcBorders>
            <w:shd w:val="clear" w:color="auto" w:fill="auto"/>
            <w:noWrap/>
            <w:vAlign w:val="bottom"/>
            <w:hideMark/>
          </w:tcPr>
          <w:p w14:paraId="7C81EE7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0.53 (0.10-2.83)</w:t>
            </w:r>
          </w:p>
        </w:tc>
        <w:tc>
          <w:tcPr>
            <w:tcW w:w="515" w:type="pct"/>
            <w:tcBorders>
              <w:top w:val="nil"/>
              <w:left w:val="nil"/>
              <w:bottom w:val="nil"/>
              <w:right w:val="nil"/>
            </w:tcBorders>
            <w:shd w:val="clear" w:color="auto" w:fill="auto"/>
            <w:noWrap/>
            <w:vAlign w:val="bottom"/>
            <w:hideMark/>
          </w:tcPr>
          <w:p w14:paraId="1FA5575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0.41 (0.11-1.60)</w:t>
            </w:r>
          </w:p>
        </w:tc>
        <w:tc>
          <w:tcPr>
            <w:tcW w:w="500" w:type="pct"/>
            <w:tcBorders>
              <w:top w:val="nil"/>
              <w:left w:val="nil"/>
              <w:bottom w:val="nil"/>
              <w:right w:val="nil"/>
            </w:tcBorders>
            <w:shd w:val="clear" w:color="auto" w:fill="auto"/>
            <w:noWrap/>
            <w:vAlign w:val="bottom"/>
            <w:hideMark/>
          </w:tcPr>
          <w:p w14:paraId="2513986B"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1.34 (0.50-3.62)</w:t>
            </w:r>
          </w:p>
        </w:tc>
        <w:tc>
          <w:tcPr>
            <w:tcW w:w="517" w:type="pct"/>
            <w:tcBorders>
              <w:top w:val="nil"/>
              <w:left w:val="nil"/>
              <w:bottom w:val="nil"/>
              <w:right w:val="nil"/>
            </w:tcBorders>
            <w:shd w:val="clear" w:color="auto" w:fill="auto"/>
            <w:noWrap/>
            <w:vAlign w:val="bottom"/>
            <w:hideMark/>
          </w:tcPr>
          <w:p w14:paraId="7BCAFA1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1.38 (0.48-3.95)</w:t>
            </w:r>
          </w:p>
        </w:tc>
      </w:tr>
      <w:tr w:rsidR="00FA68C9" w:rsidRPr="0008242B" w14:paraId="375213B4" w14:textId="77777777" w:rsidTr="000D6F57">
        <w:trPr>
          <w:trHeight w:val="189"/>
        </w:trPr>
        <w:tc>
          <w:tcPr>
            <w:tcW w:w="1812" w:type="pct"/>
            <w:tcBorders>
              <w:top w:val="nil"/>
              <w:left w:val="nil"/>
              <w:bottom w:val="nil"/>
              <w:right w:val="nil"/>
            </w:tcBorders>
            <w:shd w:val="clear" w:color="auto" w:fill="auto"/>
            <w:noWrap/>
            <w:vAlign w:val="bottom"/>
            <w:hideMark/>
          </w:tcPr>
          <w:p w14:paraId="1528F569"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2º tercil </w:t>
            </w:r>
          </w:p>
        </w:tc>
        <w:tc>
          <w:tcPr>
            <w:tcW w:w="562" w:type="pct"/>
            <w:tcBorders>
              <w:top w:val="nil"/>
              <w:left w:val="nil"/>
              <w:bottom w:val="nil"/>
              <w:right w:val="nil"/>
            </w:tcBorders>
            <w:shd w:val="clear" w:color="auto" w:fill="auto"/>
            <w:noWrap/>
            <w:vAlign w:val="bottom"/>
            <w:hideMark/>
          </w:tcPr>
          <w:p w14:paraId="5F5B88D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1.47 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0.73 - 2.95</w:t>
            </w:r>
            <w:r>
              <w:rPr>
                <w:rFonts w:ascii="Times New Roman" w:eastAsia="Times New Roman" w:hAnsi="Times New Roman" w:cs="Times New Roman"/>
                <w:color w:val="000000"/>
                <w:sz w:val="16"/>
                <w:szCs w:val="16"/>
              </w:rPr>
              <w:t>)</w:t>
            </w:r>
          </w:p>
        </w:tc>
        <w:tc>
          <w:tcPr>
            <w:tcW w:w="563" w:type="pct"/>
            <w:tcBorders>
              <w:top w:val="nil"/>
              <w:left w:val="nil"/>
              <w:bottom w:val="nil"/>
              <w:right w:val="nil"/>
            </w:tcBorders>
            <w:shd w:val="clear" w:color="auto" w:fill="auto"/>
            <w:noWrap/>
            <w:vAlign w:val="bottom"/>
            <w:hideMark/>
          </w:tcPr>
          <w:p w14:paraId="559CCBA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1.36 </w:t>
            </w:r>
            <w:r>
              <w:rPr>
                <w:rFonts w:ascii="Times New Roman" w:eastAsia="Times New Roman" w:hAnsi="Times New Roman" w:cs="Times New Roman"/>
                <w:color w:val="000000"/>
                <w:sz w:val="16"/>
                <w:szCs w:val="16"/>
              </w:rPr>
              <w:t>(</w:t>
            </w:r>
            <w:r w:rsidRPr="0008242B">
              <w:rPr>
                <w:rFonts w:ascii="Times New Roman" w:eastAsia="Times New Roman" w:hAnsi="Times New Roman" w:cs="Times New Roman"/>
                <w:color w:val="000000"/>
                <w:sz w:val="16"/>
                <w:szCs w:val="16"/>
              </w:rPr>
              <w:t>0.75 - 2.44</w:t>
            </w:r>
            <w:r>
              <w:rPr>
                <w:rFonts w:ascii="Times New Roman" w:eastAsia="Times New Roman" w:hAnsi="Times New Roman" w:cs="Times New Roman"/>
                <w:color w:val="000000"/>
                <w:sz w:val="16"/>
                <w:szCs w:val="16"/>
              </w:rPr>
              <w:t>)</w:t>
            </w:r>
          </w:p>
        </w:tc>
        <w:tc>
          <w:tcPr>
            <w:tcW w:w="531" w:type="pct"/>
            <w:tcBorders>
              <w:top w:val="nil"/>
              <w:left w:val="nil"/>
              <w:bottom w:val="nil"/>
              <w:right w:val="nil"/>
            </w:tcBorders>
            <w:shd w:val="clear" w:color="auto" w:fill="auto"/>
            <w:noWrap/>
            <w:vAlign w:val="bottom"/>
            <w:hideMark/>
          </w:tcPr>
          <w:p w14:paraId="7B3DF76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1.34 (0.21-8.45)</w:t>
            </w:r>
          </w:p>
        </w:tc>
        <w:tc>
          <w:tcPr>
            <w:tcW w:w="515" w:type="pct"/>
            <w:tcBorders>
              <w:top w:val="nil"/>
              <w:left w:val="nil"/>
              <w:bottom w:val="nil"/>
              <w:right w:val="nil"/>
            </w:tcBorders>
            <w:shd w:val="clear" w:color="auto" w:fill="auto"/>
            <w:vAlign w:val="bottom"/>
            <w:hideMark/>
          </w:tcPr>
          <w:p w14:paraId="1348D834" w14:textId="77777777" w:rsidR="00FA68C9" w:rsidRPr="0008242B" w:rsidRDefault="00FA68C9" w:rsidP="000D6F57">
            <w:pPr>
              <w:spacing w:after="0" w:line="240" w:lineRule="auto"/>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0.85 (0.19-3.77)</w:t>
            </w:r>
          </w:p>
        </w:tc>
        <w:tc>
          <w:tcPr>
            <w:tcW w:w="500" w:type="pct"/>
            <w:tcBorders>
              <w:top w:val="nil"/>
              <w:left w:val="nil"/>
              <w:bottom w:val="nil"/>
              <w:right w:val="nil"/>
            </w:tcBorders>
            <w:shd w:val="clear" w:color="auto" w:fill="auto"/>
            <w:noWrap/>
            <w:vAlign w:val="bottom"/>
            <w:hideMark/>
          </w:tcPr>
          <w:p w14:paraId="6C9AF5C4"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1.31 (0.50-3.42)</w:t>
            </w:r>
          </w:p>
        </w:tc>
        <w:tc>
          <w:tcPr>
            <w:tcW w:w="517" w:type="pct"/>
            <w:tcBorders>
              <w:top w:val="nil"/>
              <w:left w:val="nil"/>
              <w:bottom w:val="nil"/>
              <w:right w:val="nil"/>
            </w:tcBorders>
            <w:shd w:val="clear" w:color="auto" w:fill="auto"/>
            <w:noWrap/>
            <w:vAlign w:val="bottom"/>
            <w:hideMark/>
          </w:tcPr>
          <w:p w14:paraId="0FD346D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2.30 (0.85-6.23)</w:t>
            </w:r>
          </w:p>
        </w:tc>
      </w:tr>
      <w:tr w:rsidR="00FA68C9" w:rsidRPr="0008242B" w14:paraId="70FC94EF" w14:textId="77777777" w:rsidTr="000D6F57">
        <w:trPr>
          <w:trHeight w:val="189"/>
        </w:trPr>
        <w:tc>
          <w:tcPr>
            <w:tcW w:w="1812" w:type="pct"/>
            <w:tcBorders>
              <w:top w:val="nil"/>
              <w:left w:val="nil"/>
              <w:bottom w:val="nil"/>
              <w:right w:val="nil"/>
            </w:tcBorders>
            <w:shd w:val="clear" w:color="auto" w:fill="auto"/>
            <w:noWrap/>
            <w:vAlign w:val="bottom"/>
            <w:hideMark/>
          </w:tcPr>
          <w:p w14:paraId="62CAB98E"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Race</w:t>
            </w:r>
          </w:p>
        </w:tc>
        <w:tc>
          <w:tcPr>
            <w:tcW w:w="562" w:type="pct"/>
            <w:tcBorders>
              <w:top w:val="nil"/>
              <w:left w:val="nil"/>
              <w:bottom w:val="nil"/>
              <w:right w:val="nil"/>
            </w:tcBorders>
            <w:shd w:val="clear" w:color="auto" w:fill="auto"/>
            <w:noWrap/>
            <w:vAlign w:val="bottom"/>
            <w:hideMark/>
          </w:tcPr>
          <w:p w14:paraId="163D5C4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63" w:type="pct"/>
            <w:tcBorders>
              <w:top w:val="nil"/>
              <w:left w:val="nil"/>
              <w:bottom w:val="nil"/>
              <w:right w:val="nil"/>
            </w:tcBorders>
            <w:shd w:val="clear" w:color="auto" w:fill="auto"/>
            <w:noWrap/>
            <w:vAlign w:val="bottom"/>
            <w:hideMark/>
          </w:tcPr>
          <w:p w14:paraId="4B099B2F"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31" w:type="pct"/>
            <w:tcBorders>
              <w:top w:val="nil"/>
              <w:left w:val="nil"/>
              <w:bottom w:val="nil"/>
              <w:right w:val="nil"/>
            </w:tcBorders>
            <w:shd w:val="clear" w:color="auto" w:fill="auto"/>
            <w:noWrap/>
            <w:vAlign w:val="bottom"/>
            <w:hideMark/>
          </w:tcPr>
          <w:p w14:paraId="4A9324ED"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5" w:type="pct"/>
            <w:tcBorders>
              <w:top w:val="nil"/>
              <w:left w:val="nil"/>
              <w:bottom w:val="nil"/>
              <w:right w:val="nil"/>
            </w:tcBorders>
            <w:shd w:val="clear" w:color="auto" w:fill="auto"/>
            <w:noWrap/>
            <w:vAlign w:val="bottom"/>
            <w:hideMark/>
          </w:tcPr>
          <w:p w14:paraId="09FC838C"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noWrap/>
            <w:vAlign w:val="bottom"/>
            <w:hideMark/>
          </w:tcPr>
          <w:p w14:paraId="374F577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17" w:type="pct"/>
            <w:tcBorders>
              <w:top w:val="nil"/>
              <w:left w:val="nil"/>
              <w:bottom w:val="nil"/>
              <w:right w:val="nil"/>
            </w:tcBorders>
            <w:shd w:val="clear" w:color="auto" w:fill="auto"/>
            <w:noWrap/>
            <w:vAlign w:val="bottom"/>
            <w:hideMark/>
          </w:tcPr>
          <w:p w14:paraId="79DB669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08242B" w14:paraId="44B5EDD3" w14:textId="77777777" w:rsidTr="000D6F57">
        <w:trPr>
          <w:trHeight w:val="189"/>
        </w:trPr>
        <w:tc>
          <w:tcPr>
            <w:tcW w:w="1812" w:type="pct"/>
            <w:tcBorders>
              <w:top w:val="nil"/>
              <w:left w:val="nil"/>
              <w:bottom w:val="nil"/>
              <w:right w:val="nil"/>
            </w:tcBorders>
            <w:shd w:val="clear" w:color="auto" w:fill="auto"/>
            <w:noWrap/>
            <w:vAlign w:val="bottom"/>
            <w:hideMark/>
          </w:tcPr>
          <w:p w14:paraId="24EA976D"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White</w:t>
            </w:r>
          </w:p>
        </w:tc>
        <w:tc>
          <w:tcPr>
            <w:tcW w:w="562" w:type="pct"/>
            <w:tcBorders>
              <w:top w:val="nil"/>
              <w:left w:val="nil"/>
              <w:bottom w:val="nil"/>
              <w:right w:val="nil"/>
            </w:tcBorders>
            <w:shd w:val="clear" w:color="auto" w:fill="auto"/>
            <w:noWrap/>
            <w:vAlign w:val="bottom"/>
            <w:hideMark/>
          </w:tcPr>
          <w:p w14:paraId="56BFFB2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63" w:type="pct"/>
            <w:tcBorders>
              <w:top w:val="nil"/>
              <w:left w:val="nil"/>
              <w:bottom w:val="nil"/>
              <w:right w:val="nil"/>
            </w:tcBorders>
            <w:shd w:val="clear" w:color="auto" w:fill="auto"/>
            <w:noWrap/>
            <w:vAlign w:val="bottom"/>
            <w:hideMark/>
          </w:tcPr>
          <w:p w14:paraId="1E12D6BF"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31" w:type="pct"/>
            <w:tcBorders>
              <w:top w:val="nil"/>
              <w:left w:val="nil"/>
              <w:bottom w:val="nil"/>
              <w:right w:val="nil"/>
            </w:tcBorders>
            <w:shd w:val="clear" w:color="auto" w:fill="auto"/>
            <w:noWrap/>
            <w:vAlign w:val="bottom"/>
            <w:hideMark/>
          </w:tcPr>
          <w:p w14:paraId="53C50D1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5" w:type="pct"/>
            <w:tcBorders>
              <w:top w:val="nil"/>
              <w:left w:val="nil"/>
              <w:bottom w:val="nil"/>
              <w:right w:val="nil"/>
            </w:tcBorders>
            <w:shd w:val="clear" w:color="auto" w:fill="auto"/>
            <w:noWrap/>
            <w:vAlign w:val="bottom"/>
            <w:hideMark/>
          </w:tcPr>
          <w:p w14:paraId="4995066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00" w:type="pct"/>
            <w:tcBorders>
              <w:top w:val="nil"/>
              <w:left w:val="nil"/>
              <w:bottom w:val="nil"/>
              <w:right w:val="nil"/>
            </w:tcBorders>
            <w:shd w:val="clear" w:color="auto" w:fill="auto"/>
            <w:noWrap/>
            <w:vAlign w:val="bottom"/>
            <w:hideMark/>
          </w:tcPr>
          <w:p w14:paraId="752444DB"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17" w:type="pct"/>
            <w:tcBorders>
              <w:top w:val="nil"/>
              <w:left w:val="nil"/>
              <w:bottom w:val="nil"/>
              <w:right w:val="nil"/>
            </w:tcBorders>
            <w:shd w:val="clear" w:color="auto" w:fill="auto"/>
            <w:noWrap/>
            <w:vAlign w:val="bottom"/>
            <w:hideMark/>
          </w:tcPr>
          <w:p w14:paraId="0B728DC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08242B" w14:paraId="24ABD247" w14:textId="77777777" w:rsidTr="000D6F57">
        <w:trPr>
          <w:trHeight w:val="189"/>
        </w:trPr>
        <w:tc>
          <w:tcPr>
            <w:tcW w:w="1812" w:type="pct"/>
            <w:tcBorders>
              <w:top w:val="nil"/>
              <w:left w:val="nil"/>
              <w:bottom w:val="nil"/>
              <w:right w:val="nil"/>
            </w:tcBorders>
            <w:shd w:val="clear" w:color="auto" w:fill="auto"/>
            <w:noWrap/>
            <w:vAlign w:val="bottom"/>
            <w:hideMark/>
          </w:tcPr>
          <w:p w14:paraId="12718C06"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Non-white</w:t>
            </w:r>
          </w:p>
        </w:tc>
        <w:tc>
          <w:tcPr>
            <w:tcW w:w="562" w:type="pct"/>
            <w:tcBorders>
              <w:top w:val="nil"/>
              <w:left w:val="nil"/>
              <w:bottom w:val="nil"/>
              <w:right w:val="nil"/>
            </w:tcBorders>
            <w:shd w:val="clear" w:color="auto" w:fill="auto"/>
            <w:noWrap/>
            <w:vAlign w:val="bottom"/>
            <w:hideMark/>
          </w:tcPr>
          <w:p w14:paraId="291589E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0.88 (0.49-1.58)</w:t>
            </w:r>
          </w:p>
        </w:tc>
        <w:tc>
          <w:tcPr>
            <w:tcW w:w="563" w:type="pct"/>
            <w:tcBorders>
              <w:top w:val="nil"/>
              <w:left w:val="nil"/>
              <w:bottom w:val="nil"/>
              <w:right w:val="nil"/>
            </w:tcBorders>
            <w:shd w:val="clear" w:color="auto" w:fill="auto"/>
            <w:noWrap/>
            <w:vAlign w:val="bottom"/>
            <w:hideMark/>
          </w:tcPr>
          <w:p w14:paraId="3A579CC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0.97 (0.60-1.58)</w:t>
            </w:r>
          </w:p>
        </w:tc>
        <w:tc>
          <w:tcPr>
            <w:tcW w:w="531" w:type="pct"/>
            <w:tcBorders>
              <w:top w:val="nil"/>
              <w:left w:val="nil"/>
              <w:bottom w:val="nil"/>
              <w:right w:val="nil"/>
            </w:tcBorders>
            <w:shd w:val="clear" w:color="auto" w:fill="auto"/>
            <w:noWrap/>
            <w:vAlign w:val="bottom"/>
            <w:hideMark/>
          </w:tcPr>
          <w:p w14:paraId="4E26A44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0.73 (0.16-3.26)</w:t>
            </w:r>
          </w:p>
        </w:tc>
        <w:tc>
          <w:tcPr>
            <w:tcW w:w="515" w:type="pct"/>
            <w:tcBorders>
              <w:top w:val="nil"/>
              <w:left w:val="nil"/>
              <w:bottom w:val="nil"/>
              <w:right w:val="nil"/>
            </w:tcBorders>
            <w:shd w:val="clear" w:color="auto" w:fill="auto"/>
            <w:noWrap/>
            <w:vAlign w:val="bottom"/>
            <w:hideMark/>
          </w:tcPr>
          <w:p w14:paraId="3B785EA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0.61 (0.17-2.16)</w:t>
            </w:r>
          </w:p>
        </w:tc>
        <w:tc>
          <w:tcPr>
            <w:tcW w:w="1017" w:type="pct"/>
            <w:gridSpan w:val="2"/>
            <w:vMerge w:val="restart"/>
            <w:tcBorders>
              <w:top w:val="nil"/>
              <w:left w:val="nil"/>
              <w:bottom w:val="nil"/>
              <w:right w:val="nil"/>
            </w:tcBorders>
            <w:shd w:val="clear" w:color="auto" w:fill="auto"/>
            <w:noWrap/>
            <w:vAlign w:val="bottom"/>
            <w:hideMark/>
          </w:tcPr>
          <w:p w14:paraId="13D31A7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08242B" w14:paraId="1340AF3A" w14:textId="77777777" w:rsidTr="000D6F57">
        <w:trPr>
          <w:trHeight w:val="189"/>
        </w:trPr>
        <w:tc>
          <w:tcPr>
            <w:tcW w:w="1812" w:type="pct"/>
            <w:tcBorders>
              <w:top w:val="nil"/>
              <w:left w:val="nil"/>
              <w:bottom w:val="nil"/>
              <w:right w:val="nil"/>
            </w:tcBorders>
            <w:shd w:val="clear" w:color="auto" w:fill="auto"/>
            <w:noWrap/>
            <w:vAlign w:val="bottom"/>
            <w:hideMark/>
          </w:tcPr>
          <w:p w14:paraId="6EAEAF5A"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Marital s</w:t>
            </w:r>
            <w:r w:rsidRPr="0008242B">
              <w:rPr>
                <w:rFonts w:ascii="Times New Roman" w:eastAsia="Times New Roman" w:hAnsi="Times New Roman" w:cs="Times New Roman"/>
                <w:b/>
                <w:bCs/>
                <w:color w:val="000000"/>
                <w:sz w:val="16"/>
                <w:szCs w:val="16"/>
              </w:rPr>
              <w:t>tatus</w:t>
            </w:r>
          </w:p>
        </w:tc>
        <w:tc>
          <w:tcPr>
            <w:tcW w:w="562" w:type="pct"/>
            <w:tcBorders>
              <w:top w:val="nil"/>
              <w:left w:val="nil"/>
              <w:bottom w:val="nil"/>
              <w:right w:val="nil"/>
            </w:tcBorders>
            <w:shd w:val="clear" w:color="auto" w:fill="auto"/>
            <w:noWrap/>
            <w:vAlign w:val="bottom"/>
            <w:hideMark/>
          </w:tcPr>
          <w:p w14:paraId="3E8A0D6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63" w:type="pct"/>
            <w:tcBorders>
              <w:top w:val="nil"/>
              <w:left w:val="nil"/>
              <w:bottom w:val="nil"/>
              <w:right w:val="nil"/>
            </w:tcBorders>
            <w:shd w:val="clear" w:color="auto" w:fill="auto"/>
            <w:noWrap/>
            <w:vAlign w:val="bottom"/>
            <w:hideMark/>
          </w:tcPr>
          <w:p w14:paraId="5131E0A5"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31" w:type="pct"/>
            <w:tcBorders>
              <w:top w:val="nil"/>
              <w:left w:val="nil"/>
              <w:bottom w:val="nil"/>
              <w:right w:val="nil"/>
            </w:tcBorders>
            <w:shd w:val="clear" w:color="auto" w:fill="auto"/>
            <w:noWrap/>
            <w:vAlign w:val="bottom"/>
            <w:hideMark/>
          </w:tcPr>
          <w:p w14:paraId="0183EFD0"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5" w:type="pct"/>
            <w:tcBorders>
              <w:top w:val="nil"/>
              <w:left w:val="nil"/>
              <w:bottom w:val="nil"/>
              <w:right w:val="nil"/>
            </w:tcBorders>
            <w:shd w:val="clear" w:color="auto" w:fill="auto"/>
            <w:noWrap/>
            <w:vAlign w:val="bottom"/>
            <w:hideMark/>
          </w:tcPr>
          <w:p w14:paraId="3D93B82F"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1017" w:type="pct"/>
            <w:gridSpan w:val="2"/>
            <w:vMerge/>
            <w:tcBorders>
              <w:top w:val="nil"/>
              <w:left w:val="nil"/>
              <w:bottom w:val="nil"/>
              <w:right w:val="nil"/>
            </w:tcBorders>
            <w:shd w:val="clear" w:color="auto" w:fill="auto"/>
            <w:vAlign w:val="center"/>
            <w:hideMark/>
          </w:tcPr>
          <w:p w14:paraId="670DB0B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08242B" w14:paraId="31A60BC7" w14:textId="77777777" w:rsidTr="000D6F57">
        <w:trPr>
          <w:trHeight w:val="189"/>
        </w:trPr>
        <w:tc>
          <w:tcPr>
            <w:tcW w:w="1812" w:type="pct"/>
            <w:tcBorders>
              <w:top w:val="nil"/>
              <w:left w:val="nil"/>
              <w:bottom w:val="nil"/>
              <w:right w:val="nil"/>
            </w:tcBorders>
            <w:shd w:val="clear" w:color="auto" w:fill="auto"/>
            <w:noWrap/>
            <w:vAlign w:val="bottom"/>
            <w:hideMark/>
          </w:tcPr>
          <w:p w14:paraId="338F02A3"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Married or in a stable relationship</w:t>
            </w:r>
          </w:p>
        </w:tc>
        <w:tc>
          <w:tcPr>
            <w:tcW w:w="562" w:type="pct"/>
            <w:tcBorders>
              <w:top w:val="nil"/>
              <w:left w:val="nil"/>
              <w:bottom w:val="nil"/>
              <w:right w:val="nil"/>
            </w:tcBorders>
            <w:shd w:val="clear" w:color="auto" w:fill="auto"/>
            <w:noWrap/>
            <w:vAlign w:val="bottom"/>
            <w:hideMark/>
          </w:tcPr>
          <w:p w14:paraId="1064F46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63" w:type="pct"/>
            <w:tcBorders>
              <w:top w:val="nil"/>
              <w:left w:val="nil"/>
              <w:bottom w:val="nil"/>
              <w:right w:val="nil"/>
            </w:tcBorders>
            <w:shd w:val="clear" w:color="auto" w:fill="auto"/>
            <w:noWrap/>
            <w:vAlign w:val="bottom"/>
            <w:hideMark/>
          </w:tcPr>
          <w:p w14:paraId="0C007D9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31" w:type="pct"/>
            <w:tcBorders>
              <w:top w:val="nil"/>
              <w:left w:val="nil"/>
              <w:bottom w:val="nil"/>
              <w:right w:val="nil"/>
            </w:tcBorders>
            <w:shd w:val="clear" w:color="auto" w:fill="auto"/>
            <w:noWrap/>
            <w:vAlign w:val="bottom"/>
            <w:hideMark/>
          </w:tcPr>
          <w:p w14:paraId="09DFCF5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5" w:type="pct"/>
            <w:tcBorders>
              <w:top w:val="nil"/>
              <w:left w:val="nil"/>
              <w:bottom w:val="nil"/>
              <w:right w:val="nil"/>
            </w:tcBorders>
            <w:shd w:val="clear" w:color="auto" w:fill="auto"/>
            <w:noWrap/>
            <w:vAlign w:val="bottom"/>
            <w:hideMark/>
          </w:tcPr>
          <w:p w14:paraId="6A223E9B"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1017" w:type="pct"/>
            <w:gridSpan w:val="2"/>
            <w:vMerge/>
            <w:tcBorders>
              <w:top w:val="nil"/>
              <w:left w:val="nil"/>
              <w:bottom w:val="nil"/>
              <w:right w:val="nil"/>
            </w:tcBorders>
            <w:shd w:val="clear" w:color="auto" w:fill="auto"/>
            <w:vAlign w:val="center"/>
            <w:hideMark/>
          </w:tcPr>
          <w:p w14:paraId="3EC89FC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08242B" w14:paraId="6EFA62EB" w14:textId="77777777" w:rsidTr="000D6F57">
        <w:trPr>
          <w:trHeight w:val="189"/>
        </w:trPr>
        <w:tc>
          <w:tcPr>
            <w:tcW w:w="1812" w:type="pct"/>
            <w:tcBorders>
              <w:top w:val="nil"/>
              <w:left w:val="nil"/>
              <w:bottom w:val="nil"/>
              <w:right w:val="nil"/>
            </w:tcBorders>
            <w:shd w:val="clear" w:color="auto" w:fill="auto"/>
            <w:noWrap/>
            <w:vAlign w:val="bottom"/>
            <w:hideMark/>
          </w:tcPr>
          <w:p w14:paraId="4A1EA882"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Single, separated, or widowed</w:t>
            </w:r>
          </w:p>
        </w:tc>
        <w:tc>
          <w:tcPr>
            <w:tcW w:w="562" w:type="pct"/>
            <w:tcBorders>
              <w:top w:val="nil"/>
              <w:left w:val="nil"/>
              <w:bottom w:val="nil"/>
              <w:right w:val="nil"/>
            </w:tcBorders>
            <w:shd w:val="clear" w:color="auto" w:fill="auto"/>
            <w:noWrap/>
            <w:vAlign w:val="bottom"/>
            <w:hideMark/>
          </w:tcPr>
          <w:p w14:paraId="15336D8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1.42 (0.56-3.57)</w:t>
            </w:r>
          </w:p>
        </w:tc>
        <w:tc>
          <w:tcPr>
            <w:tcW w:w="563" w:type="pct"/>
            <w:tcBorders>
              <w:top w:val="nil"/>
              <w:left w:val="nil"/>
              <w:bottom w:val="nil"/>
              <w:right w:val="nil"/>
            </w:tcBorders>
            <w:shd w:val="clear" w:color="auto" w:fill="auto"/>
            <w:vAlign w:val="bottom"/>
            <w:hideMark/>
          </w:tcPr>
          <w:p w14:paraId="70FE8A6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1.18 (0.53-2.61)</w:t>
            </w:r>
          </w:p>
        </w:tc>
        <w:tc>
          <w:tcPr>
            <w:tcW w:w="531" w:type="pct"/>
            <w:tcBorders>
              <w:top w:val="nil"/>
              <w:left w:val="nil"/>
              <w:bottom w:val="nil"/>
              <w:right w:val="nil"/>
            </w:tcBorders>
            <w:shd w:val="clear" w:color="auto" w:fill="auto"/>
            <w:noWrap/>
            <w:vAlign w:val="bottom"/>
            <w:hideMark/>
          </w:tcPr>
          <w:p w14:paraId="70102C2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1.16 (0.26-5.14)</w:t>
            </w:r>
          </w:p>
        </w:tc>
        <w:tc>
          <w:tcPr>
            <w:tcW w:w="515" w:type="pct"/>
            <w:tcBorders>
              <w:top w:val="nil"/>
              <w:left w:val="nil"/>
              <w:bottom w:val="nil"/>
              <w:right w:val="nil"/>
            </w:tcBorders>
            <w:shd w:val="clear" w:color="auto" w:fill="auto"/>
            <w:noWrap/>
            <w:vAlign w:val="bottom"/>
            <w:hideMark/>
          </w:tcPr>
          <w:p w14:paraId="377B419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1.90 (0.37-9.65)</w:t>
            </w:r>
          </w:p>
        </w:tc>
        <w:tc>
          <w:tcPr>
            <w:tcW w:w="1017" w:type="pct"/>
            <w:gridSpan w:val="2"/>
            <w:vMerge/>
            <w:tcBorders>
              <w:top w:val="nil"/>
              <w:left w:val="nil"/>
              <w:bottom w:val="nil"/>
              <w:right w:val="nil"/>
            </w:tcBorders>
            <w:shd w:val="clear" w:color="auto" w:fill="auto"/>
            <w:vAlign w:val="center"/>
            <w:hideMark/>
          </w:tcPr>
          <w:p w14:paraId="0E9115B4"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08242B" w14:paraId="18640A63" w14:textId="77777777" w:rsidTr="000D6F57">
        <w:trPr>
          <w:trHeight w:val="189"/>
        </w:trPr>
        <w:tc>
          <w:tcPr>
            <w:tcW w:w="1812" w:type="pct"/>
            <w:tcBorders>
              <w:top w:val="nil"/>
              <w:left w:val="nil"/>
              <w:bottom w:val="nil"/>
              <w:right w:val="nil"/>
            </w:tcBorders>
            <w:shd w:val="clear" w:color="auto" w:fill="auto"/>
            <w:noWrap/>
            <w:vAlign w:val="bottom"/>
            <w:hideMark/>
          </w:tcPr>
          <w:p w14:paraId="16B1CAFC"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Physical a</w:t>
            </w:r>
            <w:r w:rsidRPr="0008242B">
              <w:rPr>
                <w:rFonts w:ascii="Times New Roman" w:eastAsia="Times New Roman" w:hAnsi="Times New Roman" w:cs="Times New Roman"/>
                <w:b/>
                <w:bCs/>
                <w:color w:val="000000"/>
                <w:sz w:val="16"/>
                <w:szCs w:val="16"/>
              </w:rPr>
              <w:t>ctivity</w:t>
            </w:r>
          </w:p>
        </w:tc>
        <w:tc>
          <w:tcPr>
            <w:tcW w:w="562" w:type="pct"/>
            <w:tcBorders>
              <w:top w:val="nil"/>
              <w:left w:val="nil"/>
              <w:bottom w:val="nil"/>
              <w:right w:val="nil"/>
            </w:tcBorders>
            <w:shd w:val="clear" w:color="auto" w:fill="auto"/>
            <w:noWrap/>
            <w:vAlign w:val="bottom"/>
            <w:hideMark/>
          </w:tcPr>
          <w:p w14:paraId="3DC4D18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63" w:type="pct"/>
            <w:tcBorders>
              <w:top w:val="nil"/>
              <w:left w:val="nil"/>
              <w:bottom w:val="nil"/>
              <w:right w:val="nil"/>
            </w:tcBorders>
            <w:shd w:val="clear" w:color="auto" w:fill="auto"/>
            <w:noWrap/>
            <w:vAlign w:val="bottom"/>
            <w:hideMark/>
          </w:tcPr>
          <w:p w14:paraId="42A719C9"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31" w:type="pct"/>
            <w:tcBorders>
              <w:top w:val="nil"/>
              <w:left w:val="nil"/>
              <w:bottom w:val="nil"/>
              <w:right w:val="nil"/>
            </w:tcBorders>
            <w:shd w:val="clear" w:color="auto" w:fill="auto"/>
            <w:noWrap/>
            <w:vAlign w:val="bottom"/>
            <w:hideMark/>
          </w:tcPr>
          <w:p w14:paraId="1F950385"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5" w:type="pct"/>
            <w:tcBorders>
              <w:top w:val="nil"/>
              <w:left w:val="nil"/>
              <w:bottom w:val="nil"/>
              <w:right w:val="nil"/>
            </w:tcBorders>
            <w:shd w:val="clear" w:color="auto" w:fill="auto"/>
            <w:noWrap/>
            <w:vAlign w:val="bottom"/>
            <w:hideMark/>
          </w:tcPr>
          <w:p w14:paraId="32B4D471"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noWrap/>
            <w:vAlign w:val="bottom"/>
            <w:hideMark/>
          </w:tcPr>
          <w:p w14:paraId="5E46C5B2"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7" w:type="pct"/>
            <w:tcBorders>
              <w:top w:val="nil"/>
              <w:left w:val="nil"/>
              <w:bottom w:val="nil"/>
              <w:right w:val="nil"/>
            </w:tcBorders>
            <w:shd w:val="clear" w:color="auto" w:fill="auto"/>
            <w:noWrap/>
            <w:vAlign w:val="bottom"/>
            <w:hideMark/>
          </w:tcPr>
          <w:p w14:paraId="5C1B24EA"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r>
      <w:tr w:rsidR="00FA68C9" w:rsidRPr="0008242B" w14:paraId="2C485FC4" w14:textId="77777777" w:rsidTr="000D6F57">
        <w:trPr>
          <w:trHeight w:val="189"/>
        </w:trPr>
        <w:tc>
          <w:tcPr>
            <w:tcW w:w="1812" w:type="pct"/>
            <w:tcBorders>
              <w:top w:val="nil"/>
              <w:left w:val="nil"/>
              <w:bottom w:val="nil"/>
              <w:right w:val="nil"/>
            </w:tcBorders>
            <w:shd w:val="clear" w:color="auto" w:fill="auto"/>
            <w:noWrap/>
            <w:vAlign w:val="bottom"/>
            <w:hideMark/>
          </w:tcPr>
          <w:p w14:paraId="50EF4896"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Adequate</w:t>
            </w:r>
          </w:p>
        </w:tc>
        <w:tc>
          <w:tcPr>
            <w:tcW w:w="562" w:type="pct"/>
            <w:tcBorders>
              <w:top w:val="nil"/>
              <w:left w:val="nil"/>
              <w:bottom w:val="nil"/>
              <w:right w:val="nil"/>
            </w:tcBorders>
            <w:shd w:val="clear" w:color="auto" w:fill="auto"/>
            <w:noWrap/>
            <w:vAlign w:val="bottom"/>
            <w:hideMark/>
          </w:tcPr>
          <w:p w14:paraId="06C08D6B"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63" w:type="pct"/>
            <w:tcBorders>
              <w:top w:val="nil"/>
              <w:left w:val="nil"/>
              <w:bottom w:val="nil"/>
              <w:right w:val="nil"/>
            </w:tcBorders>
            <w:shd w:val="clear" w:color="auto" w:fill="auto"/>
            <w:noWrap/>
            <w:vAlign w:val="bottom"/>
            <w:hideMark/>
          </w:tcPr>
          <w:p w14:paraId="23FDFD1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31" w:type="pct"/>
            <w:tcBorders>
              <w:top w:val="nil"/>
              <w:left w:val="nil"/>
              <w:bottom w:val="nil"/>
              <w:right w:val="nil"/>
            </w:tcBorders>
            <w:shd w:val="clear" w:color="auto" w:fill="auto"/>
            <w:noWrap/>
            <w:vAlign w:val="bottom"/>
            <w:hideMark/>
          </w:tcPr>
          <w:p w14:paraId="61E23BA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5" w:type="pct"/>
            <w:tcBorders>
              <w:top w:val="nil"/>
              <w:left w:val="nil"/>
              <w:bottom w:val="nil"/>
              <w:right w:val="nil"/>
            </w:tcBorders>
            <w:shd w:val="clear" w:color="auto" w:fill="auto"/>
            <w:noWrap/>
            <w:vAlign w:val="bottom"/>
            <w:hideMark/>
          </w:tcPr>
          <w:p w14:paraId="3F187F7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00" w:type="pct"/>
            <w:tcBorders>
              <w:top w:val="nil"/>
              <w:left w:val="nil"/>
              <w:bottom w:val="nil"/>
              <w:right w:val="nil"/>
            </w:tcBorders>
            <w:shd w:val="clear" w:color="auto" w:fill="auto"/>
            <w:noWrap/>
            <w:vAlign w:val="bottom"/>
            <w:hideMark/>
          </w:tcPr>
          <w:p w14:paraId="29DFD33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7" w:type="pct"/>
            <w:tcBorders>
              <w:top w:val="nil"/>
              <w:left w:val="nil"/>
              <w:bottom w:val="nil"/>
              <w:right w:val="nil"/>
            </w:tcBorders>
            <w:shd w:val="clear" w:color="auto" w:fill="auto"/>
            <w:noWrap/>
            <w:vAlign w:val="bottom"/>
            <w:hideMark/>
          </w:tcPr>
          <w:p w14:paraId="0AB7125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r>
      <w:tr w:rsidR="00FA68C9" w:rsidRPr="0008242B" w14:paraId="73E60A33" w14:textId="77777777" w:rsidTr="000D6F57">
        <w:trPr>
          <w:trHeight w:val="189"/>
        </w:trPr>
        <w:tc>
          <w:tcPr>
            <w:tcW w:w="1812" w:type="pct"/>
            <w:tcBorders>
              <w:top w:val="nil"/>
              <w:left w:val="nil"/>
              <w:bottom w:val="nil"/>
              <w:right w:val="nil"/>
            </w:tcBorders>
            <w:shd w:val="clear" w:color="auto" w:fill="auto"/>
            <w:noWrap/>
            <w:vAlign w:val="bottom"/>
            <w:hideMark/>
          </w:tcPr>
          <w:p w14:paraId="6F8E9DD8"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Inadequate</w:t>
            </w:r>
          </w:p>
        </w:tc>
        <w:tc>
          <w:tcPr>
            <w:tcW w:w="562" w:type="pct"/>
            <w:tcBorders>
              <w:top w:val="nil"/>
              <w:left w:val="nil"/>
              <w:bottom w:val="nil"/>
              <w:right w:val="nil"/>
            </w:tcBorders>
            <w:shd w:val="clear" w:color="auto" w:fill="auto"/>
            <w:noWrap/>
            <w:vAlign w:val="bottom"/>
            <w:hideMark/>
          </w:tcPr>
          <w:p w14:paraId="4D4A57C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0.95 (0.28-3.27)</w:t>
            </w:r>
          </w:p>
        </w:tc>
        <w:tc>
          <w:tcPr>
            <w:tcW w:w="563" w:type="pct"/>
            <w:tcBorders>
              <w:top w:val="nil"/>
              <w:left w:val="nil"/>
              <w:bottom w:val="nil"/>
              <w:right w:val="nil"/>
            </w:tcBorders>
            <w:shd w:val="clear" w:color="auto" w:fill="auto"/>
            <w:noWrap/>
            <w:vAlign w:val="bottom"/>
            <w:hideMark/>
          </w:tcPr>
          <w:p w14:paraId="38169EA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0.61 (0.22-1.70)</w:t>
            </w:r>
          </w:p>
        </w:tc>
        <w:tc>
          <w:tcPr>
            <w:tcW w:w="531" w:type="pct"/>
            <w:tcBorders>
              <w:top w:val="nil"/>
              <w:left w:val="nil"/>
              <w:bottom w:val="nil"/>
              <w:right w:val="nil"/>
            </w:tcBorders>
            <w:shd w:val="clear" w:color="auto" w:fill="auto"/>
            <w:noWrap/>
            <w:vAlign w:val="bottom"/>
            <w:hideMark/>
          </w:tcPr>
          <w:p w14:paraId="56D11DF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0.80 (0.14-4.66)</w:t>
            </w:r>
          </w:p>
        </w:tc>
        <w:tc>
          <w:tcPr>
            <w:tcW w:w="515" w:type="pct"/>
            <w:tcBorders>
              <w:top w:val="nil"/>
              <w:left w:val="nil"/>
              <w:bottom w:val="nil"/>
              <w:right w:val="nil"/>
            </w:tcBorders>
            <w:shd w:val="clear" w:color="auto" w:fill="auto"/>
            <w:noWrap/>
            <w:vAlign w:val="bottom"/>
            <w:hideMark/>
          </w:tcPr>
          <w:p w14:paraId="2F77A0D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0.38 (0.09-1.70)</w:t>
            </w:r>
          </w:p>
        </w:tc>
        <w:tc>
          <w:tcPr>
            <w:tcW w:w="500" w:type="pct"/>
            <w:tcBorders>
              <w:top w:val="nil"/>
              <w:left w:val="nil"/>
              <w:bottom w:val="nil"/>
              <w:right w:val="nil"/>
            </w:tcBorders>
            <w:shd w:val="clear" w:color="auto" w:fill="auto"/>
            <w:noWrap/>
            <w:vAlign w:val="bottom"/>
            <w:hideMark/>
          </w:tcPr>
          <w:p w14:paraId="1B631C1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1.63 (0.68-3.87)</w:t>
            </w:r>
          </w:p>
        </w:tc>
        <w:tc>
          <w:tcPr>
            <w:tcW w:w="517" w:type="pct"/>
            <w:tcBorders>
              <w:top w:val="nil"/>
              <w:left w:val="nil"/>
              <w:bottom w:val="nil"/>
              <w:right w:val="nil"/>
            </w:tcBorders>
            <w:shd w:val="clear" w:color="auto" w:fill="auto"/>
            <w:noWrap/>
            <w:vAlign w:val="bottom"/>
            <w:hideMark/>
          </w:tcPr>
          <w:p w14:paraId="4439AE7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1.03 (0.43-2.47)</w:t>
            </w:r>
          </w:p>
        </w:tc>
      </w:tr>
      <w:tr w:rsidR="00FA68C9" w:rsidRPr="0008242B" w14:paraId="5BFFC674" w14:textId="77777777" w:rsidTr="000D6F57">
        <w:trPr>
          <w:trHeight w:val="189"/>
        </w:trPr>
        <w:tc>
          <w:tcPr>
            <w:tcW w:w="1812" w:type="pct"/>
            <w:tcBorders>
              <w:top w:val="nil"/>
              <w:left w:val="nil"/>
              <w:bottom w:val="nil"/>
              <w:right w:val="nil"/>
            </w:tcBorders>
            <w:shd w:val="clear" w:color="auto" w:fill="auto"/>
            <w:noWrap/>
            <w:vAlign w:val="bottom"/>
            <w:hideMark/>
          </w:tcPr>
          <w:p w14:paraId="5B224EF8"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 xml:space="preserve">Smoking </w:t>
            </w:r>
          </w:p>
        </w:tc>
        <w:tc>
          <w:tcPr>
            <w:tcW w:w="562" w:type="pct"/>
            <w:tcBorders>
              <w:top w:val="nil"/>
              <w:left w:val="nil"/>
              <w:bottom w:val="nil"/>
              <w:right w:val="nil"/>
            </w:tcBorders>
            <w:shd w:val="clear" w:color="auto" w:fill="auto"/>
            <w:noWrap/>
            <w:vAlign w:val="bottom"/>
            <w:hideMark/>
          </w:tcPr>
          <w:p w14:paraId="4E3C7774"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1.39 (0.39-4.92)</w:t>
            </w:r>
          </w:p>
        </w:tc>
        <w:tc>
          <w:tcPr>
            <w:tcW w:w="563" w:type="pct"/>
            <w:tcBorders>
              <w:top w:val="nil"/>
              <w:left w:val="nil"/>
              <w:bottom w:val="nil"/>
              <w:right w:val="nil"/>
            </w:tcBorders>
            <w:shd w:val="clear" w:color="auto" w:fill="auto"/>
            <w:noWrap/>
            <w:vAlign w:val="bottom"/>
            <w:hideMark/>
          </w:tcPr>
          <w:p w14:paraId="00BF848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1.57 (0.54-4.60)</w:t>
            </w:r>
          </w:p>
        </w:tc>
        <w:tc>
          <w:tcPr>
            <w:tcW w:w="531" w:type="pct"/>
            <w:tcBorders>
              <w:top w:val="nil"/>
              <w:left w:val="nil"/>
              <w:bottom w:val="nil"/>
              <w:right w:val="nil"/>
            </w:tcBorders>
            <w:shd w:val="clear" w:color="auto" w:fill="auto"/>
            <w:noWrap/>
            <w:vAlign w:val="bottom"/>
            <w:hideMark/>
          </w:tcPr>
          <w:p w14:paraId="4E4C957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0.62 (0.03-10.97)</w:t>
            </w:r>
          </w:p>
        </w:tc>
        <w:tc>
          <w:tcPr>
            <w:tcW w:w="515" w:type="pct"/>
            <w:tcBorders>
              <w:top w:val="nil"/>
              <w:left w:val="nil"/>
              <w:bottom w:val="nil"/>
              <w:right w:val="nil"/>
            </w:tcBorders>
            <w:shd w:val="clear" w:color="auto" w:fill="auto"/>
            <w:noWrap/>
            <w:vAlign w:val="bottom"/>
            <w:hideMark/>
          </w:tcPr>
          <w:p w14:paraId="6B0E252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0.47 (0.03-6.34)</w:t>
            </w:r>
          </w:p>
        </w:tc>
        <w:tc>
          <w:tcPr>
            <w:tcW w:w="500" w:type="pct"/>
            <w:tcBorders>
              <w:top w:val="nil"/>
              <w:left w:val="nil"/>
              <w:bottom w:val="nil"/>
              <w:right w:val="nil"/>
            </w:tcBorders>
            <w:shd w:val="clear" w:color="000000" w:fill="FFFFFF"/>
            <w:noWrap/>
            <w:vAlign w:val="bottom"/>
            <w:hideMark/>
          </w:tcPr>
          <w:p w14:paraId="18B466A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1.63 (0.68-3.87)</w:t>
            </w:r>
          </w:p>
        </w:tc>
        <w:tc>
          <w:tcPr>
            <w:tcW w:w="517" w:type="pct"/>
            <w:tcBorders>
              <w:top w:val="nil"/>
              <w:left w:val="nil"/>
              <w:bottom w:val="nil"/>
              <w:right w:val="nil"/>
            </w:tcBorders>
            <w:shd w:val="clear" w:color="000000" w:fill="FFFFFF"/>
            <w:noWrap/>
            <w:vAlign w:val="bottom"/>
            <w:hideMark/>
          </w:tcPr>
          <w:p w14:paraId="5BD380C4"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2.19 (0.45-10.74)</w:t>
            </w:r>
          </w:p>
        </w:tc>
      </w:tr>
      <w:tr w:rsidR="00FA68C9" w:rsidRPr="0008242B" w14:paraId="2F0D840C" w14:textId="77777777" w:rsidTr="000D6F57">
        <w:trPr>
          <w:trHeight w:val="189"/>
        </w:trPr>
        <w:tc>
          <w:tcPr>
            <w:tcW w:w="1812" w:type="pct"/>
            <w:tcBorders>
              <w:top w:val="nil"/>
              <w:left w:val="nil"/>
              <w:bottom w:val="nil"/>
              <w:right w:val="nil"/>
            </w:tcBorders>
            <w:shd w:val="clear" w:color="auto" w:fill="auto"/>
            <w:noWrap/>
            <w:vAlign w:val="bottom"/>
            <w:hideMark/>
          </w:tcPr>
          <w:p w14:paraId="7E6D3584"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Alcohol c</w:t>
            </w:r>
            <w:r w:rsidRPr="0008242B">
              <w:rPr>
                <w:rFonts w:ascii="Times New Roman" w:eastAsia="Times New Roman" w:hAnsi="Times New Roman" w:cs="Times New Roman"/>
                <w:b/>
                <w:bCs/>
                <w:color w:val="000000"/>
                <w:sz w:val="16"/>
                <w:szCs w:val="16"/>
              </w:rPr>
              <w:t>onsumption</w:t>
            </w:r>
          </w:p>
        </w:tc>
        <w:tc>
          <w:tcPr>
            <w:tcW w:w="562" w:type="pct"/>
            <w:tcBorders>
              <w:top w:val="nil"/>
              <w:left w:val="nil"/>
              <w:bottom w:val="nil"/>
              <w:right w:val="nil"/>
            </w:tcBorders>
            <w:shd w:val="clear" w:color="auto" w:fill="auto"/>
            <w:noWrap/>
            <w:vAlign w:val="bottom"/>
            <w:hideMark/>
          </w:tcPr>
          <w:p w14:paraId="3EAAFFF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1.45 (0.67-3.17)</w:t>
            </w:r>
          </w:p>
        </w:tc>
        <w:tc>
          <w:tcPr>
            <w:tcW w:w="563" w:type="pct"/>
            <w:tcBorders>
              <w:top w:val="nil"/>
              <w:left w:val="nil"/>
              <w:bottom w:val="nil"/>
              <w:right w:val="nil"/>
            </w:tcBorders>
            <w:shd w:val="clear" w:color="auto" w:fill="auto"/>
            <w:noWrap/>
            <w:vAlign w:val="bottom"/>
            <w:hideMark/>
          </w:tcPr>
          <w:p w14:paraId="4129851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1.51 (0.78-2.93)</w:t>
            </w:r>
          </w:p>
        </w:tc>
        <w:tc>
          <w:tcPr>
            <w:tcW w:w="531" w:type="pct"/>
            <w:tcBorders>
              <w:top w:val="nil"/>
              <w:left w:val="nil"/>
              <w:bottom w:val="nil"/>
              <w:right w:val="nil"/>
            </w:tcBorders>
            <w:shd w:val="clear" w:color="auto" w:fill="auto"/>
            <w:noWrap/>
            <w:vAlign w:val="bottom"/>
            <w:hideMark/>
          </w:tcPr>
          <w:p w14:paraId="70E464B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1.47 (0.28-7.66)</w:t>
            </w:r>
          </w:p>
        </w:tc>
        <w:tc>
          <w:tcPr>
            <w:tcW w:w="515" w:type="pct"/>
            <w:tcBorders>
              <w:top w:val="nil"/>
              <w:left w:val="nil"/>
              <w:bottom w:val="nil"/>
              <w:right w:val="nil"/>
            </w:tcBorders>
            <w:shd w:val="clear" w:color="auto" w:fill="auto"/>
            <w:vAlign w:val="bottom"/>
            <w:hideMark/>
          </w:tcPr>
          <w:p w14:paraId="04F9207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1.76 (0.44-6.96)</w:t>
            </w:r>
          </w:p>
        </w:tc>
        <w:tc>
          <w:tcPr>
            <w:tcW w:w="500" w:type="pct"/>
            <w:tcBorders>
              <w:top w:val="nil"/>
              <w:left w:val="nil"/>
              <w:bottom w:val="nil"/>
              <w:right w:val="nil"/>
            </w:tcBorders>
            <w:shd w:val="clear" w:color="auto" w:fill="auto"/>
            <w:noWrap/>
            <w:vAlign w:val="bottom"/>
            <w:hideMark/>
          </w:tcPr>
          <w:p w14:paraId="645E660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17" w:type="pct"/>
            <w:tcBorders>
              <w:top w:val="nil"/>
              <w:left w:val="nil"/>
              <w:bottom w:val="nil"/>
              <w:right w:val="nil"/>
            </w:tcBorders>
            <w:shd w:val="clear" w:color="auto" w:fill="auto"/>
            <w:noWrap/>
            <w:vAlign w:val="bottom"/>
            <w:hideMark/>
          </w:tcPr>
          <w:p w14:paraId="147D896B"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08242B" w14:paraId="6F169904" w14:textId="77777777" w:rsidTr="000D6F57">
        <w:trPr>
          <w:trHeight w:val="189"/>
        </w:trPr>
        <w:tc>
          <w:tcPr>
            <w:tcW w:w="1812" w:type="pct"/>
            <w:tcBorders>
              <w:top w:val="nil"/>
              <w:left w:val="nil"/>
              <w:bottom w:val="nil"/>
              <w:right w:val="nil"/>
            </w:tcBorders>
            <w:shd w:val="clear" w:color="auto" w:fill="auto"/>
            <w:noWrap/>
            <w:vAlign w:val="bottom"/>
            <w:hideMark/>
          </w:tcPr>
          <w:p w14:paraId="348F8059"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Number of previous p</w:t>
            </w:r>
            <w:r w:rsidRPr="0008242B">
              <w:rPr>
                <w:rFonts w:ascii="Times New Roman" w:eastAsia="Times New Roman" w:hAnsi="Times New Roman" w:cs="Times New Roman"/>
                <w:b/>
                <w:bCs/>
                <w:color w:val="000000"/>
                <w:sz w:val="16"/>
                <w:szCs w:val="16"/>
              </w:rPr>
              <w:t>regnancies</w:t>
            </w:r>
          </w:p>
        </w:tc>
        <w:tc>
          <w:tcPr>
            <w:tcW w:w="562" w:type="pct"/>
            <w:tcBorders>
              <w:top w:val="nil"/>
              <w:left w:val="nil"/>
              <w:bottom w:val="nil"/>
              <w:right w:val="nil"/>
            </w:tcBorders>
            <w:shd w:val="clear" w:color="auto" w:fill="auto"/>
            <w:noWrap/>
            <w:vAlign w:val="bottom"/>
            <w:hideMark/>
          </w:tcPr>
          <w:p w14:paraId="003BB4D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63" w:type="pct"/>
            <w:tcBorders>
              <w:top w:val="nil"/>
              <w:left w:val="nil"/>
              <w:bottom w:val="nil"/>
              <w:right w:val="nil"/>
            </w:tcBorders>
            <w:shd w:val="clear" w:color="auto" w:fill="auto"/>
            <w:noWrap/>
            <w:vAlign w:val="bottom"/>
            <w:hideMark/>
          </w:tcPr>
          <w:p w14:paraId="0D9491A4"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31" w:type="pct"/>
            <w:tcBorders>
              <w:top w:val="nil"/>
              <w:left w:val="nil"/>
              <w:bottom w:val="nil"/>
              <w:right w:val="nil"/>
            </w:tcBorders>
            <w:shd w:val="clear" w:color="auto" w:fill="auto"/>
            <w:noWrap/>
            <w:vAlign w:val="bottom"/>
            <w:hideMark/>
          </w:tcPr>
          <w:p w14:paraId="17A400A5"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5" w:type="pct"/>
            <w:tcBorders>
              <w:top w:val="nil"/>
              <w:left w:val="nil"/>
              <w:bottom w:val="nil"/>
              <w:right w:val="nil"/>
            </w:tcBorders>
            <w:shd w:val="clear" w:color="auto" w:fill="auto"/>
            <w:noWrap/>
            <w:vAlign w:val="bottom"/>
            <w:hideMark/>
          </w:tcPr>
          <w:p w14:paraId="09B98767"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noWrap/>
            <w:vAlign w:val="bottom"/>
            <w:hideMark/>
          </w:tcPr>
          <w:p w14:paraId="2D8C2EB3"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c>
          <w:tcPr>
            <w:tcW w:w="517" w:type="pct"/>
            <w:tcBorders>
              <w:top w:val="nil"/>
              <w:left w:val="nil"/>
              <w:bottom w:val="nil"/>
              <w:right w:val="nil"/>
            </w:tcBorders>
            <w:shd w:val="clear" w:color="auto" w:fill="auto"/>
            <w:noWrap/>
            <w:vAlign w:val="bottom"/>
            <w:hideMark/>
          </w:tcPr>
          <w:p w14:paraId="75E86278" w14:textId="77777777" w:rsidR="00FA68C9" w:rsidRPr="0008242B" w:rsidRDefault="00FA68C9" w:rsidP="000D6F57">
            <w:pPr>
              <w:spacing w:after="0" w:line="240" w:lineRule="auto"/>
              <w:jc w:val="center"/>
              <w:rPr>
                <w:rFonts w:ascii="Times New Roman" w:eastAsia="Times New Roman" w:hAnsi="Times New Roman" w:cs="Times New Roman"/>
                <w:sz w:val="20"/>
                <w:szCs w:val="20"/>
              </w:rPr>
            </w:pPr>
          </w:p>
        </w:tc>
      </w:tr>
      <w:tr w:rsidR="00FA68C9" w:rsidRPr="0008242B" w14:paraId="3E587A62" w14:textId="77777777" w:rsidTr="000D6F57">
        <w:trPr>
          <w:trHeight w:val="189"/>
        </w:trPr>
        <w:tc>
          <w:tcPr>
            <w:tcW w:w="1812" w:type="pct"/>
            <w:tcBorders>
              <w:top w:val="nil"/>
              <w:left w:val="nil"/>
              <w:bottom w:val="nil"/>
              <w:right w:val="nil"/>
            </w:tcBorders>
            <w:shd w:val="clear" w:color="auto" w:fill="auto"/>
            <w:noWrap/>
            <w:vAlign w:val="bottom"/>
            <w:hideMark/>
          </w:tcPr>
          <w:p w14:paraId="50F91F5F"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w:t>
            </w:r>
          </w:p>
        </w:tc>
        <w:tc>
          <w:tcPr>
            <w:tcW w:w="562" w:type="pct"/>
            <w:tcBorders>
              <w:top w:val="nil"/>
              <w:left w:val="nil"/>
              <w:bottom w:val="nil"/>
              <w:right w:val="nil"/>
            </w:tcBorders>
            <w:shd w:val="clear" w:color="auto" w:fill="auto"/>
            <w:noWrap/>
            <w:vAlign w:val="bottom"/>
            <w:hideMark/>
          </w:tcPr>
          <w:p w14:paraId="00354F2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63" w:type="pct"/>
            <w:tcBorders>
              <w:top w:val="nil"/>
              <w:left w:val="nil"/>
              <w:bottom w:val="nil"/>
              <w:right w:val="nil"/>
            </w:tcBorders>
            <w:shd w:val="clear" w:color="auto" w:fill="auto"/>
            <w:noWrap/>
            <w:vAlign w:val="bottom"/>
            <w:hideMark/>
          </w:tcPr>
          <w:p w14:paraId="182AB4F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31" w:type="pct"/>
            <w:tcBorders>
              <w:top w:val="nil"/>
              <w:left w:val="nil"/>
              <w:bottom w:val="nil"/>
              <w:right w:val="nil"/>
            </w:tcBorders>
            <w:shd w:val="clear" w:color="auto" w:fill="auto"/>
            <w:noWrap/>
            <w:vAlign w:val="bottom"/>
            <w:hideMark/>
          </w:tcPr>
          <w:p w14:paraId="396CE56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5" w:type="pct"/>
            <w:tcBorders>
              <w:top w:val="nil"/>
              <w:left w:val="nil"/>
              <w:bottom w:val="nil"/>
              <w:right w:val="nil"/>
            </w:tcBorders>
            <w:shd w:val="clear" w:color="auto" w:fill="auto"/>
            <w:noWrap/>
            <w:vAlign w:val="bottom"/>
            <w:hideMark/>
          </w:tcPr>
          <w:p w14:paraId="21A9BD2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00" w:type="pct"/>
            <w:tcBorders>
              <w:top w:val="nil"/>
              <w:left w:val="nil"/>
              <w:bottom w:val="nil"/>
              <w:right w:val="nil"/>
            </w:tcBorders>
            <w:shd w:val="clear" w:color="auto" w:fill="auto"/>
            <w:noWrap/>
            <w:vAlign w:val="bottom"/>
            <w:hideMark/>
          </w:tcPr>
          <w:p w14:paraId="07CA3C3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17" w:type="pct"/>
            <w:tcBorders>
              <w:top w:val="nil"/>
              <w:left w:val="nil"/>
              <w:bottom w:val="nil"/>
              <w:right w:val="nil"/>
            </w:tcBorders>
            <w:shd w:val="clear" w:color="auto" w:fill="auto"/>
            <w:noWrap/>
            <w:vAlign w:val="bottom"/>
            <w:hideMark/>
          </w:tcPr>
          <w:p w14:paraId="7474C28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r>
      <w:tr w:rsidR="00FA68C9" w:rsidRPr="0008242B" w14:paraId="40E4F8FB" w14:textId="77777777" w:rsidTr="000D6F57">
        <w:trPr>
          <w:trHeight w:val="189"/>
        </w:trPr>
        <w:tc>
          <w:tcPr>
            <w:tcW w:w="1812" w:type="pct"/>
            <w:tcBorders>
              <w:top w:val="nil"/>
              <w:left w:val="nil"/>
              <w:bottom w:val="nil"/>
              <w:right w:val="nil"/>
            </w:tcBorders>
            <w:shd w:val="clear" w:color="auto" w:fill="auto"/>
            <w:noWrap/>
            <w:vAlign w:val="bottom"/>
            <w:hideMark/>
          </w:tcPr>
          <w:p w14:paraId="635BCF73"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w:t>
            </w:r>
          </w:p>
        </w:tc>
        <w:tc>
          <w:tcPr>
            <w:tcW w:w="562" w:type="pct"/>
            <w:tcBorders>
              <w:top w:val="nil"/>
              <w:left w:val="nil"/>
              <w:bottom w:val="nil"/>
              <w:right w:val="nil"/>
            </w:tcBorders>
            <w:shd w:val="clear" w:color="auto" w:fill="auto"/>
            <w:noWrap/>
            <w:vAlign w:val="bottom"/>
            <w:hideMark/>
          </w:tcPr>
          <w:p w14:paraId="5432646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3.03 (1.42-6.45)</w:t>
            </w:r>
          </w:p>
        </w:tc>
        <w:tc>
          <w:tcPr>
            <w:tcW w:w="563" w:type="pct"/>
            <w:tcBorders>
              <w:top w:val="nil"/>
              <w:left w:val="nil"/>
              <w:bottom w:val="nil"/>
              <w:right w:val="nil"/>
            </w:tcBorders>
            <w:shd w:val="clear" w:color="auto" w:fill="auto"/>
            <w:noWrap/>
            <w:vAlign w:val="bottom"/>
            <w:hideMark/>
          </w:tcPr>
          <w:p w14:paraId="2C43171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2.19 (1.13-4.22)</w:t>
            </w:r>
          </w:p>
        </w:tc>
        <w:tc>
          <w:tcPr>
            <w:tcW w:w="531" w:type="pct"/>
            <w:tcBorders>
              <w:top w:val="nil"/>
              <w:left w:val="nil"/>
              <w:bottom w:val="nil"/>
              <w:right w:val="nil"/>
            </w:tcBorders>
            <w:shd w:val="clear" w:color="auto" w:fill="auto"/>
            <w:noWrap/>
            <w:vAlign w:val="bottom"/>
            <w:hideMark/>
          </w:tcPr>
          <w:p w14:paraId="24D9AC5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0.81 (0.32-2.09)</w:t>
            </w:r>
          </w:p>
        </w:tc>
        <w:tc>
          <w:tcPr>
            <w:tcW w:w="515" w:type="pct"/>
            <w:tcBorders>
              <w:top w:val="nil"/>
              <w:left w:val="nil"/>
              <w:bottom w:val="nil"/>
              <w:right w:val="nil"/>
            </w:tcBorders>
            <w:shd w:val="clear" w:color="auto" w:fill="auto"/>
            <w:noWrap/>
            <w:vAlign w:val="bottom"/>
            <w:hideMark/>
          </w:tcPr>
          <w:p w14:paraId="4DB651E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3.81 (0.92-5.79)</w:t>
            </w:r>
          </w:p>
        </w:tc>
        <w:tc>
          <w:tcPr>
            <w:tcW w:w="500" w:type="pct"/>
            <w:tcBorders>
              <w:top w:val="nil"/>
              <w:left w:val="nil"/>
              <w:bottom w:val="nil"/>
              <w:right w:val="nil"/>
            </w:tcBorders>
            <w:shd w:val="clear" w:color="auto" w:fill="auto"/>
            <w:noWrap/>
            <w:vAlign w:val="bottom"/>
            <w:hideMark/>
          </w:tcPr>
          <w:p w14:paraId="6671479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0.78 (0.32-1.92)</w:t>
            </w:r>
          </w:p>
        </w:tc>
        <w:tc>
          <w:tcPr>
            <w:tcW w:w="517" w:type="pct"/>
            <w:tcBorders>
              <w:top w:val="nil"/>
              <w:left w:val="nil"/>
              <w:bottom w:val="nil"/>
              <w:right w:val="nil"/>
            </w:tcBorders>
            <w:shd w:val="clear" w:color="auto" w:fill="auto"/>
            <w:noWrap/>
            <w:vAlign w:val="bottom"/>
            <w:hideMark/>
          </w:tcPr>
          <w:p w14:paraId="22D42D9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0.52 (0.20-1.31)</w:t>
            </w:r>
          </w:p>
        </w:tc>
      </w:tr>
      <w:tr w:rsidR="00FA68C9" w:rsidRPr="0008242B" w14:paraId="0B75B2E1" w14:textId="77777777" w:rsidTr="000D6F57">
        <w:trPr>
          <w:trHeight w:val="189"/>
        </w:trPr>
        <w:tc>
          <w:tcPr>
            <w:tcW w:w="1812" w:type="pct"/>
            <w:tcBorders>
              <w:top w:val="nil"/>
              <w:left w:val="nil"/>
              <w:bottom w:val="nil"/>
              <w:right w:val="nil"/>
            </w:tcBorders>
            <w:shd w:val="clear" w:color="auto" w:fill="auto"/>
            <w:noWrap/>
            <w:vAlign w:val="bottom"/>
            <w:hideMark/>
          </w:tcPr>
          <w:p w14:paraId="2B307ED7" w14:textId="77777777" w:rsidR="00FA68C9" w:rsidRPr="0008242B" w:rsidRDefault="00FA68C9" w:rsidP="000D6F57">
            <w:pPr>
              <w:spacing w:after="0" w:line="240" w:lineRule="auto"/>
              <w:ind w:firstLineChars="200" w:firstLine="320"/>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 2</w:t>
            </w:r>
          </w:p>
        </w:tc>
        <w:tc>
          <w:tcPr>
            <w:tcW w:w="562" w:type="pct"/>
            <w:tcBorders>
              <w:top w:val="nil"/>
              <w:left w:val="nil"/>
              <w:bottom w:val="nil"/>
              <w:right w:val="nil"/>
            </w:tcBorders>
            <w:shd w:val="clear" w:color="auto" w:fill="auto"/>
            <w:noWrap/>
            <w:vAlign w:val="bottom"/>
            <w:hideMark/>
          </w:tcPr>
          <w:p w14:paraId="7E7EC6C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1.30 (0.64-2.65)</w:t>
            </w:r>
          </w:p>
        </w:tc>
        <w:tc>
          <w:tcPr>
            <w:tcW w:w="563" w:type="pct"/>
            <w:tcBorders>
              <w:top w:val="nil"/>
              <w:left w:val="nil"/>
              <w:bottom w:val="nil"/>
              <w:right w:val="nil"/>
            </w:tcBorders>
            <w:shd w:val="clear" w:color="auto" w:fill="auto"/>
            <w:noWrap/>
            <w:vAlign w:val="bottom"/>
            <w:hideMark/>
          </w:tcPr>
          <w:p w14:paraId="609CEE3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1.01 (0.91-1.12)</w:t>
            </w:r>
          </w:p>
        </w:tc>
        <w:tc>
          <w:tcPr>
            <w:tcW w:w="531" w:type="pct"/>
            <w:tcBorders>
              <w:top w:val="nil"/>
              <w:left w:val="nil"/>
              <w:bottom w:val="nil"/>
              <w:right w:val="nil"/>
            </w:tcBorders>
            <w:shd w:val="clear" w:color="auto" w:fill="auto"/>
            <w:noWrap/>
            <w:vAlign w:val="bottom"/>
            <w:hideMark/>
          </w:tcPr>
          <w:p w14:paraId="7F6B0AF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3.61 (0.59-22.12)</w:t>
            </w:r>
          </w:p>
        </w:tc>
        <w:tc>
          <w:tcPr>
            <w:tcW w:w="515" w:type="pct"/>
            <w:tcBorders>
              <w:top w:val="nil"/>
              <w:left w:val="nil"/>
              <w:bottom w:val="nil"/>
              <w:right w:val="nil"/>
            </w:tcBorders>
            <w:shd w:val="clear" w:color="auto" w:fill="auto"/>
            <w:noWrap/>
            <w:vAlign w:val="bottom"/>
            <w:hideMark/>
          </w:tcPr>
          <w:p w14:paraId="4891A4C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1.26 (0.32-4.98)</w:t>
            </w:r>
          </w:p>
        </w:tc>
        <w:tc>
          <w:tcPr>
            <w:tcW w:w="500" w:type="pct"/>
            <w:tcBorders>
              <w:top w:val="nil"/>
              <w:left w:val="nil"/>
              <w:bottom w:val="nil"/>
              <w:right w:val="nil"/>
            </w:tcBorders>
            <w:shd w:val="clear" w:color="auto" w:fill="auto"/>
            <w:noWrap/>
            <w:vAlign w:val="bottom"/>
            <w:hideMark/>
          </w:tcPr>
          <w:p w14:paraId="166ABBA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1.72 (0.59-5.04)</w:t>
            </w:r>
          </w:p>
        </w:tc>
        <w:tc>
          <w:tcPr>
            <w:tcW w:w="517" w:type="pct"/>
            <w:tcBorders>
              <w:top w:val="nil"/>
              <w:left w:val="nil"/>
              <w:bottom w:val="nil"/>
              <w:right w:val="nil"/>
            </w:tcBorders>
            <w:shd w:val="clear" w:color="auto" w:fill="auto"/>
            <w:noWrap/>
            <w:vAlign w:val="bottom"/>
            <w:hideMark/>
          </w:tcPr>
          <w:p w14:paraId="17AE0EA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0.96 (0.31-3.00)</w:t>
            </w:r>
          </w:p>
        </w:tc>
      </w:tr>
      <w:tr w:rsidR="00FA68C9" w:rsidRPr="0008242B" w14:paraId="04122BED" w14:textId="77777777" w:rsidTr="000D6F57">
        <w:trPr>
          <w:trHeight w:val="189"/>
        </w:trPr>
        <w:tc>
          <w:tcPr>
            <w:tcW w:w="1812" w:type="pct"/>
            <w:tcBorders>
              <w:top w:val="nil"/>
              <w:left w:val="nil"/>
              <w:bottom w:val="nil"/>
              <w:right w:val="nil"/>
            </w:tcBorders>
            <w:shd w:val="clear" w:color="auto" w:fill="auto"/>
            <w:noWrap/>
            <w:vAlign w:val="bottom"/>
            <w:hideMark/>
          </w:tcPr>
          <w:p w14:paraId="3D5C25C6"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hs-CRP (ng/mL)</w:t>
            </w:r>
          </w:p>
        </w:tc>
        <w:tc>
          <w:tcPr>
            <w:tcW w:w="562" w:type="pct"/>
            <w:tcBorders>
              <w:top w:val="nil"/>
              <w:left w:val="nil"/>
              <w:bottom w:val="nil"/>
              <w:right w:val="nil"/>
            </w:tcBorders>
            <w:shd w:val="clear" w:color="auto" w:fill="auto"/>
            <w:noWrap/>
            <w:vAlign w:val="bottom"/>
            <w:hideMark/>
          </w:tcPr>
          <w:p w14:paraId="1321F41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1.01 (0.97-1.05)</w:t>
            </w:r>
          </w:p>
        </w:tc>
        <w:tc>
          <w:tcPr>
            <w:tcW w:w="563" w:type="pct"/>
            <w:tcBorders>
              <w:top w:val="nil"/>
              <w:left w:val="nil"/>
              <w:bottom w:val="nil"/>
              <w:right w:val="nil"/>
            </w:tcBorders>
            <w:shd w:val="clear" w:color="auto" w:fill="auto"/>
            <w:noWrap/>
            <w:vAlign w:val="bottom"/>
            <w:hideMark/>
          </w:tcPr>
          <w:p w14:paraId="189D39E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1.00 (0.97-1.04)</w:t>
            </w:r>
          </w:p>
        </w:tc>
        <w:tc>
          <w:tcPr>
            <w:tcW w:w="531" w:type="pct"/>
            <w:tcBorders>
              <w:top w:val="nil"/>
              <w:left w:val="nil"/>
              <w:bottom w:val="nil"/>
              <w:right w:val="nil"/>
            </w:tcBorders>
            <w:shd w:val="clear" w:color="auto" w:fill="auto"/>
            <w:noWrap/>
            <w:vAlign w:val="bottom"/>
            <w:hideMark/>
          </w:tcPr>
          <w:p w14:paraId="62C2DA7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1.02 (0.97-1.09)</w:t>
            </w:r>
          </w:p>
        </w:tc>
        <w:tc>
          <w:tcPr>
            <w:tcW w:w="515" w:type="pct"/>
            <w:tcBorders>
              <w:top w:val="nil"/>
              <w:left w:val="nil"/>
              <w:bottom w:val="nil"/>
              <w:right w:val="nil"/>
            </w:tcBorders>
            <w:shd w:val="clear" w:color="auto" w:fill="auto"/>
            <w:noWrap/>
            <w:vAlign w:val="bottom"/>
            <w:hideMark/>
          </w:tcPr>
          <w:p w14:paraId="6844AE2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1.26 (0.32-4.98)</w:t>
            </w:r>
          </w:p>
        </w:tc>
        <w:tc>
          <w:tcPr>
            <w:tcW w:w="500" w:type="pct"/>
            <w:tcBorders>
              <w:top w:val="nil"/>
              <w:left w:val="nil"/>
              <w:bottom w:val="nil"/>
              <w:right w:val="nil"/>
            </w:tcBorders>
            <w:shd w:val="clear" w:color="auto" w:fill="auto"/>
            <w:noWrap/>
            <w:vAlign w:val="bottom"/>
            <w:hideMark/>
          </w:tcPr>
          <w:p w14:paraId="2DD9BF3F"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17" w:type="pct"/>
            <w:tcBorders>
              <w:top w:val="nil"/>
              <w:left w:val="nil"/>
              <w:bottom w:val="nil"/>
              <w:right w:val="nil"/>
            </w:tcBorders>
            <w:shd w:val="clear" w:color="auto" w:fill="auto"/>
            <w:noWrap/>
            <w:vAlign w:val="bottom"/>
            <w:hideMark/>
          </w:tcPr>
          <w:p w14:paraId="158AACC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08242B" w14:paraId="64503650" w14:textId="77777777" w:rsidTr="000D6F57">
        <w:trPr>
          <w:trHeight w:val="189"/>
        </w:trPr>
        <w:tc>
          <w:tcPr>
            <w:tcW w:w="1812" w:type="pct"/>
            <w:tcBorders>
              <w:top w:val="nil"/>
              <w:left w:val="nil"/>
              <w:bottom w:val="nil"/>
              <w:right w:val="nil"/>
            </w:tcBorders>
            <w:shd w:val="clear" w:color="auto" w:fill="auto"/>
            <w:noWrap/>
            <w:vAlign w:val="bottom"/>
            <w:hideMark/>
          </w:tcPr>
          <w:p w14:paraId="482BE556"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HOMA (uUI/mL)</w:t>
            </w:r>
          </w:p>
        </w:tc>
        <w:tc>
          <w:tcPr>
            <w:tcW w:w="562" w:type="pct"/>
            <w:tcBorders>
              <w:top w:val="nil"/>
              <w:left w:val="nil"/>
              <w:bottom w:val="nil"/>
              <w:right w:val="nil"/>
            </w:tcBorders>
            <w:shd w:val="clear" w:color="auto" w:fill="auto"/>
            <w:noWrap/>
            <w:vAlign w:val="bottom"/>
            <w:hideMark/>
          </w:tcPr>
          <w:p w14:paraId="5709DD9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0.98 (0.67-1.44)</w:t>
            </w:r>
          </w:p>
        </w:tc>
        <w:tc>
          <w:tcPr>
            <w:tcW w:w="563" w:type="pct"/>
            <w:tcBorders>
              <w:top w:val="nil"/>
              <w:left w:val="nil"/>
              <w:bottom w:val="nil"/>
              <w:right w:val="nil"/>
            </w:tcBorders>
            <w:shd w:val="clear" w:color="auto" w:fill="auto"/>
            <w:noWrap/>
            <w:vAlign w:val="bottom"/>
            <w:hideMark/>
          </w:tcPr>
          <w:p w14:paraId="308709C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1.07 (0.79-1.44)</w:t>
            </w:r>
          </w:p>
        </w:tc>
        <w:tc>
          <w:tcPr>
            <w:tcW w:w="531" w:type="pct"/>
            <w:tcBorders>
              <w:top w:val="nil"/>
              <w:left w:val="nil"/>
              <w:bottom w:val="nil"/>
              <w:right w:val="nil"/>
            </w:tcBorders>
            <w:shd w:val="clear" w:color="auto" w:fill="auto"/>
            <w:noWrap/>
            <w:vAlign w:val="bottom"/>
            <w:hideMark/>
          </w:tcPr>
          <w:p w14:paraId="478DFC6B"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1.73 (0.06-51.17)</w:t>
            </w:r>
          </w:p>
        </w:tc>
        <w:tc>
          <w:tcPr>
            <w:tcW w:w="515" w:type="pct"/>
            <w:tcBorders>
              <w:top w:val="nil"/>
              <w:left w:val="nil"/>
              <w:bottom w:val="nil"/>
              <w:right w:val="nil"/>
            </w:tcBorders>
            <w:shd w:val="clear" w:color="auto" w:fill="auto"/>
            <w:noWrap/>
            <w:vAlign w:val="bottom"/>
            <w:hideMark/>
          </w:tcPr>
          <w:p w14:paraId="2D195D6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1.26 (0.32-4.98)</w:t>
            </w:r>
          </w:p>
        </w:tc>
        <w:tc>
          <w:tcPr>
            <w:tcW w:w="500" w:type="pct"/>
            <w:tcBorders>
              <w:top w:val="nil"/>
              <w:left w:val="nil"/>
              <w:bottom w:val="nil"/>
              <w:right w:val="nil"/>
            </w:tcBorders>
            <w:shd w:val="clear" w:color="auto" w:fill="auto"/>
            <w:noWrap/>
            <w:vAlign w:val="bottom"/>
            <w:hideMark/>
          </w:tcPr>
          <w:p w14:paraId="41210BA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17" w:type="pct"/>
            <w:tcBorders>
              <w:top w:val="nil"/>
              <w:left w:val="nil"/>
              <w:bottom w:val="nil"/>
              <w:right w:val="nil"/>
            </w:tcBorders>
            <w:shd w:val="clear" w:color="auto" w:fill="auto"/>
            <w:noWrap/>
            <w:vAlign w:val="bottom"/>
            <w:hideMark/>
          </w:tcPr>
          <w:p w14:paraId="2BC94B0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08242B" w14:paraId="5218EFA4" w14:textId="77777777" w:rsidTr="000D6F57">
        <w:trPr>
          <w:trHeight w:val="189"/>
        </w:trPr>
        <w:tc>
          <w:tcPr>
            <w:tcW w:w="1812" w:type="pct"/>
            <w:tcBorders>
              <w:top w:val="nil"/>
              <w:left w:val="nil"/>
              <w:bottom w:val="nil"/>
              <w:right w:val="nil"/>
            </w:tcBorders>
            <w:shd w:val="clear" w:color="auto" w:fill="auto"/>
            <w:noWrap/>
            <w:vAlign w:val="bottom"/>
            <w:hideMark/>
          </w:tcPr>
          <w:p w14:paraId="7440950B"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Hemoglobin (mg/dL)</w:t>
            </w:r>
          </w:p>
        </w:tc>
        <w:tc>
          <w:tcPr>
            <w:tcW w:w="562" w:type="pct"/>
            <w:tcBorders>
              <w:top w:val="nil"/>
              <w:left w:val="nil"/>
              <w:bottom w:val="nil"/>
              <w:right w:val="nil"/>
            </w:tcBorders>
            <w:shd w:val="clear" w:color="auto" w:fill="auto"/>
            <w:noWrap/>
            <w:vAlign w:val="bottom"/>
            <w:hideMark/>
          </w:tcPr>
          <w:p w14:paraId="6CA2BC1B"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0.64 (0.46-0.88)</w:t>
            </w:r>
          </w:p>
        </w:tc>
        <w:tc>
          <w:tcPr>
            <w:tcW w:w="563" w:type="pct"/>
            <w:tcBorders>
              <w:top w:val="nil"/>
              <w:left w:val="nil"/>
              <w:bottom w:val="nil"/>
              <w:right w:val="nil"/>
            </w:tcBorders>
            <w:shd w:val="clear" w:color="auto" w:fill="auto"/>
            <w:noWrap/>
            <w:vAlign w:val="bottom"/>
            <w:hideMark/>
          </w:tcPr>
          <w:p w14:paraId="3A17546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0.67 (0.35-1.29)</w:t>
            </w:r>
          </w:p>
        </w:tc>
        <w:tc>
          <w:tcPr>
            <w:tcW w:w="531" w:type="pct"/>
            <w:tcBorders>
              <w:top w:val="nil"/>
              <w:left w:val="nil"/>
              <w:bottom w:val="nil"/>
              <w:right w:val="nil"/>
            </w:tcBorders>
            <w:shd w:val="clear" w:color="auto" w:fill="auto"/>
            <w:noWrap/>
            <w:vAlign w:val="bottom"/>
            <w:hideMark/>
          </w:tcPr>
          <w:p w14:paraId="2C0E430C"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0.55 (0.38-0.79)</w:t>
            </w:r>
          </w:p>
        </w:tc>
        <w:tc>
          <w:tcPr>
            <w:tcW w:w="515" w:type="pct"/>
            <w:tcBorders>
              <w:top w:val="nil"/>
              <w:left w:val="nil"/>
              <w:bottom w:val="nil"/>
              <w:right w:val="nil"/>
            </w:tcBorders>
            <w:shd w:val="clear" w:color="auto" w:fill="auto"/>
            <w:noWrap/>
            <w:vAlign w:val="bottom"/>
            <w:hideMark/>
          </w:tcPr>
          <w:p w14:paraId="3A2EE35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0.96 (0.54-1.71)</w:t>
            </w:r>
          </w:p>
        </w:tc>
        <w:tc>
          <w:tcPr>
            <w:tcW w:w="500" w:type="pct"/>
            <w:tcBorders>
              <w:top w:val="nil"/>
              <w:left w:val="nil"/>
              <w:bottom w:val="nil"/>
              <w:right w:val="nil"/>
            </w:tcBorders>
            <w:shd w:val="clear" w:color="000000" w:fill="FFFFFF"/>
            <w:noWrap/>
            <w:vAlign w:val="bottom"/>
            <w:hideMark/>
          </w:tcPr>
          <w:p w14:paraId="33D4ABD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0.59 (0.39-0.88)</w:t>
            </w:r>
          </w:p>
        </w:tc>
        <w:tc>
          <w:tcPr>
            <w:tcW w:w="517" w:type="pct"/>
            <w:tcBorders>
              <w:top w:val="nil"/>
              <w:left w:val="nil"/>
              <w:bottom w:val="nil"/>
              <w:right w:val="nil"/>
            </w:tcBorders>
            <w:shd w:val="clear" w:color="000000" w:fill="FFFFFF"/>
            <w:noWrap/>
            <w:vAlign w:val="bottom"/>
            <w:hideMark/>
          </w:tcPr>
          <w:p w14:paraId="00D04CA4"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0.78 (0.51-1.20)</w:t>
            </w:r>
          </w:p>
        </w:tc>
      </w:tr>
      <w:tr w:rsidR="00FA68C9" w:rsidRPr="0008242B" w14:paraId="10739754" w14:textId="77777777" w:rsidTr="000D6F57">
        <w:trPr>
          <w:trHeight w:val="189"/>
        </w:trPr>
        <w:tc>
          <w:tcPr>
            <w:tcW w:w="1812" w:type="pct"/>
            <w:tcBorders>
              <w:top w:val="nil"/>
              <w:left w:val="nil"/>
              <w:bottom w:val="nil"/>
              <w:right w:val="nil"/>
            </w:tcBorders>
            <w:shd w:val="clear" w:color="auto" w:fill="auto"/>
            <w:noWrap/>
            <w:vAlign w:val="bottom"/>
            <w:hideMark/>
          </w:tcPr>
          <w:p w14:paraId="21AE4C09"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Glycated h</w:t>
            </w:r>
            <w:r w:rsidRPr="0008242B">
              <w:rPr>
                <w:rFonts w:ascii="Times New Roman" w:eastAsia="Times New Roman" w:hAnsi="Times New Roman" w:cs="Times New Roman"/>
                <w:b/>
                <w:bCs/>
                <w:color w:val="000000"/>
                <w:sz w:val="16"/>
                <w:szCs w:val="16"/>
              </w:rPr>
              <w:t>emoglobin %</w:t>
            </w:r>
          </w:p>
        </w:tc>
        <w:tc>
          <w:tcPr>
            <w:tcW w:w="562" w:type="pct"/>
            <w:tcBorders>
              <w:top w:val="nil"/>
              <w:left w:val="nil"/>
              <w:bottom w:val="nil"/>
              <w:right w:val="nil"/>
            </w:tcBorders>
            <w:shd w:val="clear" w:color="auto" w:fill="auto"/>
            <w:noWrap/>
            <w:vAlign w:val="bottom"/>
            <w:hideMark/>
          </w:tcPr>
          <w:p w14:paraId="36A7B1F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1.45 (0.59-3.59)</w:t>
            </w:r>
          </w:p>
        </w:tc>
        <w:tc>
          <w:tcPr>
            <w:tcW w:w="563" w:type="pct"/>
            <w:tcBorders>
              <w:top w:val="nil"/>
              <w:left w:val="nil"/>
              <w:bottom w:val="nil"/>
              <w:right w:val="nil"/>
            </w:tcBorders>
            <w:shd w:val="clear" w:color="auto" w:fill="auto"/>
            <w:noWrap/>
            <w:vAlign w:val="bottom"/>
            <w:hideMark/>
          </w:tcPr>
          <w:p w14:paraId="5A63092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1.73 (0.82-3.66)</w:t>
            </w:r>
          </w:p>
        </w:tc>
        <w:tc>
          <w:tcPr>
            <w:tcW w:w="531" w:type="pct"/>
            <w:tcBorders>
              <w:top w:val="nil"/>
              <w:left w:val="nil"/>
              <w:bottom w:val="nil"/>
              <w:right w:val="nil"/>
            </w:tcBorders>
            <w:shd w:val="clear" w:color="auto" w:fill="auto"/>
            <w:noWrap/>
            <w:vAlign w:val="bottom"/>
            <w:hideMark/>
          </w:tcPr>
          <w:p w14:paraId="2462EE64"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0.41 (0.16-1.06)</w:t>
            </w:r>
          </w:p>
        </w:tc>
        <w:tc>
          <w:tcPr>
            <w:tcW w:w="515" w:type="pct"/>
            <w:tcBorders>
              <w:top w:val="nil"/>
              <w:left w:val="nil"/>
              <w:bottom w:val="nil"/>
              <w:right w:val="nil"/>
            </w:tcBorders>
            <w:shd w:val="clear" w:color="auto" w:fill="auto"/>
            <w:noWrap/>
            <w:vAlign w:val="bottom"/>
            <w:hideMark/>
          </w:tcPr>
          <w:p w14:paraId="02604846"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1.84 (0.42-8.08)</w:t>
            </w:r>
          </w:p>
        </w:tc>
        <w:tc>
          <w:tcPr>
            <w:tcW w:w="1017" w:type="pct"/>
            <w:gridSpan w:val="2"/>
            <w:tcBorders>
              <w:top w:val="nil"/>
              <w:left w:val="nil"/>
              <w:bottom w:val="nil"/>
              <w:right w:val="nil"/>
            </w:tcBorders>
            <w:shd w:val="clear" w:color="auto" w:fill="auto"/>
            <w:noWrap/>
            <w:vAlign w:val="bottom"/>
            <w:hideMark/>
          </w:tcPr>
          <w:p w14:paraId="42C16605"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08242B" w14:paraId="00C980DB" w14:textId="77777777" w:rsidTr="000D6F57">
        <w:trPr>
          <w:trHeight w:val="189"/>
        </w:trPr>
        <w:tc>
          <w:tcPr>
            <w:tcW w:w="1812" w:type="pct"/>
            <w:tcBorders>
              <w:top w:val="nil"/>
              <w:left w:val="nil"/>
              <w:bottom w:val="nil"/>
              <w:right w:val="nil"/>
            </w:tcBorders>
            <w:shd w:val="clear" w:color="auto" w:fill="auto"/>
            <w:noWrap/>
            <w:vAlign w:val="bottom"/>
            <w:hideMark/>
          </w:tcPr>
          <w:p w14:paraId="3D811CE6"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Fasting i</w:t>
            </w:r>
            <w:r w:rsidRPr="0008242B">
              <w:rPr>
                <w:rFonts w:ascii="Times New Roman" w:eastAsia="Times New Roman" w:hAnsi="Times New Roman" w:cs="Times New Roman"/>
                <w:b/>
                <w:bCs/>
                <w:color w:val="000000"/>
                <w:sz w:val="16"/>
                <w:szCs w:val="16"/>
              </w:rPr>
              <w:t>nsulin (uUI/mL)</w:t>
            </w:r>
          </w:p>
        </w:tc>
        <w:tc>
          <w:tcPr>
            <w:tcW w:w="562" w:type="pct"/>
            <w:tcBorders>
              <w:top w:val="nil"/>
              <w:left w:val="nil"/>
              <w:bottom w:val="nil"/>
              <w:right w:val="nil"/>
            </w:tcBorders>
            <w:shd w:val="clear" w:color="auto" w:fill="auto"/>
            <w:noWrap/>
            <w:vAlign w:val="bottom"/>
            <w:hideMark/>
          </w:tcPr>
          <w:p w14:paraId="1D3E83EA"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0.98 (0.91-1.06)</w:t>
            </w:r>
          </w:p>
        </w:tc>
        <w:tc>
          <w:tcPr>
            <w:tcW w:w="563" w:type="pct"/>
            <w:tcBorders>
              <w:top w:val="nil"/>
              <w:left w:val="nil"/>
              <w:bottom w:val="nil"/>
              <w:right w:val="nil"/>
            </w:tcBorders>
            <w:shd w:val="clear" w:color="auto" w:fill="auto"/>
            <w:noWrap/>
            <w:vAlign w:val="bottom"/>
            <w:hideMark/>
          </w:tcPr>
          <w:p w14:paraId="0257721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1.01 (0.95-1.06)</w:t>
            </w:r>
          </w:p>
        </w:tc>
        <w:tc>
          <w:tcPr>
            <w:tcW w:w="531" w:type="pct"/>
            <w:tcBorders>
              <w:top w:val="nil"/>
              <w:left w:val="nil"/>
              <w:bottom w:val="nil"/>
              <w:right w:val="nil"/>
            </w:tcBorders>
            <w:shd w:val="clear" w:color="auto" w:fill="auto"/>
            <w:noWrap/>
            <w:vAlign w:val="bottom"/>
            <w:hideMark/>
          </w:tcPr>
          <w:p w14:paraId="6FC18EA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0.93 (0.46-1.84)</w:t>
            </w:r>
          </w:p>
        </w:tc>
        <w:tc>
          <w:tcPr>
            <w:tcW w:w="515" w:type="pct"/>
            <w:tcBorders>
              <w:top w:val="nil"/>
              <w:left w:val="nil"/>
              <w:bottom w:val="nil"/>
              <w:right w:val="nil"/>
            </w:tcBorders>
            <w:shd w:val="clear" w:color="auto" w:fill="auto"/>
            <w:noWrap/>
            <w:vAlign w:val="bottom"/>
            <w:hideMark/>
          </w:tcPr>
          <w:p w14:paraId="6F8AD83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0.70 (0.21-2.31)</w:t>
            </w:r>
          </w:p>
        </w:tc>
        <w:tc>
          <w:tcPr>
            <w:tcW w:w="500" w:type="pct"/>
            <w:tcBorders>
              <w:top w:val="nil"/>
              <w:left w:val="nil"/>
              <w:bottom w:val="nil"/>
              <w:right w:val="nil"/>
            </w:tcBorders>
            <w:shd w:val="clear" w:color="auto" w:fill="auto"/>
            <w:noWrap/>
            <w:vAlign w:val="bottom"/>
            <w:hideMark/>
          </w:tcPr>
          <w:p w14:paraId="3C95994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0.59 (0.39-0.88)</w:t>
            </w:r>
          </w:p>
        </w:tc>
        <w:tc>
          <w:tcPr>
            <w:tcW w:w="517" w:type="pct"/>
            <w:tcBorders>
              <w:top w:val="nil"/>
              <w:left w:val="nil"/>
              <w:bottom w:val="nil"/>
              <w:right w:val="nil"/>
            </w:tcBorders>
            <w:shd w:val="clear" w:color="auto" w:fill="auto"/>
            <w:noWrap/>
            <w:vAlign w:val="bottom"/>
            <w:hideMark/>
          </w:tcPr>
          <w:p w14:paraId="52256CBD"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0.99 (0.90-1.08)</w:t>
            </w:r>
          </w:p>
        </w:tc>
      </w:tr>
      <w:tr w:rsidR="00FA68C9" w:rsidRPr="0008242B" w14:paraId="646F35E7" w14:textId="77777777" w:rsidTr="000D6F57">
        <w:trPr>
          <w:trHeight w:val="189"/>
        </w:trPr>
        <w:tc>
          <w:tcPr>
            <w:tcW w:w="1812" w:type="pct"/>
            <w:tcBorders>
              <w:top w:val="nil"/>
              <w:left w:val="nil"/>
              <w:bottom w:val="nil"/>
              <w:right w:val="nil"/>
            </w:tcBorders>
            <w:shd w:val="clear" w:color="auto" w:fill="auto"/>
            <w:noWrap/>
            <w:vAlign w:val="bottom"/>
            <w:hideMark/>
          </w:tcPr>
          <w:p w14:paraId="4D60FE24"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sidRPr="0008242B">
              <w:rPr>
                <w:rFonts w:ascii="Times New Roman" w:eastAsia="Times New Roman" w:hAnsi="Times New Roman" w:cs="Times New Roman"/>
                <w:b/>
                <w:bCs/>
                <w:color w:val="000000"/>
                <w:sz w:val="16"/>
                <w:szCs w:val="16"/>
              </w:rPr>
              <w:t>Cholesterol (mg/dL)</w:t>
            </w:r>
          </w:p>
        </w:tc>
        <w:tc>
          <w:tcPr>
            <w:tcW w:w="562" w:type="pct"/>
            <w:tcBorders>
              <w:top w:val="nil"/>
              <w:left w:val="nil"/>
              <w:bottom w:val="nil"/>
              <w:right w:val="nil"/>
            </w:tcBorders>
            <w:shd w:val="clear" w:color="auto" w:fill="auto"/>
            <w:noWrap/>
            <w:vAlign w:val="bottom"/>
            <w:hideMark/>
          </w:tcPr>
          <w:p w14:paraId="1D0287D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1.00 (1.00-1.01)</w:t>
            </w:r>
          </w:p>
        </w:tc>
        <w:tc>
          <w:tcPr>
            <w:tcW w:w="563" w:type="pct"/>
            <w:tcBorders>
              <w:top w:val="nil"/>
              <w:left w:val="nil"/>
              <w:bottom w:val="nil"/>
              <w:right w:val="nil"/>
            </w:tcBorders>
            <w:shd w:val="clear" w:color="auto" w:fill="auto"/>
            <w:noWrap/>
            <w:vAlign w:val="bottom"/>
            <w:hideMark/>
          </w:tcPr>
          <w:p w14:paraId="05222378"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1.00 (1.00-1.01)</w:t>
            </w:r>
          </w:p>
        </w:tc>
        <w:tc>
          <w:tcPr>
            <w:tcW w:w="531" w:type="pct"/>
            <w:tcBorders>
              <w:top w:val="nil"/>
              <w:left w:val="nil"/>
              <w:bottom w:val="nil"/>
              <w:right w:val="nil"/>
            </w:tcBorders>
            <w:shd w:val="clear" w:color="auto" w:fill="auto"/>
            <w:noWrap/>
            <w:vAlign w:val="bottom"/>
            <w:hideMark/>
          </w:tcPr>
          <w:p w14:paraId="09B7565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1.07 (1.00-1.15)</w:t>
            </w:r>
          </w:p>
        </w:tc>
        <w:tc>
          <w:tcPr>
            <w:tcW w:w="515" w:type="pct"/>
            <w:tcBorders>
              <w:top w:val="nil"/>
              <w:left w:val="nil"/>
              <w:bottom w:val="nil"/>
              <w:right w:val="nil"/>
            </w:tcBorders>
            <w:shd w:val="clear" w:color="auto" w:fill="auto"/>
            <w:noWrap/>
            <w:vAlign w:val="bottom"/>
            <w:hideMark/>
          </w:tcPr>
          <w:p w14:paraId="5977ED5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1.08 (0.97-1.20)</w:t>
            </w:r>
          </w:p>
        </w:tc>
        <w:tc>
          <w:tcPr>
            <w:tcW w:w="500" w:type="pct"/>
            <w:tcBorders>
              <w:top w:val="nil"/>
              <w:left w:val="nil"/>
              <w:bottom w:val="nil"/>
              <w:right w:val="nil"/>
            </w:tcBorders>
            <w:shd w:val="clear" w:color="auto" w:fill="auto"/>
            <w:noWrap/>
            <w:vAlign w:val="bottom"/>
            <w:hideMark/>
          </w:tcPr>
          <w:p w14:paraId="68DA1DF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c>
          <w:tcPr>
            <w:tcW w:w="517" w:type="pct"/>
            <w:tcBorders>
              <w:top w:val="nil"/>
              <w:left w:val="nil"/>
              <w:bottom w:val="nil"/>
              <w:right w:val="nil"/>
            </w:tcBorders>
            <w:shd w:val="clear" w:color="auto" w:fill="auto"/>
            <w:noWrap/>
            <w:vAlign w:val="bottom"/>
            <w:hideMark/>
          </w:tcPr>
          <w:p w14:paraId="12BC7F60"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p>
        </w:tc>
      </w:tr>
      <w:tr w:rsidR="00FA68C9" w:rsidRPr="0008242B" w14:paraId="65FA7B53" w14:textId="77777777" w:rsidTr="000D6F57">
        <w:trPr>
          <w:trHeight w:val="189"/>
        </w:trPr>
        <w:tc>
          <w:tcPr>
            <w:tcW w:w="1812" w:type="pct"/>
            <w:tcBorders>
              <w:top w:val="nil"/>
              <w:left w:val="nil"/>
              <w:bottom w:val="nil"/>
              <w:right w:val="nil"/>
            </w:tcBorders>
            <w:shd w:val="clear" w:color="auto" w:fill="auto"/>
            <w:noWrap/>
            <w:vAlign w:val="bottom"/>
            <w:hideMark/>
          </w:tcPr>
          <w:p w14:paraId="1973C952"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 xml:space="preserve">HDL-c </w:t>
            </w:r>
            <w:r w:rsidRPr="0008242B">
              <w:rPr>
                <w:rFonts w:ascii="Times New Roman" w:eastAsia="Times New Roman" w:hAnsi="Times New Roman" w:cs="Times New Roman"/>
                <w:b/>
                <w:bCs/>
                <w:color w:val="000000"/>
                <w:sz w:val="16"/>
                <w:szCs w:val="16"/>
              </w:rPr>
              <w:t>(mg/dL)</w:t>
            </w:r>
          </w:p>
        </w:tc>
        <w:tc>
          <w:tcPr>
            <w:tcW w:w="562" w:type="pct"/>
            <w:tcBorders>
              <w:top w:val="nil"/>
              <w:left w:val="nil"/>
              <w:bottom w:val="nil"/>
              <w:right w:val="nil"/>
            </w:tcBorders>
            <w:shd w:val="clear" w:color="auto" w:fill="auto"/>
            <w:noWrap/>
            <w:vAlign w:val="bottom"/>
            <w:hideMark/>
          </w:tcPr>
          <w:p w14:paraId="09FEFF92"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1.00 (0.99-1.01)</w:t>
            </w:r>
          </w:p>
        </w:tc>
        <w:tc>
          <w:tcPr>
            <w:tcW w:w="563" w:type="pct"/>
            <w:tcBorders>
              <w:top w:val="nil"/>
              <w:left w:val="nil"/>
              <w:bottom w:val="nil"/>
              <w:right w:val="nil"/>
            </w:tcBorders>
            <w:shd w:val="clear" w:color="auto" w:fill="auto"/>
            <w:noWrap/>
            <w:vAlign w:val="bottom"/>
            <w:hideMark/>
          </w:tcPr>
          <w:p w14:paraId="169F4109"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1.00 (0.99-1.01)</w:t>
            </w:r>
          </w:p>
        </w:tc>
        <w:tc>
          <w:tcPr>
            <w:tcW w:w="531" w:type="pct"/>
            <w:tcBorders>
              <w:top w:val="nil"/>
              <w:left w:val="nil"/>
              <w:bottom w:val="nil"/>
              <w:right w:val="nil"/>
            </w:tcBorders>
            <w:shd w:val="clear" w:color="auto" w:fill="auto"/>
            <w:noWrap/>
            <w:vAlign w:val="bottom"/>
            <w:hideMark/>
          </w:tcPr>
          <w:p w14:paraId="768EA43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0.94 (0.87-1.01)</w:t>
            </w:r>
          </w:p>
        </w:tc>
        <w:tc>
          <w:tcPr>
            <w:tcW w:w="515" w:type="pct"/>
            <w:tcBorders>
              <w:top w:val="nil"/>
              <w:left w:val="nil"/>
              <w:bottom w:val="nil"/>
              <w:right w:val="nil"/>
            </w:tcBorders>
            <w:shd w:val="clear" w:color="auto" w:fill="auto"/>
            <w:noWrap/>
            <w:vAlign w:val="bottom"/>
            <w:hideMark/>
          </w:tcPr>
          <w:p w14:paraId="593E1FA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0.90 (0.81-1.01)</w:t>
            </w:r>
          </w:p>
        </w:tc>
        <w:tc>
          <w:tcPr>
            <w:tcW w:w="500" w:type="pct"/>
            <w:tcBorders>
              <w:top w:val="nil"/>
              <w:left w:val="nil"/>
              <w:bottom w:val="nil"/>
              <w:right w:val="nil"/>
            </w:tcBorders>
            <w:shd w:val="clear" w:color="auto" w:fill="auto"/>
            <w:noWrap/>
            <w:vAlign w:val="bottom"/>
            <w:hideMark/>
          </w:tcPr>
          <w:p w14:paraId="3F503AEE"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0.59 (0.39-0.88)</w:t>
            </w:r>
          </w:p>
        </w:tc>
        <w:tc>
          <w:tcPr>
            <w:tcW w:w="517" w:type="pct"/>
            <w:tcBorders>
              <w:top w:val="nil"/>
              <w:left w:val="nil"/>
              <w:bottom w:val="nil"/>
              <w:right w:val="nil"/>
            </w:tcBorders>
            <w:shd w:val="clear" w:color="auto" w:fill="auto"/>
            <w:noWrap/>
            <w:vAlign w:val="bottom"/>
            <w:hideMark/>
          </w:tcPr>
          <w:p w14:paraId="03F19554"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1.01 (0.98-1.04)</w:t>
            </w:r>
          </w:p>
        </w:tc>
      </w:tr>
      <w:tr w:rsidR="00FA68C9" w:rsidRPr="0008242B" w14:paraId="7806909C" w14:textId="77777777" w:rsidTr="000D6F57">
        <w:trPr>
          <w:trHeight w:val="189"/>
        </w:trPr>
        <w:tc>
          <w:tcPr>
            <w:tcW w:w="1812" w:type="pct"/>
            <w:tcBorders>
              <w:top w:val="nil"/>
              <w:left w:val="nil"/>
              <w:bottom w:val="single" w:sz="4" w:space="0" w:color="auto"/>
              <w:right w:val="nil"/>
            </w:tcBorders>
            <w:shd w:val="clear" w:color="auto" w:fill="auto"/>
            <w:noWrap/>
            <w:vAlign w:val="bottom"/>
            <w:hideMark/>
          </w:tcPr>
          <w:p w14:paraId="555A07C0" w14:textId="77777777" w:rsidR="00FA68C9" w:rsidRPr="0008242B" w:rsidRDefault="00FA68C9" w:rsidP="000D6F57">
            <w:pPr>
              <w:spacing w:after="0" w:line="240" w:lineRule="auto"/>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 xml:space="preserve">LDL-c </w:t>
            </w:r>
            <w:r w:rsidRPr="0008242B">
              <w:rPr>
                <w:rFonts w:ascii="Times New Roman" w:eastAsia="Times New Roman" w:hAnsi="Times New Roman" w:cs="Times New Roman"/>
                <w:b/>
                <w:bCs/>
                <w:color w:val="000000"/>
                <w:sz w:val="16"/>
                <w:szCs w:val="16"/>
              </w:rPr>
              <w:t>(mg/dL)</w:t>
            </w:r>
          </w:p>
        </w:tc>
        <w:tc>
          <w:tcPr>
            <w:tcW w:w="562" w:type="pct"/>
            <w:tcBorders>
              <w:top w:val="nil"/>
              <w:left w:val="nil"/>
              <w:bottom w:val="single" w:sz="4" w:space="0" w:color="auto"/>
              <w:right w:val="nil"/>
            </w:tcBorders>
            <w:shd w:val="clear" w:color="auto" w:fill="auto"/>
            <w:noWrap/>
            <w:vAlign w:val="bottom"/>
            <w:hideMark/>
          </w:tcPr>
          <w:p w14:paraId="79E8407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1.00 (0.97-1.01)</w:t>
            </w:r>
          </w:p>
        </w:tc>
        <w:tc>
          <w:tcPr>
            <w:tcW w:w="563" w:type="pct"/>
            <w:tcBorders>
              <w:top w:val="nil"/>
              <w:left w:val="nil"/>
              <w:bottom w:val="single" w:sz="4" w:space="0" w:color="auto"/>
              <w:right w:val="nil"/>
            </w:tcBorders>
            <w:shd w:val="clear" w:color="auto" w:fill="auto"/>
            <w:noWrap/>
            <w:vAlign w:val="bottom"/>
            <w:hideMark/>
          </w:tcPr>
          <w:p w14:paraId="5DFE0EC3"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1.00 (0.97-1.0)</w:t>
            </w:r>
          </w:p>
        </w:tc>
        <w:tc>
          <w:tcPr>
            <w:tcW w:w="531" w:type="pct"/>
            <w:tcBorders>
              <w:top w:val="nil"/>
              <w:left w:val="nil"/>
              <w:bottom w:val="single" w:sz="4" w:space="0" w:color="auto"/>
              <w:right w:val="nil"/>
            </w:tcBorders>
            <w:shd w:val="clear" w:color="auto" w:fill="auto"/>
            <w:noWrap/>
            <w:vAlign w:val="bottom"/>
            <w:hideMark/>
          </w:tcPr>
          <w:p w14:paraId="768940A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0.93 (0.86-1.01)</w:t>
            </w:r>
          </w:p>
        </w:tc>
        <w:tc>
          <w:tcPr>
            <w:tcW w:w="515" w:type="pct"/>
            <w:tcBorders>
              <w:top w:val="nil"/>
              <w:left w:val="nil"/>
              <w:bottom w:val="nil"/>
              <w:right w:val="nil"/>
            </w:tcBorders>
            <w:shd w:val="clear" w:color="auto" w:fill="auto"/>
            <w:noWrap/>
            <w:vAlign w:val="bottom"/>
            <w:hideMark/>
          </w:tcPr>
          <w:p w14:paraId="0A82438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0.93 (0.83-1.04)</w:t>
            </w:r>
          </w:p>
        </w:tc>
        <w:tc>
          <w:tcPr>
            <w:tcW w:w="500" w:type="pct"/>
            <w:tcBorders>
              <w:top w:val="nil"/>
              <w:left w:val="nil"/>
              <w:bottom w:val="single" w:sz="4" w:space="0" w:color="auto"/>
              <w:right w:val="nil"/>
            </w:tcBorders>
            <w:shd w:val="clear" w:color="auto" w:fill="auto"/>
            <w:noWrap/>
            <w:vAlign w:val="bottom"/>
            <w:hideMark/>
          </w:tcPr>
          <w:p w14:paraId="426450A7"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1.01 (0.99-1.02)</w:t>
            </w:r>
          </w:p>
        </w:tc>
        <w:tc>
          <w:tcPr>
            <w:tcW w:w="517" w:type="pct"/>
            <w:tcBorders>
              <w:top w:val="nil"/>
              <w:left w:val="nil"/>
              <w:bottom w:val="single" w:sz="4" w:space="0" w:color="auto"/>
              <w:right w:val="nil"/>
            </w:tcBorders>
            <w:shd w:val="clear" w:color="auto" w:fill="auto"/>
            <w:noWrap/>
            <w:vAlign w:val="bottom"/>
            <w:hideMark/>
          </w:tcPr>
          <w:p w14:paraId="1D76F7A1" w14:textId="77777777" w:rsidR="00FA68C9" w:rsidRPr="0008242B" w:rsidRDefault="00FA68C9" w:rsidP="000D6F57">
            <w:pPr>
              <w:spacing w:after="0" w:line="240" w:lineRule="auto"/>
              <w:jc w:val="center"/>
              <w:rPr>
                <w:rFonts w:ascii="Times New Roman" w:eastAsia="Times New Roman" w:hAnsi="Times New Roman" w:cs="Times New Roman"/>
                <w:color w:val="000000"/>
                <w:sz w:val="16"/>
                <w:szCs w:val="16"/>
              </w:rPr>
            </w:pPr>
            <w:r w:rsidRPr="0008242B">
              <w:rPr>
                <w:rFonts w:ascii="Times New Roman" w:eastAsia="Times New Roman" w:hAnsi="Times New Roman" w:cs="Times New Roman"/>
                <w:color w:val="000000"/>
                <w:sz w:val="16"/>
                <w:szCs w:val="16"/>
              </w:rPr>
              <w:t>0.99 (0.97-1.01)</w:t>
            </w:r>
          </w:p>
        </w:tc>
      </w:tr>
    </w:tbl>
    <w:p w14:paraId="2EE6A88F" w14:textId="77777777" w:rsidR="00FA68C9" w:rsidRPr="00061B26" w:rsidRDefault="00FA68C9" w:rsidP="00FA68C9">
      <w:pPr>
        <w:spacing w:after="0" w:line="240" w:lineRule="auto"/>
        <w:rPr>
          <w:rFonts w:ascii="Times New Roman" w:eastAsia="CIDFont+F3" w:hAnsi="Times New Roman" w:cs="Times New Roman"/>
          <w:sz w:val="16"/>
          <w:szCs w:val="16"/>
        </w:rPr>
      </w:pPr>
      <w:r>
        <w:rPr>
          <w:rFonts w:ascii="Times New Roman" w:eastAsia="CIDFont+F3" w:hAnsi="Times New Roman" w:cs="Times New Roman"/>
          <w:sz w:val="16"/>
          <w:szCs w:val="16"/>
        </w:rPr>
        <w:t>Abbreviations: GWG: gestational weight gain; BMI: Body mass index</w:t>
      </w:r>
      <w:r w:rsidRPr="00061B26">
        <w:rPr>
          <w:rFonts w:ascii="Times New Roman" w:eastAsia="CIDFont+F3" w:hAnsi="Times New Roman" w:cs="Times New Roman"/>
          <w:sz w:val="16"/>
          <w:szCs w:val="16"/>
        </w:rPr>
        <w:t xml:space="preserve">; </w:t>
      </w:r>
      <w:r>
        <w:rPr>
          <w:rFonts w:ascii="Times New Roman" w:eastAsia="CIDFont+F3" w:hAnsi="Times New Roman" w:cs="Times New Roman"/>
          <w:sz w:val="16"/>
          <w:szCs w:val="16"/>
        </w:rPr>
        <w:t xml:space="preserve">LDL-c: </w:t>
      </w:r>
      <w:r w:rsidRPr="00061B26">
        <w:rPr>
          <w:rFonts w:ascii="Times New Roman" w:eastAsia="CIDFont+F3" w:hAnsi="Times New Roman" w:cs="Times New Roman"/>
          <w:sz w:val="16"/>
          <w:szCs w:val="16"/>
        </w:rPr>
        <w:t>Low density lipoprotein</w:t>
      </w:r>
      <w:r>
        <w:rPr>
          <w:rFonts w:ascii="Times New Roman" w:eastAsia="CIDFont+F3" w:hAnsi="Times New Roman" w:cs="Times New Roman"/>
          <w:sz w:val="16"/>
          <w:szCs w:val="16"/>
        </w:rPr>
        <w:t xml:space="preserve"> cholesterol</w:t>
      </w:r>
      <w:r w:rsidRPr="00061B26">
        <w:rPr>
          <w:rFonts w:ascii="Times New Roman" w:eastAsia="CIDFont+F3" w:hAnsi="Times New Roman" w:cs="Times New Roman"/>
          <w:sz w:val="16"/>
          <w:szCs w:val="16"/>
        </w:rPr>
        <w:t xml:space="preserve">; </w:t>
      </w:r>
      <w:r>
        <w:rPr>
          <w:rFonts w:ascii="Times New Roman" w:eastAsia="CIDFont+F3" w:hAnsi="Times New Roman" w:cs="Times New Roman"/>
          <w:sz w:val="16"/>
          <w:szCs w:val="16"/>
        </w:rPr>
        <w:t>HDL-c, high-density l</w:t>
      </w:r>
      <w:r w:rsidRPr="00061B26">
        <w:rPr>
          <w:rFonts w:ascii="Times New Roman" w:eastAsia="CIDFont+F3" w:hAnsi="Times New Roman" w:cs="Times New Roman"/>
          <w:sz w:val="16"/>
          <w:szCs w:val="16"/>
        </w:rPr>
        <w:t>ipoprotein</w:t>
      </w:r>
      <w:r>
        <w:rPr>
          <w:rFonts w:ascii="Times New Roman" w:eastAsia="CIDFont+F3" w:hAnsi="Times New Roman" w:cs="Times New Roman"/>
          <w:sz w:val="16"/>
          <w:szCs w:val="16"/>
        </w:rPr>
        <w:t xml:space="preserve"> cholesterol</w:t>
      </w:r>
      <w:r w:rsidRPr="00061B26">
        <w:rPr>
          <w:rFonts w:ascii="Times New Roman" w:eastAsia="CIDFont+F3" w:hAnsi="Times New Roman" w:cs="Times New Roman"/>
          <w:sz w:val="16"/>
          <w:szCs w:val="16"/>
        </w:rPr>
        <w:t>; CI, confidence interval; OR, odds ratio.</w:t>
      </w:r>
      <w:r>
        <w:rPr>
          <w:rFonts w:ascii="Times New Roman" w:eastAsia="CIDFont+F3" w:hAnsi="Times New Roman" w:cs="Times New Roman"/>
          <w:sz w:val="16"/>
          <w:szCs w:val="16"/>
        </w:rPr>
        <w:tab/>
      </w:r>
    </w:p>
    <w:p w14:paraId="61DD4166" w14:textId="77777777" w:rsidR="00FA68C9" w:rsidRPr="00061B26" w:rsidRDefault="00FA68C9" w:rsidP="00FA68C9">
      <w:pPr>
        <w:spacing w:after="0" w:line="240" w:lineRule="auto"/>
        <w:rPr>
          <w:rFonts w:ascii="Times New Roman" w:eastAsia="CIDFont+F3" w:hAnsi="Times New Roman" w:cs="Times New Roman"/>
          <w:sz w:val="16"/>
          <w:szCs w:val="16"/>
        </w:rPr>
      </w:pPr>
      <w:r>
        <w:rPr>
          <w:rFonts w:ascii="Times New Roman" w:eastAsia="CIDFont+F3" w:hAnsi="Times New Roman" w:cs="Times New Roman"/>
          <w:sz w:val="16"/>
          <w:szCs w:val="16"/>
        </w:rPr>
        <w:t>Crude Model: t</w:t>
      </w:r>
      <w:r w:rsidRPr="00061B26">
        <w:rPr>
          <w:rFonts w:ascii="Times New Roman" w:eastAsia="CIDFont+F3" w:hAnsi="Times New Roman" w:cs="Times New Roman"/>
          <w:sz w:val="16"/>
          <w:szCs w:val="16"/>
        </w:rPr>
        <w:t>he association between each predictor varia</w:t>
      </w:r>
      <w:r>
        <w:rPr>
          <w:rFonts w:ascii="Times New Roman" w:eastAsia="CIDFont+F3" w:hAnsi="Times New Roman" w:cs="Times New Roman"/>
          <w:sz w:val="16"/>
          <w:szCs w:val="16"/>
        </w:rPr>
        <w:t>ble and the outcome of interest (GWG)</w:t>
      </w:r>
      <w:r w:rsidRPr="00061B26">
        <w:rPr>
          <w:rFonts w:ascii="Times New Roman" w:eastAsia="CIDFont+F3" w:hAnsi="Times New Roman" w:cs="Times New Roman"/>
          <w:sz w:val="16"/>
          <w:szCs w:val="16"/>
        </w:rPr>
        <w:t>.</w:t>
      </w:r>
      <w:r w:rsidRPr="00061B26">
        <w:rPr>
          <w:rFonts w:ascii="Times New Roman" w:eastAsia="CIDFont+F3" w:hAnsi="Times New Roman" w:cs="Times New Roman"/>
          <w:sz w:val="16"/>
          <w:szCs w:val="16"/>
        </w:rPr>
        <w:tab/>
      </w:r>
      <w:r w:rsidRPr="00061B26">
        <w:rPr>
          <w:rFonts w:ascii="Times New Roman" w:eastAsia="CIDFont+F3" w:hAnsi="Times New Roman" w:cs="Times New Roman"/>
          <w:sz w:val="16"/>
          <w:szCs w:val="16"/>
        </w:rPr>
        <w:tab/>
      </w:r>
      <w:r w:rsidRPr="00061B26">
        <w:rPr>
          <w:rFonts w:ascii="Times New Roman" w:eastAsia="CIDFont+F3" w:hAnsi="Times New Roman" w:cs="Times New Roman"/>
          <w:sz w:val="16"/>
          <w:szCs w:val="16"/>
        </w:rPr>
        <w:tab/>
      </w:r>
      <w:r w:rsidRPr="00061B26">
        <w:rPr>
          <w:rFonts w:ascii="Times New Roman" w:eastAsia="CIDFont+F3" w:hAnsi="Times New Roman" w:cs="Times New Roman"/>
          <w:sz w:val="16"/>
          <w:szCs w:val="16"/>
        </w:rPr>
        <w:tab/>
      </w:r>
      <w:r w:rsidRPr="00061B26">
        <w:rPr>
          <w:rFonts w:ascii="Times New Roman" w:eastAsia="CIDFont+F3" w:hAnsi="Times New Roman" w:cs="Times New Roman"/>
          <w:sz w:val="16"/>
          <w:szCs w:val="16"/>
        </w:rPr>
        <w:tab/>
      </w:r>
      <w:r w:rsidRPr="00061B26">
        <w:rPr>
          <w:rFonts w:ascii="Times New Roman" w:eastAsia="CIDFont+F3" w:hAnsi="Times New Roman" w:cs="Times New Roman"/>
          <w:sz w:val="16"/>
          <w:szCs w:val="16"/>
        </w:rPr>
        <w:tab/>
      </w:r>
      <w:r w:rsidRPr="00061B26">
        <w:rPr>
          <w:rFonts w:ascii="Times New Roman" w:eastAsia="CIDFont+F3" w:hAnsi="Times New Roman" w:cs="Times New Roman"/>
          <w:sz w:val="16"/>
          <w:szCs w:val="16"/>
        </w:rPr>
        <w:tab/>
      </w:r>
    </w:p>
    <w:p w14:paraId="0022E2E4" w14:textId="77777777" w:rsidR="00FA68C9" w:rsidRPr="00061B26" w:rsidRDefault="00FA68C9" w:rsidP="00FA68C9">
      <w:pPr>
        <w:spacing w:after="0" w:line="240" w:lineRule="auto"/>
        <w:rPr>
          <w:rFonts w:ascii="Times New Roman" w:eastAsia="CIDFont+F3" w:hAnsi="Times New Roman" w:cs="Times New Roman"/>
          <w:sz w:val="16"/>
          <w:szCs w:val="16"/>
        </w:rPr>
      </w:pPr>
      <w:r>
        <w:rPr>
          <w:rFonts w:ascii="Times New Roman" w:eastAsia="CIDFont+F3" w:hAnsi="Times New Roman" w:cs="Times New Roman"/>
          <w:sz w:val="16"/>
          <w:szCs w:val="16"/>
        </w:rPr>
        <w:t>Adjusted Model A: a</w:t>
      </w:r>
      <w:r w:rsidRPr="00061B26">
        <w:rPr>
          <w:rFonts w:ascii="Times New Roman" w:eastAsia="CIDFont+F3" w:hAnsi="Times New Roman" w:cs="Times New Roman"/>
          <w:sz w:val="16"/>
          <w:szCs w:val="16"/>
        </w:rPr>
        <w:t>ll predictor variables were adjusted for optimal prediction of GWG, considering their respective strengths.</w:t>
      </w:r>
      <w:r w:rsidRPr="00061B26">
        <w:rPr>
          <w:rFonts w:ascii="Times New Roman" w:eastAsia="CIDFont+F3" w:hAnsi="Times New Roman" w:cs="Times New Roman"/>
          <w:sz w:val="16"/>
          <w:szCs w:val="16"/>
        </w:rPr>
        <w:tab/>
      </w:r>
      <w:r w:rsidRPr="00061B26">
        <w:rPr>
          <w:rFonts w:ascii="Times New Roman" w:eastAsia="CIDFont+F3" w:hAnsi="Times New Roman" w:cs="Times New Roman"/>
          <w:sz w:val="16"/>
          <w:szCs w:val="16"/>
        </w:rPr>
        <w:tab/>
      </w:r>
      <w:r w:rsidRPr="00061B26">
        <w:rPr>
          <w:rFonts w:ascii="Times New Roman" w:eastAsia="CIDFont+F3" w:hAnsi="Times New Roman" w:cs="Times New Roman"/>
          <w:sz w:val="16"/>
          <w:szCs w:val="16"/>
        </w:rPr>
        <w:tab/>
      </w:r>
      <w:r w:rsidRPr="00061B26">
        <w:rPr>
          <w:rFonts w:ascii="Times New Roman" w:eastAsia="CIDFont+F3" w:hAnsi="Times New Roman" w:cs="Times New Roman"/>
          <w:sz w:val="16"/>
          <w:szCs w:val="16"/>
        </w:rPr>
        <w:tab/>
      </w:r>
      <w:r w:rsidRPr="00061B26">
        <w:rPr>
          <w:rFonts w:ascii="Times New Roman" w:eastAsia="CIDFont+F3" w:hAnsi="Times New Roman" w:cs="Times New Roman"/>
          <w:sz w:val="16"/>
          <w:szCs w:val="16"/>
        </w:rPr>
        <w:tab/>
      </w:r>
      <w:r w:rsidRPr="00061B26">
        <w:rPr>
          <w:rFonts w:ascii="Times New Roman" w:eastAsia="CIDFont+F3" w:hAnsi="Times New Roman" w:cs="Times New Roman"/>
          <w:sz w:val="16"/>
          <w:szCs w:val="16"/>
        </w:rPr>
        <w:tab/>
      </w:r>
    </w:p>
    <w:p w14:paraId="5566E978" w14:textId="77777777" w:rsidR="00FA68C9" w:rsidRDefault="00FA68C9" w:rsidP="00FA68C9">
      <w:pPr>
        <w:spacing w:after="0" w:line="240" w:lineRule="auto"/>
        <w:rPr>
          <w:rFonts w:ascii="Times New Roman" w:eastAsia="CIDFont+F3" w:hAnsi="Times New Roman" w:cs="Times New Roman"/>
          <w:sz w:val="16"/>
          <w:szCs w:val="16"/>
        </w:rPr>
      </w:pPr>
      <w:r>
        <w:rPr>
          <w:rFonts w:ascii="Times New Roman" w:eastAsia="CIDFont+F3" w:hAnsi="Times New Roman" w:cs="Times New Roman"/>
          <w:sz w:val="16"/>
          <w:szCs w:val="16"/>
        </w:rPr>
        <w:t>Final Adjusted Model: s</w:t>
      </w:r>
      <w:r w:rsidRPr="00061B26">
        <w:rPr>
          <w:rFonts w:ascii="Times New Roman" w:eastAsia="CIDFont+F3" w:hAnsi="Times New Roman" w:cs="Times New Roman"/>
          <w:sz w:val="16"/>
          <w:szCs w:val="16"/>
        </w:rPr>
        <w:t>ignificant and relevant variables were included based on the theoretical model.</w:t>
      </w:r>
    </w:p>
    <w:p w14:paraId="6817739D" w14:textId="77777777" w:rsidR="00FA68C9" w:rsidRPr="006C30FE" w:rsidRDefault="00FA68C9" w:rsidP="00FA68C9">
      <w:pPr>
        <w:spacing w:after="0" w:line="240" w:lineRule="auto"/>
        <w:rPr>
          <w:rFonts w:ascii="Times New Roman" w:eastAsia="CIDFont+F3" w:hAnsi="Times New Roman" w:cs="Times New Roman"/>
          <w:sz w:val="16"/>
          <w:szCs w:val="16"/>
          <w:lang w:val="pt-BR"/>
        </w:rPr>
      </w:pPr>
      <w:r>
        <w:rPr>
          <w:rFonts w:ascii="Times New Roman" w:eastAsia="CIDFont+F3" w:hAnsi="Times New Roman" w:cs="Times New Roman"/>
          <w:sz w:val="16"/>
          <w:szCs w:val="16"/>
        </w:rPr>
        <w:t>1º tercil: &lt; 33.</w:t>
      </w:r>
      <w:r w:rsidRPr="00B6360E">
        <w:rPr>
          <w:rFonts w:ascii="Times New Roman" w:eastAsia="CIDFont+F3" w:hAnsi="Times New Roman" w:cs="Times New Roman"/>
          <w:sz w:val="16"/>
          <w:szCs w:val="16"/>
        </w:rPr>
        <w:t>3</w:t>
      </w:r>
      <w:r>
        <w:rPr>
          <w:rFonts w:ascii="Times New Roman" w:eastAsia="CIDFont+F3" w:hAnsi="Times New Roman" w:cs="Times New Roman"/>
          <w:sz w:val="16"/>
          <w:szCs w:val="16"/>
        </w:rPr>
        <w:t>%, 2º tercil: ≥ 33.</w:t>
      </w:r>
      <w:r w:rsidRPr="00B6360E">
        <w:rPr>
          <w:rFonts w:ascii="Times New Roman" w:eastAsia="CIDFont+F3" w:hAnsi="Times New Roman" w:cs="Times New Roman"/>
          <w:sz w:val="16"/>
          <w:szCs w:val="16"/>
        </w:rPr>
        <w:t>3</w:t>
      </w:r>
      <w:r>
        <w:rPr>
          <w:rFonts w:ascii="Times New Roman" w:eastAsia="CIDFont+F3" w:hAnsi="Times New Roman" w:cs="Times New Roman"/>
          <w:sz w:val="16"/>
          <w:szCs w:val="16"/>
        </w:rPr>
        <w:t>%; ≤ 66.</w:t>
      </w:r>
      <w:r w:rsidRPr="00B6360E">
        <w:rPr>
          <w:rFonts w:ascii="Times New Roman" w:eastAsia="CIDFont+F3" w:hAnsi="Times New Roman" w:cs="Times New Roman"/>
          <w:sz w:val="16"/>
          <w:szCs w:val="16"/>
        </w:rPr>
        <w:t>6</w:t>
      </w:r>
      <w:r>
        <w:rPr>
          <w:rFonts w:ascii="Times New Roman" w:eastAsia="CIDFont+F3" w:hAnsi="Times New Roman" w:cs="Times New Roman"/>
          <w:sz w:val="16"/>
          <w:szCs w:val="16"/>
        </w:rPr>
        <w:t>% and 3º tercil: ≥ 66.</w:t>
      </w:r>
      <w:r w:rsidRPr="00B6360E">
        <w:rPr>
          <w:rFonts w:ascii="Times New Roman" w:eastAsia="CIDFont+F3" w:hAnsi="Times New Roman" w:cs="Times New Roman"/>
          <w:sz w:val="16"/>
          <w:szCs w:val="16"/>
        </w:rPr>
        <w:t>6</w:t>
      </w:r>
      <w:r>
        <w:rPr>
          <w:rFonts w:ascii="Times New Roman" w:eastAsia="CIDFont+F3" w:hAnsi="Times New Roman" w:cs="Times New Roman"/>
          <w:sz w:val="16"/>
          <w:szCs w:val="16"/>
        </w:rPr>
        <w:t>%</w:t>
      </w:r>
    </w:p>
    <w:p w14:paraId="66BB4026" w14:textId="77777777" w:rsidR="00FA68C9" w:rsidRDefault="00FA68C9" w:rsidP="00FA68C9">
      <w:pPr>
        <w:spacing w:after="0" w:line="240" w:lineRule="auto"/>
        <w:rPr>
          <w:rFonts w:ascii="Times New Roman" w:eastAsia="CIDFont+F3" w:hAnsi="Times New Roman" w:cs="Times New Roman"/>
          <w:sz w:val="16"/>
          <w:szCs w:val="16"/>
        </w:rPr>
      </w:pPr>
      <w:r w:rsidRPr="00061B26">
        <w:rPr>
          <w:rFonts w:ascii="Times New Roman" w:eastAsia="CIDFont+F3" w:hAnsi="Times New Roman" w:cs="Times New Roman"/>
          <w:sz w:val="16"/>
          <w:szCs w:val="16"/>
        </w:rPr>
        <w:tab/>
      </w:r>
    </w:p>
    <w:p w14:paraId="3898E425" w14:textId="77777777" w:rsidR="00FA68C9" w:rsidRDefault="00FA68C9" w:rsidP="00FA68C9">
      <w:pPr>
        <w:spacing w:after="0" w:line="240" w:lineRule="auto"/>
        <w:rPr>
          <w:rFonts w:ascii="Times New Roman" w:eastAsia="CIDFont+F3" w:hAnsi="Times New Roman" w:cs="Times New Roman"/>
          <w:sz w:val="16"/>
          <w:szCs w:val="16"/>
        </w:rPr>
      </w:pPr>
    </w:p>
    <w:p w14:paraId="7BE6158E" w14:textId="77777777" w:rsidR="00FA68C9" w:rsidRDefault="00FA68C9" w:rsidP="00FA68C9">
      <w:pPr>
        <w:spacing w:after="0" w:line="240" w:lineRule="auto"/>
        <w:rPr>
          <w:rFonts w:ascii="Times New Roman" w:eastAsia="CIDFont+F3" w:hAnsi="Times New Roman" w:cs="Times New Roman"/>
          <w:sz w:val="20"/>
          <w:szCs w:val="20"/>
        </w:rPr>
      </w:pPr>
    </w:p>
    <w:bookmarkEnd w:id="13"/>
    <w:p w14:paraId="44D5E6B1" w14:textId="77777777" w:rsidR="00FA68C9" w:rsidRDefault="00FA68C9" w:rsidP="00FA68C9">
      <w:pPr>
        <w:spacing w:after="0" w:line="240" w:lineRule="auto"/>
        <w:rPr>
          <w:rFonts w:ascii="Times New Roman" w:eastAsia="CIDFont+F3" w:hAnsi="Times New Roman" w:cs="Times New Roman"/>
          <w:sz w:val="20"/>
          <w:szCs w:val="20"/>
        </w:rPr>
      </w:pPr>
    </w:p>
    <w:sectPr w:rsidR="00FA68C9" w:rsidSect="00477D29">
      <w:type w:val="continuous"/>
      <w:pgSz w:w="16838" w:h="11906" w:orient="landscape" w:code="9"/>
      <w:pgMar w:top="1699" w:right="1411" w:bottom="1699"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43207" w14:textId="77777777" w:rsidR="007C5C8B" w:rsidRDefault="007C5C8B" w:rsidP="00A91935">
      <w:pPr>
        <w:spacing w:after="0" w:line="240" w:lineRule="auto"/>
      </w:pPr>
      <w:r>
        <w:separator/>
      </w:r>
    </w:p>
  </w:endnote>
  <w:endnote w:type="continuationSeparator" w:id="0">
    <w:p w14:paraId="732E60D9" w14:textId="77777777" w:rsidR="007C5C8B" w:rsidRDefault="007C5C8B" w:rsidP="00A9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IDFont+F3">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21C8F" w14:textId="77777777" w:rsidR="007C5C8B" w:rsidRDefault="007C5C8B" w:rsidP="00A91935">
      <w:pPr>
        <w:spacing w:after="0" w:line="240" w:lineRule="auto"/>
      </w:pPr>
      <w:r>
        <w:separator/>
      </w:r>
    </w:p>
  </w:footnote>
  <w:footnote w:type="continuationSeparator" w:id="0">
    <w:p w14:paraId="25A4D7AE" w14:textId="77777777" w:rsidR="007C5C8B" w:rsidRDefault="007C5C8B" w:rsidP="00A91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B8F"/>
    <w:multiLevelType w:val="hybridMultilevel"/>
    <w:tmpl w:val="C8B8EAE6"/>
    <w:lvl w:ilvl="0" w:tplc="8D02227E">
      <w:numFmt w:val="bullet"/>
      <w:lvlText w:val="•"/>
      <w:lvlJc w:val="left"/>
      <w:pPr>
        <w:ind w:left="720" w:hanging="360"/>
      </w:pPr>
      <w:rPr>
        <w:rFonts w:hint="default"/>
        <w:lang w:val="pt-PT"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25E98"/>
    <w:multiLevelType w:val="hybridMultilevel"/>
    <w:tmpl w:val="1694A130"/>
    <w:lvl w:ilvl="0" w:tplc="A198C5FE">
      <w:start w:val="291"/>
      <w:numFmt w:val="bullet"/>
      <w:lvlText w:val=""/>
      <w:lvlJc w:val="left"/>
      <w:pPr>
        <w:ind w:left="680" w:hanging="360"/>
      </w:pPr>
      <w:rPr>
        <w:rFonts w:ascii="Wingdings" w:eastAsia="Times New Roman" w:hAnsi="Wingdings" w:cs="Times New Roman" w:hint="default"/>
      </w:rPr>
    </w:lvl>
    <w:lvl w:ilvl="1" w:tplc="04160003" w:tentative="1">
      <w:start w:val="1"/>
      <w:numFmt w:val="bullet"/>
      <w:lvlText w:val="o"/>
      <w:lvlJc w:val="left"/>
      <w:pPr>
        <w:ind w:left="1400" w:hanging="360"/>
      </w:pPr>
      <w:rPr>
        <w:rFonts w:ascii="Courier New" w:hAnsi="Courier New" w:cs="Courier New" w:hint="default"/>
      </w:rPr>
    </w:lvl>
    <w:lvl w:ilvl="2" w:tplc="04160005" w:tentative="1">
      <w:start w:val="1"/>
      <w:numFmt w:val="bullet"/>
      <w:lvlText w:val=""/>
      <w:lvlJc w:val="left"/>
      <w:pPr>
        <w:ind w:left="2120" w:hanging="360"/>
      </w:pPr>
      <w:rPr>
        <w:rFonts w:ascii="Wingdings" w:hAnsi="Wingdings" w:hint="default"/>
      </w:rPr>
    </w:lvl>
    <w:lvl w:ilvl="3" w:tplc="04160001" w:tentative="1">
      <w:start w:val="1"/>
      <w:numFmt w:val="bullet"/>
      <w:lvlText w:val=""/>
      <w:lvlJc w:val="left"/>
      <w:pPr>
        <w:ind w:left="2840" w:hanging="360"/>
      </w:pPr>
      <w:rPr>
        <w:rFonts w:ascii="Symbol" w:hAnsi="Symbol" w:hint="default"/>
      </w:rPr>
    </w:lvl>
    <w:lvl w:ilvl="4" w:tplc="04160003" w:tentative="1">
      <w:start w:val="1"/>
      <w:numFmt w:val="bullet"/>
      <w:lvlText w:val="o"/>
      <w:lvlJc w:val="left"/>
      <w:pPr>
        <w:ind w:left="3560" w:hanging="360"/>
      </w:pPr>
      <w:rPr>
        <w:rFonts w:ascii="Courier New" w:hAnsi="Courier New" w:cs="Courier New" w:hint="default"/>
      </w:rPr>
    </w:lvl>
    <w:lvl w:ilvl="5" w:tplc="04160005" w:tentative="1">
      <w:start w:val="1"/>
      <w:numFmt w:val="bullet"/>
      <w:lvlText w:val=""/>
      <w:lvlJc w:val="left"/>
      <w:pPr>
        <w:ind w:left="4280" w:hanging="360"/>
      </w:pPr>
      <w:rPr>
        <w:rFonts w:ascii="Wingdings" w:hAnsi="Wingdings" w:hint="default"/>
      </w:rPr>
    </w:lvl>
    <w:lvl w:ilvl="6" w:tplc="04160001" w:tentative="1">
      <w:start w:val="1"/>
      <w:numFmt w:val="bullet"/>
      <w:lvlText w:val=""/>
      <w:lvlJc w:val="left"/>
      <w:pPr>
        <w:ind w:left="5000" w:hanging="360"/>
      </w:pPr>
      <w:rPr>
        <w:rFonts w:ascii="Symbol" w:hAnsi="Symbol" w:hint="default"/>
      </w:rPr>
    </w:lvl>
    <w:lvl w:ilvl="7" w:tplc="04160003" w:tentative="1">
      <w:start w:val="1"/>
      <w:numFmt w:val="bullet"/>
      <w:lvlText w:val="o"/>
      <w:lvlJc w:val="left"/>
      <w:pPr>
        <w:ind w:left="5720" w:hanging="360"/>
      </w:pPr>
      <w:rPr>
        <w:rFonts w:ascii="Courier New" w:hAnsi="Courier New" w:cs="Courier New" w:hint="default"/>
      </w:rPr>
    </w:lvl>
    <w:lvl w:ilvl="8" w:tplc="04160005" w:tentative="1">
      <w:start w:val="1"/>
      <w:numFmt w:val="bullet"/>
      <w:lvlText w:val=""/>
      <w:lvlJc w:val="left"/>
      <w:pPr>
        <w:ind w:left="6440" w:hanging="360"/>
      </w:pPr>
      <w:rPr>
        <w:rFonts w:ascii="Wingdings" w:hAnsi="Wingdings" w:hint="default"/>
      </w:rPr>
    </w:lvl>
  </w:abstractNum>
  <w:abstractNum w:abstractNumId="2" w15:restartNumberingAfterBreak="0">
    <w:nsid w:val="25D47BD9"/>
    <w:multiLevelType w:val="multilevel"/>
    <w:tmpl w:val="14F4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1076F"/>
    <w:multiLevelType w:val="multilevel"/>
    <w:tmpl w:val="E3E6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3624F"/>
    <w:multiLevelType w:val="multilevel"/>
    <w:tmpl w:val="7E40CB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41FEB"/>
    <w:multiLevelType w:val="hybridMultilevel"/>
    <w:tmpl w:val="220EE328"/>
    <w:lvl w:ilvl="0" w:tplc="FE9E7F24">
      <w:start w:val="29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0E2707D"/>
    <w:multiLevelType w:val="multilevel"/>
    <w:tmpl w:val="5ACC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FD753A"/>
    <w:multiLevelType w:val="hybridMultilevel"/>
    <w:tmpl w:val="E484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3155D"/>
    <w:multiLevelType w:val="multilevel"/>
    <w:tmpl w:val="AE62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3E3356"/>
    <w:multiLevelType w:val="multilevel"/>
    <w:tmpl w:val="5570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556C7"/>
    <w:multiLevelType w:val="multilevel"/>
    <w:tmpl w:val="E3E6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3"/>
  </w:num>
  <w:num w:numId="4">
    <w:abstractNumId w:val="10"/>
  </w:num>
  <w:num w:numId="5">
    <w:abstractNumId w:val="7"/>
  </w:num>
  <w:num w:numId="6">
    <w:abstractNumId w:val="6"/>
  </w:num>
  <w:num w:numId="7">
    <w:abstractNumId w:val="2"/>
  </w:num>
  <w:num w:numId="8">
    <w:abstractNumId w:val="9"/>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n-US" w:vendorID="64" w:dllVersion="131078" w:nlCheck="1" w:checkStyle="1"/>
  <w:activeWritingStyle w:appName="MSWord" w:lang="pt-BR" w:vendorID="64" w:dllVersion="131078"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F2"/>
    <w:rsid w:val="00021F5F"/>
    <w:rsid w:val="0004549D"/>
    <w:rsid w:val="0005533B"/>
    <w:rsid w:val="00062B9E"/>
    <w:rsid w:val="000A413B"/>
    <w:rsid w:val="000B798F"/>
    <w:rsid w:val="000D66A1"/>
    <w:rsid w:val="000F287F"/>
    <w:rsid w:val="00116D28"/>
    <w:rsid w:val="001210C1"/>
    <w:rsid w:val="001507D0"/>
    <w:rsid w:val="001753D7"/>
    <w:rsid w:val="00192ED6"/>
    <w:rsid w:val="00196B9B"/>
    <w:rsid w:val="001B39EB"/>
    <w:rsid w:val="001C08E8"/>
    <w:rsid w:val="001D42E5"/>
    <w:rsid w:val="0021192A"/>
    <w:rsid w:val="00244177"/>
    <w:rsid w:val="002444F2"/>
    <w:rsid w:val="00252F72"/>
    <w:rsid w:val="00263705"/>
    <w:rsid w:val="0029269E"/>
    <w:rsid w:val="002B651D"/>
    <w:rsid w:val="002D0008"/>
    <w:rsid w:val="003068D1"/>
    <w:rsid w:val="00327A72"/>
    <w:rsid w:val="0036174A"/>
    <w:rsid w:val="003708A8"/>
    <w:rsid w:val="00383D94"/>
    <w:rsid w:val="003B1ED4"/>
    <w:rsid w:val="003C05FC"/>
    <w:rsid w:val="003C2064"/>
    <w:rsid w:val="003C3BB2"/>
    <w:rsid w:val="003D4C30"/>
    <w:rsid w:val="003F461D"/>
    <w:rsid w:val="00400EED"/>
    <w:rsid w:val="00413ADF"/>
    <w:rsid w:val="00421EC4"/>
    <w:rsid w:val="004542EE"/>
    <w:rsid w:val="00476BA7"/>
    <w:rsid w:val="00477D29"/>
    <w:rsid w:val="004C00F2"/>
    <w:rsid w:val="004C1311"/>
    <w:rsid w:val="004C5242"/>
    <w:rsid w:val="00506F00"/>
    <w:rsid w:val="0052159D"/>
    <w:rsid w:val="005449A8"/>
    <w:rsid w:val="00547E4A"/>
    <w:rsid w:val="0055509D"/>
    <w:rsid w:val="005948BC"/>
    <w:rsid w:val="005B5181"/>
    <w:rsid w:val="005C2127"/>
    <w:rsid w:val="005C5E3C"/>
    <w:rsid w:val="005D77D9"/>
    <w:rsid w:val="005E788A"/>
    <w:rsid w:val="005F1F80"/>
    <w:rsid w:val="005F2AC5"/>
    <w:rsid w:val="005F549C"/>
    <w:rsid w:val="00635373"/>
    <w:rsid w:val="00653622"/>
    <w:rsid w:val="00653DC6"/>
    <w:rsid w:val="00654C30"/>
    <w:rsid w:val="006570FC"/>
    <w:rsid w:val="006604CD"/>
    <w:rsid w:val="006C0903"/>
    <w:rsid w:val="006E0655"/>
    <w:rsid w:val="00701C0D"/>
    <w:rsid w:val="007225F7"/>
    <w:rsid w:val="007274DF"/>
    <w:rsid w:val="00741DB2"/>
    <w:rsid w:val="0074375E"/>
    <w:rsid w:val="00763260"/>
    <w:rsid w:val="00775E0B"/>
    <w:rsid w:val="00777364"/>
    <w:rsid w:val="007C10DE"/>
    <w:rsid w:val="007C4F52"/>
    <w:rsid w:val="007C5C8B"/>
    <w:rsid w:val="00812BFA"/>
    <w:rsid w:val="0081379E"/>
    <w:rsid w:val="00814771"/>
    <w:rsid w:val="0082223A"/>
    <w:rsid w:val="008229A4"/>
    <w:rsid w:val="00834E21"/>
    <w:rsid w:val="0086247C"/>
    <w:rsid w:val="008A4CFA"/>
    <w:rsid w:val="008A6479"/>
    <w:rsid w:val="008C40DF"/>
    <w:rsid w:val="008C4C32"/>
    <w:rsid w:val="008D3EB2"/>
    <w:rsid w:val="008F05BD"/>
    <w:rsid w:val="0090744D"/>
    <w:rsid w:val="009118A7"/>
    <w:rsid w:val="00924A35"/>
    <w:rsid w:val="0094644D"/>
    <w:rsid w:val="00947F99"/>
    <w:rsid w:val="00953C99"/>
    <w:rsid w:val="0096002E"/>
    <w:rsid w:val="009C3DB9"/>
    <w:rsid w:val="009D2D99"/>
    <w:rsid w:val="009D2FEB"/>
    <w:rsid w:val="009E5BDD"/>
    <w:rsid w:val="009F4145"/>
    <w:rsid w:val="009F500E"/>
    <w:rsid w:val="00A22F6D"/>
    <w:rsid w:val="00A23EED"/>
    <w:rsid w:val="00A30BF3"/>
    <w:rsid w:val="00A30E18"/>
    <w:rsid w:val="00A42FC7"/>
    <w:rsid w:val="00A53B75"/>
    <w:rsid w:val="00A554E1"/>
    <w:rsid w:val="00A64FD8"/>
    <w:rsid w:val="00A70ECB"/>
    <w:rsid w:val="00A85E52"/>
    <w:rsid w:val="00A87D1A"/>
    <w:rsid w:val="00A91935"/>
    <w:rsid w:val="00AB2B3C"/>
    <w:rsid w:val="00AB5184"/>
    <w:rsid w:val="00AD4948"/>
    <w:rsid w:val="00AE3C87"/>
    <w:rsid w:val="00AF4807"/>
    <w:rsid w:val="00B0073E"/>
    <w:rsid w:val="00B364A4"/>
    <w:rsid w:val="00B405F6"/>
    <w:rsid w:val="00B46998"/>
    <w:rsid w:val="00B80369"/>
    <w:rsid w:val="00B92D89"/>
    <w:rsid w:val="00BA7FF5"/>
    <w:rsid w:val="00BF63B4"/>
    <w:rsid w:val="00C011F0"/>
    <w:rsid w:val="00C36826"/>
    <w:rsid w:val="00C4079E"/>
    <w:rsid w:val="00C47690"/>
    <w:rsid w:val="00C67F57"/>
    <w:rsid w:val="00CA00F4"/>
    <w:rsid w:val="00CD570C"/>
    <w:rsid w:val="00D0543A"/>
    <w:rsid w:val="00D15F71"/>
    <w:rsid w:val="00D44A14"/>
    <w:rsid w:val="00D47C6C"/>
    <w:rsid w:val="00D72F57"/>
    <w:rsid w:val="00D94550"/>
    <w:rsid w:val="00DA1588"/>
    <w:rsid w:val="00DC32A5"/>
    <w:rsid w:val="00DE3D6D"/>
    <w:rsid w:val="00DE4BA7"/>
    <w:rsid w:val="00E06ADE"/>
    <w:rsid w:val="00E53689"/>
    <w:rsid w:val="00E53DAB"/>
    <w:rsid w:val="00E54E31"/>
    <w:rsid w:val="00EA2A68"/>
    <w:rsid w:val="00EA783E"/>
    <w:rsid w:val="00EF40B7"/>
    <w:rsid w:val="00EF5969"/>
    <w:rsid w:val="00F239C9"/>
    <w:rsid w:val="00F42308"/>
    <w:rsid w:val="00F60C9A"/>
    <w:rsid w:val="00F7343F"/>
    <w:rsid w:val="00F762F8"/>
    <w:rsid w:val="00F93C90"/>
    <w:rsid w:val="00FA50E4"/>
    <w:rsid w:val="00FA68C9"/>
    <w:rsid w:val="00FD5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AE53A"/>
  <w15:chartTrackingRefBased/>
  <w15:docId w15:val="{5013756A-DAC2-4097-8AEC-942BAD52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0F2"/>
    <w:rPr>
      <w:lang w:val="en-US"/>
    </w:rPr>
  </w:style>
  <w:style w:type="paragraph" w:styleId="Ttulo1">
    <w:name w:val="heading 1"/>
    <w:basedOn w:val="Normal"/>
    <w:link w:val="Ttulo1Char"/>
    <w:uiPriority w:val="9"/>
    <w:qFormat/>
    <w:rsid w:val="00196B9B"/>
    <w:pPr>
      <w:spacing w:before="100" w:beforeAutospacing="1" w:after="100" w:afterAutospacing="1" w:line="240" w:lineRule="auto"/>
      <w:outlineLvl w:val="0"/>
    </w:pPr>
    <w:rPr>
      <w:rFonts w:ascii="Times New Roman" w:eastAsia="Times New Roman" w:hAnsi="Times New Roman" w:cs="Times New Roman"/>
      <w:b/>
      <w:bCs/>
      <w:kern w:val="36"/>
      <w:sz w:val="48"/>
      <w:szCs w:val="48"/>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SimplesTabela211">
    <w:name w:val="Simples Tabela 211"/>
    <w:basedOn w:val="Tabelanormal"/>
    <w:uiPriority w:val="42"/>
    <w:rsid w:val="004C00F2"/>
    <w:pPr>
      <w:spacing w:after="0" w:line="240" w:lineRule="auto"/>
    </w:pPr>
    <w:rPr>
      <w:rFonts w:ascii="Calibri" w:eastAsia="Calibri" w:hAnsi="Calibri" w:cs="Times New Roma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DPI22heading2">
    <w:name w:val="MDPI_2.2_heading2"/>
    <w:qFormat/>
    <w:rsid w:val="004C00F2"/>
    <w:pPr>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styleId="Reviso">
    <w:name w:val="Revision"/>
    <w:hidden/>
    <w:uiPriority w:val="99"/>
    <w:semiHidden/>
    <w:rsid w:val="00F7343F"/>
    <w:pPr>
      <w:spacing w:after="0" w:line="240" w:lineRule="auto"/>
    </w:pPr>
    <w:rPr>
      <w:lang w:val="en-US"/>
    </w:rPr>
  </w:style>
  <w:style w:type="character" w:styleId="Refdecomentrio">
    <w:name w:val="annotation reference"/>
    <w:basedOn w:val="Fontepargpadro"/>
    <w:uiPriority w:val="99"/>
    <w:semiHidden/>
    <w:unhideWhenUsed/>
    <w:rsid w:val="005F2AC5"/>
    <w:rPr>
      <w:sz w:val="16"/>
      <w:szCs w:val="16"/>
    </w:rPr>
  </w:style>
  <w:style w:type="paragraph" w:styleId="Textodecomentrio">
    <w:name w:val="annotation text"/>
    <w:basedOn w:val="Normal"/>
    <w:link w:val="TextodecomentrioChar"/>
    <w:uiPriority w:val="99"/>
    <w:unhideWhenUsed/>
    <w:rsid w:val="005F2AC5"/>
    <w:pPr>
      <w:spacing w:line="240" w:lineRule="auto"/>
    </w:pPr>
    <w:rPr>
      <w:sz w:val="20"/>
      <w:szCs w:val="20"/>
    </w:rPr>
  </w:style>
  <w:style w:type="character" w:customStyle="1" w:styleId="TextodecomentrioChar">
    <w:name w:val="Texto de comentário Char"/>
    <w:basedOn w:val="Fontepargpadro"/>
    <w:link w:val="Textodecomentrio"/>
    <w:uiPriority w:val="99"/>
    <w:rsid w:val="005F2AC5"/>
    <w:rPr>
      <w:sz w:val="20"/>
      <w:szCs w:val="20"/>
      <w:lang w:val="en-US"/>
    </w:rPr>
  </w:style>
  <w:style w:type="paragraph" w:styleId="Assuntodocomentrio">
    <w:name w:val="annotation subject"/>
    <w:basedOn w:val="Textodecomentrio"/>
    <w:next w:val="Textodecomentrio"/>
    <w:link w:val="AssuntodocomentrioChar"/>
    <w:uiPriority w:val="99"/>
    <w:semiHidden/>
    <w:unhideWhenUsed/>
    <w:rsid w:val="005F2AC5"/>
    <w:rPr>
      <w:b/>
      <w:bCs/>
    </w:rPr>
  </w:style>
  <w:style w:type="character" w:customStyle="1" w:styleId="AssuntodocomentrioChar">
    <w:name w:val="Assunto do comentário Char"/>
    <w:basedOn w:val="TextodecomentrioChar"/>
    <w:link w:val="Assuntodocomentrio"/>
    <w:uiPriority w:val="99"/>
    <w:semiHidden/>
    <w:rsid w:val="005F2AC5"/>
    <w:rPr>
      <w:b/>
      <w:bCs/>
      <w:sz w:val="20"/>
      <w:szCs w:val="20"/>
      <w:lang w:val="en-US"/>
    </w:rPr>
  </w:style>
  <w:style w:type="paragraph" w:styleId="Cabealho">
    <w:name w:val="header"/>
    <w:basedOn w:val="Normal"/>
    <w:link w:val="CabealhoChar"/>
    <w:uiPriority w:val="99"/>
    <w:unhideWhenUsed/>
    <w:rsid w:val="00A919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1935"/>
    <w:rPr>
      <w:lang w:val="en-US"/>
    </w:rPr>
  </w:style>
  <w:style w:type="paragraph" w:styleId="Rodap">
    <w:name w:val="footer"/>
    <w:basedOn w:val="Normal"/>
    <w:link w:val="RodapChar"/>
    <w:uiPriority w:val="99"/>
    <w:unhideWhenUsed/>
    <w:rsid w:val="00A91935"/>
    <w:pPr>
      <w:tabs>
        <w:tab w:val="center" w:pos="4252"/>
        <w:tab w:val="right" w:pos="8504"/>
      </w:tabs>
      <w:spacing w:after="0" w:line="240" w:lineRule="auto"/>
    </w:pPr>
  </w:style>
  <w:style w:type="character" w:customStyle="1" w:styleId="RodapChar">
    <w:name w:val="Rodapé Char"/>
    <w:basedOn w:val="Fontepargpadro"/>
    <w:link w:val="Rodap"/>
    <w:uiPriority w:val="99"/>
    <w:rsid w:val="00A91935"/>
    <w:rPr>
      <w:lang w:val="en-US"/>
    </w:rPr>
  </w:style>
  <w:style w:type="paragraph" w:styleId="Textodebalo">
    <w:name w:val="Balloon Text"/>
    <w:basedOn w:val="Normal"/>
    <w:link w:val="TextodebaloChar"/>
    <w:uiPriority w:val="99"/>
    <w:semiHidden/>
    <w:unhideWhenUsed/>
    <w:rsid w:val="003068D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068D1"/>
    <w:rPr>
      <w:rFonts w:ascii="Segoe UI" w:hAnsi="Segoe UI" w:cs="Segoe UI"/>
      <w:sz w:val="18"/>
      <w:szCs w:val="18"/>
      <w:lang w:val="en-US"/>
    </w:rPr>
  </w:style>
  <w:style w:type="character" w:customStyle="1" w:styleId="Ttulo1Char">
    <w:name w:val="Título 1 Char"/>
    <w:basedOn w:val="Fontepargpadro"/>
    <w:link w:val="Ttulo1"/>
    <w:uiPriority w:val="9"/>
    <w:rsid w:val="00196B9B"/>
    <w:rPr>
      <w:rFonts w:ascii="Times New Roman" w:eastAsia="Times New Roman" w:hAnsi="Times New Roman" w:cs="Times New Roman"/>
      <w:b/>
      <w:bCs/>
      <w:kern w:val="36"/>
      <w:sz w:val="48"/>
      <w:szCs w:val="48"/>
      <w:lang w:eastAsia="pt-BR"/>
    </w:rPr>
  </w:style>
  <w:style w:type="character" w:customStyle="1" w:styleId="fm-vol-iss-date">
    <w:name w:val="fm-vol-iss-date"/>
    <w:basedOn w:val="Fontepargpadro"/>
    <w:rsid w:val="00196B9B"/>
  </w:style>
  <w:style w:type="character" w:customStyle="1" w:styleId="doi">
    <w:name w:val="doi"/>
    <w:basedOn w:val="Fontepargpadro"/>
    <w:rsid w:val="00196B9B"/>
  </w:style>
  <w:style w:type="paragraph" w:styleId="PargrafodaLista">
    <w:name w:val="List Paragraph"/>
    <w:basedOn w:val="Normal"/>
    <w:uiPriority w:val="34"/>
    <w:qFormat/>
    <w:rsid w:val="00FA68C9"/>
    <w:pPr>
      <w:ind w:left="720"/>
      <w:contextualSpacing/>
    </w:pPr>
  </w:style>
  <w:style w:type="character" w:styleId="Nmerodelinha">
    <w:name w:val="line number"/>
    <w:basedOn w:val="Fontepargpadro"/>
    <w:uiPriority w:val="99"/>
    <w:semiHidden/>
    <w:unhideWhenUsed/>
    <w:rsid w:val="00FA68C9"/>
  </w:style>
  <w:style w:type="table" w:styleId="Tabelacomgrade">
    <w:name w:val="Table Grid"/>
    <w:basedOn w:val="Tabelanormal"/>
    <w:uiPriority w:val="39"/>
    <w:rsid w:val="00FA68C9"/>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FA68C9"/>
    <w:rPr>
      <w:color w:val="0563C1"/>
      <w:u w:val="single"/>
    </w:rPr>
  </w:style>
  <w:style w:type="character" w:styleId="HiperlinkVisitado">
    <w:name w:val="FollowedHyperlink"/>
    <w:basedOn w:val="Fontepargpadro"/>
    <w:uiPriority w:val="99"/>
    <w:semiHidden/>
    <w:unhideWhenUsed/>
    <w:rsid w:val="00FA68C9"/>
    <w:rPr>
      <w:color w:val="954F72"/>
      <w:u w:val="single"/>
    </w:rPr>
  </w:style>
  <w:style w:type="paragraph" w:customStyle="1" w:styleId="msonormal0">
    <w:name w:val="msonormal"/>
    <w:basedOn w:val="Normal"/>
    <w:rsid w:val="00FA6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FA68C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6">
    <w:name w:val="font6"/>
    <w:basedOn w:val="Normal"/>
    <w:rsid w:val="00FA68C9"/>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font7">
    <w:name w:val="font7"/>
    <w:basedOn w:val="Normal"/>
    <w:rsid w:val="00FA68C9"/>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font8">
    <w:name w:val="font8"/>
    <w:basedOn w:val="Normal"/>
    <w:rsid w:val="00FA68C9"/>
    <w:pPr>
      <w:spacing w:before="100" w:beforeAutospacing="1" w:after="100" w:afterAutospacing="1" w:line="240" w:lineRule="auto"/>
    </w:pPr>
    <w:rPr>
      <w:rFonts w:ascii="Times New Roman" w:eastAsia="Times New Roman" w:hAnsi="Times New Roman" w:cs="Times New Roman"/>
      <w:b/>
      <w:bCs/>
      <w:i/>
      <w:iCs/>
      <w:color w:val="000000"/>
      <w:sz w:val="24"/>
      <w:szCs w:val="24"/>
    </w:rPr>
  </w:style>
  <w:style w:type="paragraph" w:customStyle="1" w:styleId="xl65">
    <w:name w:val="xl65"/>
    <w:basedOn w:val="Normal"/>
    <w:rsid w:val="00FA6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FA68C9"/>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FA68C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FA6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FA68C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0">
    <w:name w:val="xl70"/>
    <w:basedOn w:val="Normal"/>
    <w:rsid w:val="00FA68C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FA68C9"/>
    <w:pPr>
      <w:spacing w:before="100" w:beforeAutospacing="1" w:after="100" w:afterAutospacing="1" w:line="240" w:lineRule="auto"/>
      <w:ind w:firstLineChars="200" w:firstLine="200"/>
    </w:pPr>
    <w:rPr>
      <w:rFonts w:ascii="Times New Roman" w:eastAsia="Times New Roman" w:hAnsi="Times New Roman" w:cs="Times New Roman"/>
      <w:sz w:val="24"/>
      <w:szCs w:val="24"/>
    </w:rPr>
  </w:style>
  <w:style w:type="paragraph" w:customStyle="1" w:styleId="xl72">
    <w:name w:val="xl72"/>
    <w:basedOn w:val="Normal"/>
    <w:rsid w:val="00FA68C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FA68C9"/>
    <w:pPr>
      <w:pBdr>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FA68C9"/>
    <w:pPr>
      <w:spacing w:before="100" w:beforeAutospacing="1" w:after="100" w:afterAutospacing="1" w:line="240" w:lineRule="auto"/>
      <w:ind w:firstLineChars="100" w:firstLine="100"/>
    </w:pPr>
    <w:rPr>
      <w:rFonts w:ascii="Times New Roman" w:eastAsia="Times New Roman" w:hAnsi="Times New Roman" w:cs="Times New Roman"/>
      <w:sz w:val="24"/>
      <w:szCs w:val="24"/>
    </w:rPr>
  </w:style>
  <w:style w:type="paragraph" w:customStyle="1" w:styleId="xl75">
    <w:name w:val="xl75"/>
    <w:basedOn w:val="Normal"/>
    <w:rsid w:val="00FA68C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6">
    <w:name w:val="xl76"/>
    <w:basedOn w:val="Normal"/>
    <w:rsid w:val="00FA68C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FA68C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8">
    <w:name w:val="xl78"/>
    <w:basedOn w:val="Normal"/>
    <w:rsid w:val="00FA68C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9">
    <w:name w:val="xl79"/>
    <w:basedOn w:val="Normal"/>
    <w:rsid w:val="00FA68C9"/>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0">
    <w:name w:val="xl80"/>
    <w:basedOn w:val="Normal"/>
    <w:rsid w:val="00FA68C9"/>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1">
    <w:name w:val="xl81"/>
    <w:basedOn w:val="Normal"/>
    <w:rsid w:val="00FA68C9"/>
    <w:pPr>
      <w:pBdr>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2">
    <w:name w:val="xl82"/>
    <w:basedOn w:val="Normal"/>
    <w:rsid w:val="00FA68C9"/>
    <w:pPr>
      <w:pBdr>
        <w:top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3">
    <w:name w:val="xl83"/>
    <w:basedOn w:val="Normal"/>
    <w:rsid w:val="00FA68C9"/>
    <w:pPr>
      <w:pBdr>
        <w:top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4">
    <w:name w:val="xl84"/>
    <w:basedOn w:val="Normal"/>
    <w:rsid w:val="00FA68C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5">
    <w:name w:val="xl85"/>
    <w:basedOn w:val="Normal"/>
    <w:rsid w:val="00FA68C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
    <w:rsid w:val="00FA6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FA68C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8">
    <w:name w:val="xl88"/>
    <w:basedOn w:val="Normal"/>
    <w:rsid w:val="00FA68C9"/>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xl89">
    <w:name w:val="xl89"/>
    <w:basedOn w:val="Normal"/>
    <w:rsid w:val="00FA68C9"/>
    <w:pPr>
      <w:shd w:val="clear" w:color="000000" w:fill="BFBFBF"/>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90">
    <w:name w:val="xl90"/>
    <w:basedOn w:val="Normal"/>
    <w:rsid w:val="00FA68C9"/>
    <w:pPr>
      <w:shd w:val="clear" w:color="000000" w:fill="BFBFB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FA68C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92">
    <w:name w:val="xl92"/>
    <w:basedOn w:val="Normal"/>
    <w:rsid w:val="00FA68C9"/>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xl93">
    <w:name w:val="xl93"/>
    <w:basedOn w:val="Normal"/>
    <w:rsid w:val="00FA6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FA68C9"/>
    <w:pPr>
      <w:pBdr>
        <w:bottom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95">
    <w:name w:val="xl95"/>
    <w:basedOn w:val="Normal"/>
    <w:rsid w:val="00FA68C9"/>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FA68C9"/>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7">
    <w:name w:val="xl97"/>
    <w:basedOn w:val="Normal"/>
    <w:rsid w:val="00FA68C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98">
    <w:name w:val="xl98"/>
    <w:basedOn w:val="Normal"/>
    <w:rsid w:val="00FA68C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9">
    <w:name w:val="xl99"/>
    <w:basedOn w:val="Normal"/>
    <w:rsid w:val="00FA68C9"/>
    <w:pPr>
      <w:shd w:val="clear" w:color="000000" w:fill="BFBFB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0">
    <w:name w:val="xl100"/>
    <w:basedOn w:val="Normal"/>
    <w:rsid w:val="00FA68C9"/>
    <w:pPr>
      <w:pBdr>
        <w:bottom w:val="single" w:sz="4" w:space="0" w:color="auto"/>
      </w:pBdr>
      <w:shd w:val="clear" w:color="000000" w:fill="BFBFBF"/>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01">
    <w:name w:val="xl101"/>
    <w:basedOn w:val="Normal"/>
    <w:rsid w:val="00FA68C9"/>
    <w:pPr>
      <w:pBdr>
        <w:bottom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2">
    <w:name w:val="xl102"/>
    <w:basedOn w:val="Normal"/>
    <w:rsid w:val="00FA68C9"/>
    <w:pP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3">
    <w:name w:val="xl103"/>
    <w:basedOn w:val="Normal"/>
    <w:rsid w:val="00FA68C9"/>
    <w:pP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4">
    <w:name w:val="xl104"/>
    <w:basedOn w:val="Normal"/>
    <w:rsid w:val="00FA68C9"/>
    <w:pPr>
      <w:shd w:val="clear" w:color="000000" w:fill="BFBFB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5">
    <w:name w:val="xl105"/>
    <w:basedOn w:val="Normal"/>
    <w:rsid w:val="00FA68C9"/>
    <w:pPr>
      <w:shd w:val="clear" w:color="000000" w:fill="A6A6A6"/>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06">
    <w:name w:val="xl106"/>
    <w:basedOn w:val="Normal"/>
    <w:rsid w:val="00FA68C9"/>
    <w:pPr>
      <w:shd w:val="clear" w:color="000000" w:fill="A6A6A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7">
    <w:name w:val="xl107"/>
    <w:basedOn w:val="Normal"/>
    <w:rsid w:val="00FA68C9"/>
    <w:pPr>
      <w:shd w:val="clear" w:color="000000" w:fill="A6A6A6"/>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08">
    <w:name w:val="xl108"/>
    <w:basedOn w:val="Normal"/>
    <w:rsid w:val="00FA68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32C8F-E298-4F56-8F38-9D246F6D6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53333</Words>
  <Characters>288003</Characters>
  <Application>Microsoft Office Word</Application>
  <DocSecurity>0</DocSecurity>
  <Lines>2400</Lines>
  <Paragraphs>681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PHCRondo</dc:creator>
  <cp:keywords/>
  <dc:description/>
  <cp:lastModifiedBy>PHCRondo</cp:lastModifiedBy>
  <cp:revision>2</cp:revision>
  <cp:lastPrinted>2023-07-19T00:20:00Z</cp:lastPrinted>
  <dcterms:created xsi:type="dcterms:W3CDTF">2023-07-19T16:38:00Z</dcterms:created>
  <dcterms:modified xsi:type="dcterms:W3CDTF">2023-07-19T16:38:00Z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http://www.zotero.org/styles/begell-house-apa</vt:lpwstr>
  </property>
  <property fmtid="{D5CDD505-2E9C-101B-9397-08002B2CF9AE}" pid="9" name="Mendeley Recent Style Name 3_1">
    <vt:lpwstr>Begell House - APA</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http://www.zotero.org/styles/frontiers-in-pediatrics</vt:lpwstr>
  </property>
  <property fmtid="{D5CDD505-2E9C-101B-9397-08002B2CF9AE}" pid="13" name="Mendeley Recent Style Name 5_1">
    <vt:lpwstr>Frontiers in Pediatrics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http://www.zotero.org/styles/vancouver-imperial-college-london</vt:lpwstr>
  </property>
  <property fmtid="{D5CDD505-2E9C-101B-9397-08002B2CF9AE}" pid="17" name="Mendeley Recent Style Name 7_1">
    <vt:lpwstr>Imperial College London - Vancouver</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Citation Style_1">
    <vt:lpwstr>http://www.zotero.org/styles/frontiers-in-pediatrics</vt:lpwstr>
  </property>
  <property fmtid="{D5CDD505-2E9C-101B-9397-08002B2CF9AE}" pid="24" name="Mendeley Unique User Id_1">
    <vt:lpwstr>6d7805d0-464b-318b-b97e-38c817d548a8</vt:lpwstr>
  </property>
</Properties>
</file>