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/>
      </w:pPr>
      <w:r>
        <w:rPr>
          <w:rFonts w:ascii="Arial" w:cs="Arial" w:eastAsia="Arial" w:hAnsi="Arial"/>
          <w:b/>
          <w:bCs/>
          <w:sz w:val="40"/>
          <w:szCs w:val="40"/>
        </w:rPr>
        <w:t xml:space="preserve">CONTRATO DE PRESTAÇÃO DE SERVIÇOS DE MARKETING DIGITAL</w:t>
      </w:r>
    </w:p>
    <w:p>
      <w:pPr>
        <w:pBdr>
          <w:bottom w:val="single" w:color="CCCCCC" w:sz="6" w:space="4"/>
        </w:pBdr>
        <w:spacing w:after="20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AUDENS COMPANY</w:t>
      </w:r>
    </w:p>
    <w:p>
      <w:pPr>
        <w:spacing w:after="16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CONTRATADA: </w:t>
      </w:r>
      <w:r>
        <w:rPr>
          <w:rFonts w:ascii="Arial" w:cs="Arial" w:eastAsia="Arial" w:hAnsi="Arial"/>
          <w:sz w:val="22"/>
          <w:szCs w:val="22"/>
        </w:rPr>
        <w:t xml:space="preserve">AUDENS COMPANY LTDA, pessoa jurídica de direito privado, inscrita no CNPJ nº 55.470.635/0001-44, com sede na cidade de Santa Luzia – MG, doravante denominada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CONTRATADA</w:t>
      </w:r>
      <w:r>
        <w:rPr>
          <w:rFonts w:ascii="Arial" w:cs="Arial" w:eastAsia="Arial" w:hAnsi="Arial"/>
          <w:sz w:val="22"/>
          <w:szCs w:val="22"/>
        </w:rPr>
        <w:t xml:space="preserve">.</w:t>
      </w:r>
    </w:p>
    <w:p>
      <w:pPr>
        <w:spacing w:after="16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CONTRATANTE: </w:t>
      </w:r>
      <w:r>
        <w:rPr>
          <w:rFonts w:ascii="Arial" w:cs="Arial" w:eastAsia="Arial" w:hAnsi="Arial"/>
          <w:sz w:val="22"/>
          <w:szCs w:val="22"/>
        </w:rPr>
        <w:t xml:space="preserve">{nome_cliente}, {qualif_cliente}, inscrita no {doc_tipo} nº {cnpj_cliente}, doravante denominada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CONTRATANTE</w:t>
      </w:r>
      <w:r>
        <w:rPr>
          <w:rFonts w:ascii="Arial" w:cs="Arial" w:eastAsia="Arial" w:hAnsi="Arial"/>
          <w:sz w:val="22"/>
          <w:szCs w:val="22"/>
        </w:rPr>
        <w:t xml:space="preserve">.</w:t>
      </w:r>
    </w:p>
    <w:p>
      <w:r>
        <w:t xml:space="preserve">{#temSegundaLoja}SEGUNDA UNIDADE: O presente contrato abrange também a 2ª unidade da CONTRATANTE, {nome_cliente_2}, {qualif_cliente_2}, inscrita no {doc_tipo_2} nº {cnpj_cliente_2}, pela qual será devido {forma_pagamento_2}{/temSegundaLoja}</w:t>
      </w:r>
    </w:p>
    <w:p>
      <w:pPr>
        <w:spacing w:after="160"/>
      </w:pPr>
      <w:r>
        <w:rPr>
          <w:rFonts w:ascii="Arial" w:cs="Arial" w:eastAsia="Arial" w:hAnsi="Arial"/>
          <w:sz w:val="22"/>
          <w:szCs w:val="22"/>
        </w:rPr>
        <w:t xml:space="preserve">As partes acima identificadas resolvem celebrar o presente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CONTRATO DE PRESTAÇÃO DE SERVIÇOS DE MARKETING DIGITAL</w:t>
      </w:r>
      <w:r>
        <w:rPr>
          <w:rFonts w:ascii="Arial" w:cs="Arial" w:eastAsia="Arial" w:hAnsi="Arial"/>
          <w:sz w:val="22"/>
          <w:szCs w:val="22"/>
        </w:rPr>
        <w:t xml:space="preserve">, que se regerá pelas cláusulas e condições a seguir:</w:t>
      </w:r>
    </w:p>
    <w:p>
      <w:pPr>
        <w:pStyle w:val="Heading1"/>
        <w:spacing w:after="160" w:before="240"/>
      </w:pPr>
      <w:r>
        <w:rPr>
          <w:rFonts w:ascii="Arial" w:cs="Arial" w:eastAsia="Arial" w:hAnsi="Arial"/>
          <w:b/>
          <w:bCs/>
          <w:sz w:val="28"/>
          <w:szCs w:val="28"/>
        </w:rPr>
        <w:t xml:space="preserve">CLÁUSULA 1ª – DO OBJETO</w:t>
      </w:r>
    </w:p>
    <w:p>
      <w:pPr>
        <w:spacing w:after="160"/>
      </w:pPr>
      <w:r>
        <w:rPr>
          <w:rFonts w:ascii="Arial" w:cs="Arial" w:eastAsia="Arial" w:hAnsi="Arial"/>
          <w:sz w:val="22"/>
          <w:szCs w:val="22"/>
        </w:rPr>
        <w:t xml:space="preserve">1.1. O presente contrato tem como objeto a prestação de serviços de marketing digital, conforme o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PLANO MARKETPLACES</w:t>
      </w:r>
      <w:r>
        <w:rPr>
          <w:rFonts w:ascii="Arial" w:cs="Arial" w:eastAsia="Arial" w:hAnsi="Arial"/>
          <w:sz w:val="22"/>
          <w:szCs w:val="22"/>
        </w:rPr>
        <w:t xml:space="preserve">, pelo prazo de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{duracao_meses} meses</w:t>
      </w:r>
      <w:r>
        <w:rPr>
          <w:rFonts w:ascii="Arial" w:cs="Arial" w:eastAsia="Arial" w:hAnsi="Arial"/>
          <w:sz w:val="22"/>
          <w:szCs w:val="22"/>
        </w:rPr>
        <w:t xml:space="preserve">, compreendendo:</w:t>
      </w:r>
    </w:p>
    <w:p>
      <w:pPr>
        <w:spacing w:after="60"/>
        <w:ind w:left="360"/>
      </w:pPr>
      <w:r>
        <w:rPr>
          <w:rFonts w:ascii="Arial" w:cs="Arial" w:eastAsia="Arial" w:hAnsi="Arial"/>
          <w:sz w:val="22"/>
          <w:szCs w:val="22"/>
        </w:rPr>
        <w:t xml:space="preserve">a) Gestão de iFood;</w:t>
      </w:r>
    </w:p>
    <w:p>
      <w:pPr>
        <w:spacing w:after="60"/>
        <w:ind w:left="360"/>
      </w:pPr>
      <w:r>
        <w:rPr>
          <w:rFonts w:ascii="Arial" w:cs="Arial" w:eastAsia="Arial" w:hAnsi="Arial"/>
          <w:sz w:val="22"/>
          <w:szCs w:val="22"/>
        </w:rPr>
        <w:t xml:space="preserve">b) Gestão de 99Food;</w:t>
      </w:r>
    </w:p>
    <w:p>
      <w:pPr>
        <w:spacing w:after="60"/>
        <w:ind w:left="360"/>
      </w:pPr>
      <w:r>
        <w:rPr>
          <w:rFonts w:ascii="Arial" w:cs="Arial" w:eastAsia="Arial" w:hAnsi="Arial"/>
          <w:sz w:val="22"/>
          <w:szCs w:val="22"/>
        </w:rPr>
        <w:t xml:space="preserve">c) Gestão de Keeta;</w:t>
      </w:r>
    </w:p>
    <w:p>
      <w:pPr>
        <w:spacing w:after="60"/>
        <w:ind w:left="360"/>
      </w:pPr>
      <w:r>
        <w:rPr>
          <w:rFonts w:ascii="Arial" w:cs="Arial" w:eastAsia="Arial" w:hAnsi="Arial"/>
          <w:sz w:val="22"/>
          <w:szCs w:val="22"/>
        </w:rPr>
        <w:t xml:space="preserve">d) Otimização e organização de cardápio digital nas plataformas de marketplace;</w:t>
      </w:r>
    </w:p>
    <w:p>
      <w:pPr>
        <w:spacing w:after="160"/>
      </w:pPr>
      <w:r>
        <w:rPr>
          <w:rFonts w:ascii="Arial" w:cs="Arial" w:eastAsia="Arial" w:hAnsi="Arial"/>
          <w:sz w:val="22"/>
          <w:szCs w:val="22"/>
        </w:rPr>
        <w:t xml:space="preserve">1.2. Os valores investidos em mídia paga não estão inclusos neste contrato, sendo de responsabilidade exclusiva da CONTRATANTE.</w:t>
      </w:r>
    </w:p>
    <w:p>
      <w:pPr>
        <w:pStyle w:val="Heading1"/>
        <w:spacing w:after="160" w:before="240"/>
      </w:pPr>
      <w:r>
        <w:rPr>
          <w:rFonts w:ascii="Arial" w:cs="Arial" w:eastAsia="Arial" w:hAnsi="Arial"/>
          <w:b/>
          <w:bCs/>
          <w:sz w:val="28"/>
          <w:szCs w:val="28"/>
        </w:rPr>
        <w:t xml:space="preserve">CLÁUSULA 2ª – DA NATUREZA JURÍDICA</w:t>
      </w:r>
    </w:p>
    <w:p>
      <w:pPr>
        <w:spacing w:after="160"/>
      </w:pPr>
      <w:r>
        <w:rPr>
          <w:rFonts w:ascii="Arial" w:cs="Arial" w:eastAsia="Arial" w:hAnsi="Arial"/>
          <w:sz w:val="22"/>
          <w:szCs w:val="22"/>
        </w:rPr>
        <w:t xml:space="preserve">2.1. A presente relação é de natureza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exclusivamente empresarial</w:t>
      </w:r>
      <w:r>
        <w:rPr>
          <w:rFonts w:ascii="Arial" w:cs="Arial" w:eastAsia="Arial" w:hAnsi="Arial"/>
          <w:sz w:val="22"/>
          <w:szCs w:val="22"/>
        </w:rPr>
        <w:t xml:space="preserve">, não havendo qualquer vínculo empregatício, societário ou relação de consumo entre as partes, não se aplicando o Código de Defesa do Consumidor.</w:t>
      </w:r>
    </w:p>
    <w:p>
      <w:pPr>
        <w:pStyle w:val="Heading1"/>
        <w:spacing w:after="160" w:before="240"/>
      </w:pPr>
      <w:r>
        <w:rPr>
          <w:rFonts w:ascii="Arial" w:cs="Arial" w:eastAsia="Arial" w:hAnsi="Arial"/>
          <w:b/>
          <w:bCs/>
          <w:sz w:val="28"/>
          <w:szCs w:val="28"/>
        </w:rPr>
        <w:t xml:space="preserve">CLÁUSULA 3ª – DAS OBRIGAÇÕES DA CONTRATANTE</w:t>
      </w:r>
    </w:p>
    <w:p>
      <w:pPr>
        <w:spacing w:after="160"/>
      </w:pPr>
      <w:r>
        <w:rPr>
          <w:rFonts w:ascii="Arial" w:cs="Arial" w:eastAsia="Arial" w:hAnsi="Arial"/>
          <w:sz w:val="22"/>
          <w:szCs w:val="22"/>
        </w:rPr>
        <w:t xml:space="preserve">3.1. Constituem obrigações da CONTRATANTE:</w:t>
      </w:r>
    </w:p>
    <w:p>
      <w:pPr>
        <w:spacing w:after="60"/>
        <w:ind w:left="360"/>
      </w:pPr>
      <w:r>
        <w:rPr>
          <w:rFonts w:ascii="Arial" w:cs="Arial" w:eastAsia="Arial" w:hAnsi="Arial"/>
          <w:sz w:val="22"/>
          <w:szCs w:val="22"/>
        </w:rPr>
        <w:t xml:space="preserve">a) Fornecer todas as informações, acessos e materiais necessários à execução dos serviços;</w:t>
      </w:r>
    </w:p>
    <w:p>
      <w:pPr>
        <w:spacing w:after="60"/>
        <w:ind w:left="360"/>
      </w:pPr>
      <w:r>
        <w:rPr>
          <w:rFonts w:ascii="Arial" w:cs="Arial" w:eastAsia="Arial" w:hAnsi="Arial"/>
          <w:sz w:val="22"/>
          <w:szCs w:val="22"/>
        </w:rPr>
        <w:t xml:space="preserve">b) Respeitar prazos de validação, aprovação e envio de informações;</w:t>
      </w:r>
    </w:p>
    <w:p>
      <w:pPr>
        <w:spacing w:after="60"/>
        <w:ind w:left="360"/>
      </w:pPr>
      <w:r>
        <w:rPr>
          <w:rFonts w:ascii="Arial" w:cs="Arial" w:eastAsia="Arial" w:hAnsi="Arial"/>
          <w:sz w:val="22"/>
          <w:szCs w:val="22"/>
        </w:rPr>
        <w:t xml:space="preserve">c) Manter seus meios de pagamento ativos e adimplentes;</w:t>
      </w:r>
    </w:p>
    <w:p>
      <w:pPr>
        <w:spacing w:after="60"/>
        <w:ind w:left="360"/>
      </w:pPr>
      <w:r>
        <w:rPr>
          <w:rFonts w:ascii="Arial" w:cs="Arial" w:eastAsia="Arial" w:hAnsi="Arial"/>
          <w:sz w:val="22"/>
          <w:szCs w:val="22"/>
        </w:rPr>
        <w:t xml:space="preserve">d) Utilizar os materiais e estratégias fornecidos de forma ética, legal e responsável.</w:t>
      </w:r>
    </w:p>
    <w:p>
      <w:pPr>
        <w:pStyle w:val="Heading1"/>
        <w:spacing w:after="160" w:before="240"/>
      </w:pPr>
      <w:r>
        <w:rPr>
          <w:rFonts w:ascii="Arial" w:cs="Arial" w:eastAsia="Arial" w:hAnsi="Arial"/>
          <w:b/>
          <w:bCs/>
          <w:sz w:val="28"/>
          <w:szCs w:val="28"/>
        </w:rPr>
        <w:t xml:space="preserve">CLÁUSULA 4ª – DAS OBRIGAÇÕES DA CONTRATADA</w:t>
      </w:r>
    </w:p>
    <w:p>
      <w:pPr>
        <w:spacing w:after="160"/>
      </w:pPr>
      <w:r>
        <w:rPr>
          <w:rFonts w:ascii="Arial" w:cs="Arial" w:eastAsia="Arial" w:hAnsi="Arial"/>
          <w:sz w:val="22"/>
          <w:szCs w:val="22"/>
        </w:rPr>
        <w:t xml:space="preserve">4.1. Constituem obrigações da CONTRATADA:</w:t>
      </w:r>
    </w:p>
    <w:p>
      <w:pPr>
        <w:spacing w:after="60"/>
        <w:ind w:left="360"/>
      </w:pPr>
      <w:r>
        <w:rPr>
          <w:rFonts w:ascii="Arial" w:cs="Arial" w:eastAsia="Arial" w:hAnsi="Arial"/>
          <w:sz w:val="22"/>
          <w:szCs w:val="22"/>
        </w:rPr>
        <w:t xml:space="preserve">a) Planejar, executar, acompanhar e otimizar as estratégias contratadas;</w:t>
      </w:r>
    </w:p>
    <w:p>
      <w:pPr>
        <w:spacing w:after="60"/>
        <w:ind w:left="360"/>
      </w:pPr>
      <w:r>
        <w:rPr>
          <w:rFonts w:ascii="Arial" w:cs="Arial" w:eastAsia="Arial" w:hAnsi="Arial"/>
          <w:sz w:val="22"/>
          <w:szCs w:val="22"/>
        </w:rPr>
        <w:t xml:space="preserve">b) Fornecer relatórios e análises de desempenho de forma periódica;</w:t>
      </w:r>
    </w:p>
    <w:p>
      <w:pPr>
        <w:spacing w:after="60"/>
        <w:ind w:left="360"/>
      </w:pPr>
      <w:r>
        <w:rPr>
          <w:rFonts w:ascii="Arial" w:cs="Arial" w:eastAsia="Arial" w:hAnsi="Arial"/>
          <w:sz w:val="22"/>
          <w:szCs w:val="22"/>
        </w:rPr>
        <w:t xml:space="preserve">c) Manter sigilo absoluto sobre informações estratégicas, dados e acessos da CONTRATANTE;</w:t>
      </w:r>
    </w:p>
    <w:p>
      <w:pPr>
        <w:spacing w:after="60"/>
        <w:ind w:left="360"/>
      </w:pPr>
      <w:r>
        <w:rPr>
          <w:rFonts w:ascii="Arial" w:cs="Arial" w:eastAsia="Arial" w:hAnsi="Arial"/>
          <w:sz w:val="22"/>
          <w:szCs w:val="22"/>
        </w:rPr>
        <w:t xml:space="preserve">d) Oferecer suporte via WhatsApp em horário comercial durante a vigência do contrato.</w:t>
      </w:r>
    </w:p>
    <w:p>
      <w:pPr>
        <w:pStyle w:val="Heading1"/>
        <w:spacing w:after="160" w:before="240"/>
      </w:pPr>
      <w:r>
        <w:rPr>
          <w:rFonts w:ascii="Arial" w:cs="Arial" w:eastAsia="Arial" w:hAnsi="Arial"/>
          <w:b/>
          <w:bCs/>
          <w:sz w:val="28"/>
          <w:szCs w:val="28"/>
        </w:rPr>
        <w:t xml:space="preserve">CLÁUSULA 5ª – DO VALOR, FORMA DE PAGAMENTO E VIGÊNCIA</w:t>
      </w:r>
    </w:p>
    <w:p>
      <w:pPr>
        <w:spacing w:after="160"/>
      </w:pPr>
      <w:r>
        <w:rPr>
          <w:rFonts w:ascii="Arial" w:cs="Arial" w:eastAsia="Arial" w:hAnsi="Arial"/>
          <w:sz w:val="22"/>
          <w:szCs w:val="22"/>
        </w:rPr>
        <w:t xml:space="preserve">5.1. Pelos serviços prestados, a CONTRATANTE pagará à CONTRATADA </w:t>
      </w:r>
      <w:r>
        <w:rPr>
          <w:rFonts w:ascii="Arial" w:cs="Arial" w:eastAsia="Arial" w:hAnsi="Arial"/>
          <w:sz w:val="22"/>
          <w:szCs w:val="22"/>
        </w:rPr>
        <w:t xml:space="preserve">{forma_pagamento}</w:t>
      </w:r>
    </w:p>
    <w:p>
      <w:pPr>
        <w:spacing w:after="160"/>
      </w:pPr>
      <w:r>
        <w:rPr>
          <w:rFonts w:ascii="Arial" w:cs="Arial" w:eastAsia="Arial" w:hAnsi="Arial"/>
          <w:sz w:val="22"/>
          <w:szCs w:val="22"/>
        </w:rPr>
        <w:t xml:space="preserve">5.2. A confirmação do pagamento é condição indispensável para o início e continuidade da prestação dos serviços pela CONTRATADA, podendo a CONTRATADA iniciar previamente atividades internas de planejamento, organização e estruturação estratégica após a assinatura deste instrumento.</w:t>
      </w:r>
    </w:p>
    <w:p>
      <w:pPr>
        <w:spacing w:after="160"/>
      </w:pPr>
      <w:r>
        <w:rPr>
          <w:rFonts w:ascii="Arial" w:cs="Arial" w:eastAsia="Arial" w:hAnsi="Arial"/>
          <w:sz w:val="22"/>
          <w:szCs w:val="22"/>
        </w:rPr>
        <w:t xml:space="preserve">5.3. O parcelamento ou fracionamento do pagamento constitui mera facilidade concedida pela CONTRATADA e não descaracteriza a obrigação integral da CONTRATANTE em relação ao valor total do contrato firmado.</w:t>
      </w:r>
    </w:p>
    <w:p>
      <w:pPr>
        <w:spacing w:after="160"/>
      </w:pPr>
      <w:r>
        <w:rPr>
          <w:rFonts w:ascii="Arial" w:cs="Arial" w:eastAsia="Arial" w:hAnsi="Arial"/>
          <w:sz w:val="22"/>
          <w:szCs w:val="22"/>
        </w:rPr>
        <w:t xml:space="preserve">5.4. Em caso de inadimplência, atraso, não processamento, cancelamento de cobrança, contestação de pagamento (chargeback), bloqueio de pagamento ou qualquer interrupção relacionada às cobranças contratadas, a CONTRATANTE permanecerá integralmente responsável pelos valores devidos, obrigando-se à regularização imediata por meio indicado pela CONTRATADA.</w:t>
      </w:r>
    </w:p>
    <w:p>
      <w:pPr>
        <w:spacing w:after="160"/>
      </w:pPr>
      <w:r>
        <w:rPr>
          <w:rFonts w:ascii="Arial" w:cs="Arial" w:eastAsia="Arial" w:hAnsi="Arial"/>
          <w:sz w:val="22"/>
          <w:szCs w:val="22"/>
        </w:rPr>
        <w:t xml:space="preserve">5.5. A inadimplência autoriza a CONTRATADA, independentemente de aviso prévio, a:</w:t>
      </w:r>
    </w:p>
    <w:p>
      <w:pPr>
        <w:spacing w:after="60"/>
        <w:ind w:left="360"/>
      </w:pPr>
      <w:r>
        <w:rPr>
          <w:rFonts w:ascii="Arial" w:cs="Arial" w:eastAsia="Arial" w:hAnsi="Arial"/>
          <w:sz w:val="22"/>
          <w:szCs w:val="22"/>
        </w:rPr>
        <w:t xml:space="preserve">a) suspender imediatamente a prestação dos serviços até a regularização dos pagamentos;</w:t>
      </w:r>
    </w:p>
    <w:p>
      <w:pPr>
        <w:spacing w:after="60"/>
        <w:ind w:left="360"/>
      </w:pPr>
      <w:r>
        <w:rPr>
          <w:rFonts w:ascii="Arial" w:cs="Arial" w:eastAsia="Arial" w:hAnsi="Arial"/>
          <w:sz w:val="22"/>
          <w:szCs w:val="22"/>
        </w:rPr>
        <w:t xml:space="preserve">b) interromper campanhas, anúncios, publicações, relatórios, treinamentos, consultorias, reuniões, acessos e demais entregas vinculadas ao contrato;</w:t>
      </w:r>
    </w:p>
    <w:p>
      <w:pPr>
        <w:spacing w:after="60"/>
        <w:ind w:left="360"/>
      </w:pPr>
      <w:r>
        <w:rPr>
          <w:rFonts w:ascii="Arial" w:cs="Arial" w:eastAsia="Arial" w:hAnsi="Arial"/>
          <w:sz w:val="22"/>
          <w:szCs w:val="22"/>
        </w:rPr>
        <w:t xml:space="preserve">c) bloquear acessos a plataformas, áreas de membros, materiais estratégicos, treinamentos e demais ativos disponibilizados durante a vigência contratual;</w:t>
      </w:r>
    </w:p>
    <w:p>
      <w:pPr>
        <w:spacing w:after="60"/>
        <w:ind w:left="360"/>
      </w:pPr>
      <w:r>
        <w:rPr>
          <w:rFonts w:ascii="Arial" w:cs="Arial" w:eastAsia="Arial" w:hAnsi="Arial"/>
          <w:sz w:val="22"/>
          <w:szCs w:val="22"/>
        </w:rPr>
        <w:t xml:space="preserve">d) adotar as medidas administrativas e judiciais cabíveis para cobrança dos valores em aberto.</w:t>
      </w:r>
    </w:p>
    <w:p>
      <w:pPr>
        <w:spacing w:after="160"/>
      </w:pPr>
      <w:r>
        <w:rPr>
          <w:rFonts w:ascii="Arial" w:cs="Arial" w:eastAsia="Arial" w:hAnsi="Arial"/>
          <w:sz w:val="22"/>
          <w:szCs w:val="22"/>
        </w:rPr>
        <w:t xml:space="preserve">5.6. Em caso de atraso no pagamento, poderão incidir multa moratória de 2% (dois por cento) sobre o valor devido, juros de mora de 1% (um por cento) ao mês e correção monetária pelo índice oficial aplicável, sem prejuízo das demais medidas previstas neste contrato.</w:t>
      </w:r>
    </w:p>
    <w:p>
      <w:pPr>
        <w:spacing w:after="160"/>
      </w:pPr>
      <w:r>
        <w:rPr>
          <w:rFonts w:ascii="Arial" w:cs="Arial" w:eastAsia="Arial" w:hAnsi="Arial"/>
          <w:sz w:val="22"/>
          <w:szCs w:val="22"/>
        </w:rPr>
        <w:t xml:space="preserve">5.7. Os valores pagos serão considerados contraprestação pelos serviços efetivamente prestados, pela disponibilidade da equipe, pela estrutura operacional, pelo planejamento estratégico, pela alocação de recursos, pela reserva de capacidade operacional e pelas atividades executadas desde o início da vigência contratual.</w:t>
      </w:r>
    </w:p>
    <w:p>
      <w:pPr>
        <w:spacing w:after="160"/>
      </w:pPr>
      <w:r>
        <w:rPr>
          <w:rFonts w:ascii="Arial" w:cs="Arial" w:eastAsia="Arial" w:hAnsi="Arial"/>
          <w:sz w:val="22"/>
          <w:szCs w:val="22"/>
        </w:rPr>
        <w:t xml:space="preserve">5.8. Os valores já pagos não serão objeto de devolução, reembolso ou compensação, exceto nas hipóteses expressamente previstas em lei.</w:t>
      </w:r>
    </w:p>
    <w:p>
      <w:pPr>
        <w:spacing w:after="160"/>
      </w:pPr>
      <w:r>
        <w:rPr>
          <w:rFonts w:ascii="Arial" w:cs="Arial" w:eastAsia="Arial" w:hAnsi="Arial"/>
          <w:sz w:val="22"/>
          <w:szCs w:val="22"/>
        </w:rPr>
        <w:t xml:space="preserve">5.9. O presente contrato possui prazo mínimo de vigência de </w:t>
      </w:r>
      <w:r>
        <w:rPr>
          <w:rFonts w:ascii="Arial" w:cs="Arial" w:eastAsia="Arial" w:hAnsi="Arial"/>
          <w:sz w:val="22"/>
          <w:szCs w:val="22"/>
        </w:rPr>
        <w:t xml:space="preserve">{duracao_meses}</w:t>
      </w:r>
      <w:r>
        <w:rPr>
          <w:rFonts w:ascii="Arial" w:cs="Arial" w:eastAsia="Arial" w:hAnsi="Arial"/>
          <w:sz w:val="22"/>
          <w:szCs w:val="22"/>
        </w:rPr>
        <w:t xml:space="preserve"> meses, permanecendo as partes vinculadas ao período integral contratado.</w:t>
      </w:r>
    </w:p>
    <w:p>
      <w:pPr>
        <w:spacing w:after="160"/>
      </w:pPr>
      <w:r>
        <w:rPr>
          <w:rFonts w:ascii="Arial" w:cs="Arial" w:eastAsia="Arial" w:hAnsi="Arial"/>
          <w:sz w:val="22"/>
          <w:szCs w:val="22"/>
        </w:rPr>
        <w:t xml:space="preserve">{#mmr}</w:t>
      </w:r>
    </w:p>
    <w:p>
      <w:pPr>
        <w:spacing w:after="160"/>
      </w:pPr>
      <w:r>
        <w:rPr>
          <w:rFonts w:ascii="Arial" w:cs="Arial" w:eastAsia="Arial" w:hAnsi="Arial"/>
          <w:sz w:val="22"/>
          <w:szCs w:val="22"/>
        </w:rPr>
        <w:t xml:space="preserve">5.10. Caso a CONTRATANTE deseje encerrar o contrato sem incidência de multa, deverá comunicar formalmente a CONTRATADA com antecedência mínima de 20 (vinte) dias corridos do próximo vencimento.</w:t>
      </w:r>
    </w:p>
    <w:p>
      <w:pPr>
        <w:spacing w:after="160"/>
      </w:pPr>
      <w:r>
        <w:rPr>
          <w:rFonts w:ascii="Arial" w:cs="Arial" w:eastAsia="Arial" w:hAnsi="Arial"/>
          <w:sz w:val="22"/>
          <w:szCs w:val="22"/>
        </w:rPr>
        <w:t xml:space="preserve">5.11. Na ausência do aviso prévio previsto na cláusula anterior, ou em caso de rescisão antecipada durante a vigência contratual, será devida multa compensatória correspondente a 50% (cinquenta por cento) do saldo contratual restante até o término do contrato.</w:t>
      </w:r>
    </w:p>
    <w:p>
      <w:pPr>
        <w:spacing w:after="160"/>
      </w:pPr>
      <w:r>
        <w:rPr>
          <w:rFonts w:ascii="Arial" w:cs="Arial" w:eastAsia="Arial" w:hAnsi="Arial"/>
          <w:sz w:val="22"/>
          <w:szCs w:val="22"/>
        </w:rPr>
        <w:t xml:space="preserve">{/mmr}</w:t>
      </w:r>
    </w:p>
    <w:p>
      <w:pPr>
        <w:spacing w:after="160"/>
      </w:pPr>
      <w:r>
        <w:rPr>
          <w:rFonts w:ascii="Arial" w:cs="Arial" w:eastAsia="Arial" w:hAnsi="Arial"/>
          <w:sz w:val="22"/>
          <w:szCs w:val="22"/>
        </w:rPr>
        <w:t xml:space="preserve">{^mmr}</w:t>
      </w:r>
    </w:p>
    <w:p>
      <w:pPr>
        <w:spacing w:after="160"/>
      </w:pPr>
      <w:r>
        <w:rPr>
          <w:rFonts w:ascii="Arial" w:cs="Arial" w:eastAsia="Arial" w:hAnsi="Arial"/>
          <w:sz w:val="22"/>
          <w:szCs w:val="22"/>
        </w:rPr>
        <w:t xml:space="preserve">5.10. Tendo em vista que o valor contratado foi integralmente avençado sob a modalidade de Valor Total de Contrato (TCV), o cancelamento ou a rescisão antecipada por parte da CONTRATANTE não gera direito a reembolso, restituição ou compensação dos valores pagos ou devidos, nos termos da cláusula 5.8.</w:t>
      </w:r>
    </w:p>
    <w:p>
      <w:pPr>
        <w:spacing w:after="160"/>
      </w:pPr>
      <w:r>
        <w:rPr>
          <w:rFonts w:ascii="Arial" w:cs="Arial" w:eastAsia="Arial" w:hAnsi="Arial"/>
          <w:sz w:val="22"/>
          <w:szCs w:val="22"/>
        </w:rPr>
        <w:t xml:space="preserve">5.11. Em caso de cancelamento ou rescisão antecipada, a totalidade do saldo remanescente do valor total do contrato permanecerá devida e exigível pela CONTRATADA, independentemente da eventual interrupção da prestação dos serviços.</w:t>
      </w:r>
    </w:p>
    <w:p>
      <w:pPr>
        <w:spacing w:after="160"/>
      </w:pPr>
      <w:r>
        <w:rPr>
          <w:rFonts w:ascii="Arial" w:cs="Arial" w:eastAsia="Arial" w:hAnsi="Arial"/>
          <w:sz w:val="22"/>
          <w:szCs w:val="22"/>
        </w:rPr>
        <w:t xml:space="preserve">{/mmr}</w:t>
      </w:r>
    </w:p>
    <w:p>
      <w:pPr>
        <w:spacing w:after="160"/>
      </w:pPr>
      <w:r>
        <w:rPr>
          <w:rFonts w:ascii="Arial" w:cs="Arial" w:eastAsia="Arial" w:hAnsi="Arial"/>
          <w:sz w:val="22"/>
          <w:szCs w:val="22"/>
        </w:rPr>
        <w:t xml:space="preserve">5.12. A rescisão contratual, independentemente do motivo, não desobriga a CONTRATANTE do pagamento dos valores vencidos até a data do encerramento efetivo da relação contratual.</w:t>
      </w:r>
    </w:p>
    <w:p>
      <w:pPr>
        <w:pStyle w:val="Heading1"/>
        <w:spacing w:after="160" w:before="240"/>
      </w:pPr>
      <w:r>
        <w:rPr>
          <w:rFonts w:ascii="Arial" w:cs="Arial" w:eastAsia="Arial" w:hAnsi="Arial"/>
          <w:b/>
          <w:bCs/>
          <w:sz w:val="28"/>
          <w:szCs w:val="28"/>
        </w:rPr>
        <w:t xml:space="preserve">CLÁUSULA 6ª – DA VIGÊNCIA E PRAZO MÍNIMO</w:t>
      </w:r>
    </w:p>
    <w:p>
      <w:pPr>
        <w:spacing w:after="160"/>
      </w:pPr>
      <w:r>
        <w:rPr>
          <w:rFonts w:ascii="Arial" w:cs="Arial" w:eastAsia="Arial" w:hAnsi="Arial"/>
          <w:sz w:val="22"/>
          <w:szCs w:val="22"/>
        </w:rPr>
        <w:t xml:space="preserve">6.1. O presente contrato terá vigência inicial de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{duracao_meses} meses</w:t>
      </w:r>
      <w:r>
        <w:rPr>
          <w:rFonts w:ascii="Arial" w:cs="Arial" w:eastAsia="Arial" w:hAnsi="Arial"/>
          <w:sz w:val="22"/>
          <w:szCs w:val="22"/>
        </w:rPr>
        <w:t xml:space="preserve">, com início em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{data_inicio}</w:t>
      </w:r>
      <w:r>
        <w:rPr>
          <w:rFonts w:ascii="Arial" w:cs="Arial" w:eastAsia="Arial" w:hAnsi="Arial"/>
          <w:sz w:val="22"/>
          <w:szCs w:val="22"/>
        </w:rPr>
        <w:t xml:space="preserve"> e término em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{data_fim}</w:t>
      </w:r>
      <w:r>
        <w:rPr>
          <w:rFonts w:ascii="Arial" w:cs="Arial" w:eastAsia="Arial" w:hAnsi="Arial"/>
          <w:sz w:val="22"/>
          <w:szCs w:val="22"/>
        </w:rPr>
        <w:t xml:space="preserve">.</w:t>
      </w:r>
    </w:p>
    <w:p>
      <w:pPr>
        <w:pStyle w:val="Heading1"/>
        <w:spacing w:after="160" w:before="240"/>
      </w:pPr>
      <w:r>
        <w:rPr>
          <w:rFonts w:ascii="Arial" w:cs="Arial" w:eastAsia="Arial" w:hAnsi="Arial"/>
          <w:b/>
          <w:bCs/>
          <w:sz w:val="28"/>
          <w:szCs w:val="28"/>
        </w:rPr>
        <w:t xml:space="preserve">CLÁUSULA 7ª – DA PROTEÇÃO DE DADOS (LGPD)</w:t>
      </w:r>
    </w:p>
    <w:p>
      <w:pPr>
        <w:spacing w:after="160"/>
      </w:pPr>
      <w:r>
        <w:rPr>
          <w:rFonts w:ascii="Arial" w:cs="Arial" w:eastAsia="Arial" w:hAnsi="Arial"/>
          <w:sz w:val="22"/>
          <w:szCs w:val="22"/>
        </w:rPr>
        <w:t xml:space="preserve">7.1. As partes comprometem-se a cumprir integralmente a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Lei Geral de Proteção de Dados – LGPD (Lei nº 13.709/2018)</w:t>
      </w:r>
      <w:r>
        <w:rPr>
          <w:rFonts w:ascii="Arial" w:cs="Arial" w:eastAsia="Arial" w:hAnsi="Arial"/>
          <w:sz w:val="22"/>
          <w:szCs w:val="22"/>
        </w:rPr>
        <w:t xml:space="preserve">, utilizando os dados exclusivamente para fins relacionados à execução deste contrato.</w:t>
      </w:r>
    </w:p>
    <w:p>
      <w:pPr>
        <w:pStyle w:val="Heading1"/>
        <w:spacing w:after="160" w:before="240"/>
      </w:pPr>
      <w:r>
        <w:rPr>
          <w:rFonts w:ascii="Arial" w:cs="Arial" w:eastAsia="Arial" w:hAnsi="Arial"/>
          <w:b/>
          <w:bCs/>
          <w:sz w:val="28"/>
          <w:szCs w:val="28"/>
        </w:rPr>
        <w:t xml:space="preserve">CLÁUSULA 8ª – DO USO DE IMAGEM, MARCA E RESULTADOS</w:t>
      </w:r>
    </w:p>
    <w:p>
      <w:pPr>
        <w:spacing w:after="160"/>
      </w:pPr>
      <w:r>
        <w:rPr>
          <w:rFonts w:ascii="Arial" w:cs="Arial" w:eastAsia="Arial" w:hAnsi="Arial"/>
          <w:sz w:val="22"/>
          <w:szCs w:val="22"/>
        </w:rPr>
        <w:t xml:space="preserve">8.1. A CONTRATANTE autoriza a CONTRATADA a utilizar sua marca, nome comercial e resultados obtidos durante a prestação dos serviços para fins de portfólio, divulgação institucional e marketing.</w:t>
      </w:r>
    </w:p>
    <w:p>
      <w:pPr>
        <w:spacing w:after="160"/>
      </w:pPr>
      <w:r>
        <w:rPr>
          <w:rFonts w:ascii="Arial" w:cs="Arial" w:eastAsia="Arial" w:hAnsi="Arial"/>
          <w:sz w:val="22"/>
          <w:szCs w:val="22"/>
        </w:rPr>
        <w:t xml:space="preserve">8.2. A CONTRATANTE poderá solicitar a remoção do uso de sua marca ou imagem a qualquer momento, mediante solicitação formal.</w:t>
      </w:r>
    </w:p>
    <w:p>
      <w:pPr>
        <w:pStyle w:val="Heading1"/>
        <w:spacing w:after="160" w:before="240"/>
      </w:pPr>
      <w:r>
        <w:rPr>
          <w:rFonts w:ascii="Arial" w:cs="Arial" w:eastAsia="Arial" w:hAnsi="Arial"/>
          <w:b/>
          <w:bCs/>
          <w:sz w:val="28"/>
          <w:szCs w:val="28"/>
        </w:rPr>
        <w:t xml:space="preserve">CLÁUSULA 9ª – DO FORO</w:t>
      </w:r>
    </w:p>
    <w:p>
      <w:pPr>
        <w:spacing w:after="160"/>
      </w:pPr>
      <w:r>
        <w:rPr>
          <w:rFonts w:ascii="Arial" w:cs="Arial" w:eastAsia="Arial" w:hAnsi="Arial"/>
          <w:sz w:val="22"/>
          <w:szCs w:val="22"/>
        </w:rPr>
        <w:t xml:space="preserve">9.1. Fica eleito o foro da comarca de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Belo Horizonte – MG</w:t>
      </w:r>
      <w:r>
        <w:rPr>
          <w:rFonts w:ascii="Arial" w:cs="Arial" w:eastAsia="Arial" w:hAnsi="Arial"/>
          <w:sz w:val="22"/>
          <w:szCs w:val="22"/>
        </w:rPr>
        <w:t xml:space="preserve">, com renúncia expressa a qualquer outro, por mais privilegiado que seja, para dirimir quaisquer controvérsias oriundas deste contrato.</w:t>
      </w:r>
    </w:p>
    <w:p>
      <w:pPr>
        <w:pStyle w:val="Heading1"/>
        <w:spacing w:after="160" w:before="240"/>
      </w:pPr>
      <w:r>
        <w:rPr>
          <w:rFonts w:ascii="Arial" w:cs="Arial" w:eastAsia="Arial" w:hAnsi="Arial"/>
          <w:b/>
          <w:bCs/>
          <w:sz w:val="28"/>
          <w:szCs w:val="28"/>
        </w:rPr>
        <w:t xml:space="preserve">CLÁUSULA 10ª – DAS ASSINATURAS</w:t>
      </w:r>
    </w:p>
    <w:p>
      <w:pPr>
        <w:spacing w:after="160"/>
      </w:pPr>
      <w:r>
        <w:rPr>
          <w:rFonts w:ascii="Arial" w:cs="Arial" w:eastAsia="Arial" w:hAnsi="Arial"/>
          <w:sz w:val="22"/>
          <w:szCs w:val="22"/>
        </w:rPr>
        <w:t xml:space="preserve">E por estarem justas e acordadas, as partes assinam o presente instrumento por meio eletrônico.</w:t>
      </w:r>
    </w:p>
    <w:p>
      <w:pPr>
        <w:spacing w:after="600"/>
      </w:pPr>
      <w:r>
        <w:rPr>
          <w:rFonts w:ascii="Arial" w:cs="Arial" w:eastAsia="Arial" w:hAnsi="Arial"/>
          <w:sz w:val="22"/>
          <w:szCs w:val="22"/>
        </w:rPr>
        <w:t xml:space="preserve"/>
      </w:r>
    </w:p>
    <w:p>
      <w:pPr>
        <w:spacing w:after="16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ASSINATURAS</w:t>
      </w:r>
    </w:p>
    <w:p>
      <w:pPr>
        <w:spacing w:after="300"/>
      </w:pPr>
      <w:r>
        <w:rPr>
          <w:rFonts w:ascii="Arial" w:cs="Arial" w:eastAsia="Arial" w:hAnsi="Arial"/>
          <w:sz w:val="22"/>
          <w:szCs w:val="22"/>
        </w:rPr>
        <w:t xml:space="preserve"/>
      </w:r>
    </w:p>
    <w:p>
      <w:pPr>
        <w:spacing w:after="160"/>
      </w:pPr>
      <w:r>
        <w:rPr>
          <w:rFonts w:ascii="Arial" w:cs="Arial" w:eastAsia="Arial" w:hAnsi="Arial"/>
          <w:sz w:val="22"/>
          <w:szCs w:val="22"/>
        </w:rPr>
        <w:t xml:space="preserve">CONTRATANTE:</w:t>
      </w:r>
    </w:p>
    <w:p>
      <w:pPr>
        <w:spacing w:after="160"/>
      </w:pPr>
      <w:r>
        <w:rPr>
          <w:rFonts w:ascii="Arial" w:cs="Arial" w:eastAsia="Arial" w:hAnsi="Arial"/>
          <w:sz w:val="22"/>
          <w:szCs w:val="22"/>
        </w:rPr>
        <w:t xml:space="preserve">_________________________________________________</w:t>
      </w:r>
    </w:p>
    <w:p>
      <w:pPr>
        <w:spacing w:after="160"/>
      </w:pPr>
      <w:r>
        <w:rPr>
          <w:rFonts w:ascii="Arial" w:cs="Arial" w:eastAsia="Arial" w:hAnsi="Arial"/>
          <w:sz w:val="22"/>
          <w:szCs w:val="22"/>
        </w:rPr>
        <w:t xml:space="preserve">{nome_cliente}</w:t>
      </w:r>
    </w:p>
    <w:p>
      <w:pPr>
        <w:spacing w:after="300"/>
      </w:pPr>
      <w:r>
        <w:rPr>
          <w:rFonts w:ascii="Arial" w:cs="Arial" w:eastAsia="Arial" w:hAnsi="Arial"/>
          <w:sz w:val="22"/>
          <w:szCs w:val="22"/>
        </w:rPr>
        <w:t xml:space="preserve"/>
      </w:r>
    </w:p>
    <w:p>
      <w:pPr>
        <w:spacing w:after="160"/>
      </w:pPr>
      <w:r>
        <w:rPr>
          <w:rFonts w:ascii="Arial" w:cs="Arial" w:eastAsia="Arial" w:hAnsi="Arial"/>
          <w:sz w:val="22"/>
          <w:szCs w:val="22"/>
        </w:rPr>
        <w:t xml:space="preserve">CONTRATADA – AUDENS COMPANY:</w:t>
      </w:r>
    </w:p>
    <w:p>
      <w:pPr>
        <w:spacing w:after="160"/>
      </w:pPr>
      <w:r>
        <w:rPr>
          <w:rFonts w:ascii="Arial" w:cs="Arial" w:eastAsia="Arial" w:hAnsi="Arial"/>
          <w:sz w:val="22"/>
          <w:szCs w:val="22"/>
        </w:rPr>
        <w:t xml:space="preserve">_________________________________________________</w:t>
      </w:r>
    </w:p>
    <w:p>
      <w:pPr>
        <w:spacing w:after="160"/>
      </w:pPr>
      <w:r>
        <w:rPr>
          <w:rFonts w:ascii="Arial" w:cs="Arial" w:eastAsia="Arial" w:hAnsi="Arial"/>
          <w:sz w:val="22"/>
          <w:szCs w:val="22"/>
        </w:rPr>
        <w:t xml:space="preserve">Lucas Ramon</w:t>
      </w:r>
    </w:p>
    <w:sectPr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2026-06-12T20:00:52.878Z</dcterms:created>
  <dcterms:modified xsi:type="dcterms:W3CDTF">2026-06-12T20:00:52.901Z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