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7092" w14:textId="77777777" w:rsidR="00DC32B5" w:rsidRPr="00DC32B5" w:rsidRDefault="00572A45" w:rsidP="003E6913">
      <w:pPr>
        <w:pStyle w:val="Heading2"/>
        <w:spacing w:line="360" w:lineRule="auto"/>
        <w:jc w:val="center"/>
        <w:rPr>
          <w:color w:val="000000" w:themeColor="text1"/>
        </w:rPr>
      </w:pPr>
      <w:r>
        <w:rPr>
          <w:color w:val="000000" w:themeColor="text1"/>
        </w:rPr>
        <w:t>CMPE 152</w:t>
      </w:r>
      <w:r w:rsidR="00DC32B5" w:rsidRPr="00DC32B5">
        <w:rPr>
          <w:color w:val="000000" w:themeColor="text1"/>
        </w:rPr>
        <w:t xml:space="preserve"> Programming Project (Part I</w:t>
      </w:r>
      <w:r w:rsidR="003E6913">
        <w:rPr>
          <w:color w:val="000000" w:themeColor="text1"/>
        </w:rPr>
        <w:t xml:space="preserve">:  </w:t>
      </w:r>
      <w:r w:rsidR="003E6913" w:rsidRPr="00DC32B5">
        <w:rPr>
          <w:color w:val="000000" w:themeColor="text1"/>
        </w:rPr>
        <w:t xml:space="preserve">Lexical </w:t>
      </w:r>
      <w:r w:rsidR="003E6913">
        <w:rPr>
          <w:color w:val="000000" w:themeColor="text1"/>
        </w:rPr>
        <w:t>Analyzer</w:t>
      </w:r>
      <w:r w:rsidR="00DC32B5" w:rsidRPr="00DC32B5">
        <w:rPr>
          <w:color w:val="000000" w:themeColor="text1"/>
        </w:rPr>
        <w:t>)</w:t>
      </w:r>
    </w:p>
    <w:p w14:paraId="3662694E" w14:textId="77777777" w:rsidR="00DC32B5" w:rsidRPr="00DC32B5" w:rsidRDefault="003E6913" w:rsidP="00DC32B5">
      <w:pPr>
        <w:pStyle w:val="Heading2"/>
        <w:spacing w:line="360" w:lineRule="auto"/>
        <w:rPr>
          <w:color w:val="000000" w:themeColor="text1"/>
        </w:rPr>
      </w:pPr>
      <w:r>
        <w:rPr>
          <w:color w:val="000000" w:themeColor="text1"/>
        </w:rPr>
        <w:t>Project Introduction</w:t>
      </w:r>
    </w:p>
    <w:p w14:paraId="786EAE1F" w14:textId="77777777" w:rsidR="00DC32B5" w:rsidRDefault="00DC32B5" w:rsidP="00E92049">
      <w:pPr>
        <w:jc w:val="both"/>
      </w:pPr>
      <w:r>
        <w:t xml:space="preserve">In this project, you will write a lexical analyzer to recognize a given set of tokens for a programming language that we will introduce later. </w:t>
      </w:r>
    </w:p>
    <w:p w14:paraId="491AE4D4" w14:textId="77777777" w:rsidR="00DC32B5" w:rsidRPr="00DC32B5" w:rsidRDefault="00DC32B5" w:rsidP="00DC32B5">
      <w:pPr>
        <w:pStyle w:val="Heading2"/>
        <w:spacing w:line="360" w:lineRule="auto"/>
        <w:rPr>
          <w:color w:val="000000" w:themeColor="text1"/>
        </w:rPr>
      </w:pPr>
      <w:r w:rsidRPr="00DC32B5">
        <w:rPr>
          <w:color w:val="000000" w:themeColor="text1"/>
        </w:rPr>
        <w:t xml:space="preserve">Due date </w:t>
      </w:r>
    </w:p>
    <w:p w14:paraId="27C985BD" w14:textId="166B2CE5" w:rsidR="00DC32B5" w:rsidRDefault="00DC32B5" w:rsidP="00E92049">
      <w:pPr>
        <w:jc w:val="both"/>
      </w:pPr>
      <w:r>
        <w:t>The assignment is due</w:t>
      </w:r>
      <w:r w:rsidR="006634BB">
        <w:t xml:space="preserve"> 11:59 pm PST on</w:t>
      </w:r>
      <w:r>
        <w:t xml:space="preserve"> </w:t>
      </w:r>
      <w:r w:rsidR="00213E43">
        <w:t>Sep</w:t>
      </w:r>
      <w:r w:rsidR="006634BB">
        <w:t xml:space="preserve">. </w:t>
      </w:r>
      <w:r w:rsidR="00213E43">
        <w:t>2</w:t>
      </w:r>
      <w:r w:rsidR="00924E33">
        <w:t>7</w:t>
      </w:r>
      <w:r w:rsidR="006634BB">
        <w:t>th</w:t>
      </w:r>
    </w:p>
    <w:p w14:paraId="791C6CA3" w14:textId="77777777" w:rsidR="009B2ED7" w:rsidRDefault="009C2523" w:rsidP="009C2523">
      <w:pPr>
        <w:pStyle w:val="Heading2"/>
        <w:spacing w:line="360" w:lineRule="auto"/>
        <w:rPr>
          <w:color w:val="000000" w:themeColor="text1"/>
        </w:rPr>
      </w:pPr>
      <w:r w:rsidRPr="009C2523">
        <w:rPr>
          <w:color w:val="000000" w:themeColor="text1"/>
        </w:rPr>
        <w:t>Token Definition</w:t>
      </w:r>
    </w:p>
    <w:p w14:paraId="5280A645" w14:textId="77777777" w:rsidR="008A507E" w:rsidRPr="008A507E" w:rsidRDefault="00AA2277" w:rsidP="008A507E">
      <w:pPr>
        <w:jc w:val="both"/>
      </w:pPr>
      <w:r>
        <w:t>Token speciﬁcation in the below table (Table 1) defines the tokens that must be recognized by your lexical analyzer.</w:t>
      </w:r>
      <w:r w:rsidR="007E78BC">
        <w:t xml:space="preserve"> The first 18 tokens in the table are multi-symbol tokens in that each of them </w:t>
      </w:r>
      <w:r w:rsidR="00501A5D">
        <w:t>consists multiple characters. For example, ID (token # 10 in the table)</w:t>
      </w:r>
      <w:r w:rsidR="00494D88">
        <w:t xml:space="preserve"> is a type of multi-symbol token that</w:t>
      </w:r>
      <w:r w:rsidR="00501A5D">
        <w:t xml:space="preserve"> represents</w:t>
      </w:r>
      <w:r w:rsidR="00494D88">
        <w:t xml:space="preserve"> an</w:t>
      </w:r>
      <w:r w:rsidR="00501A5D">
        <w:t xml:space="preserve"> identiﬁer</w:t>
      </w:r>
      <w:r w:rsidR="00494D88">
        <w:t>, which</w:t>
      </w:r>
      <w:r w:rsidR="00501A5D">
        <w:t xml:space="preserve"> is a sequence of (upper or lower case) letters or digits, beginning with a letter.</w:t>
      </w:r>
      <w:r w:rsidR="00494D88">
        <w:t xml:space="preserve"> ID is case sensitive and thus u</w:t>
      </w:r>
      <w:r w:rsidR="00501A5D">
        <w:t>pper and lower case</w:t>
      </w:r>
      <w:r w:rsidR="00494D88">
        <w:t>s</w:t>
      </w:r>
      <w:r w:rsidR="00501A5D">
        <w:t xml:space="preserve"> are not </w:t>
      </w:r>
      <w:r w:rsidR="00494D88">
        <w:t>the same</w:t>
      </w:r>
      <w:r w:rsidR="00501A5D">
        <w:t xml:space="preserve">. </w:t>
      </w:r>
      <w:r w:rsidR="00807A17">
        <w:t>Some other tokens represent one or more</w:t>
      </w:r>
      <w:r w:rsidR="00494D88">
        <w:t xml:space="preserve"> reserved keywords </w:t>
      </w:r>
      <w:r w:rsidR="00807A17">
        <w:t>in</w:t>
      </w:r>
      <w:r w:rsidR="00494D88">
        <w:t xml:space="preserve"> the target programming language</w:t>
      </w:r>
      <w:r w:rsidR="00807A17">
        <w:t xml:space="preserve">, and those include BASE_TYPE (represents </w:t>
      </w:r>
      <w:r w:rsidR="00807A17" w:rsidRPr="00A93641">
        <w:rPr>
          <w:i/>
        </w:rPr>
        <w:t>int</w:t>
      </w:r>
      <w:r w:rsidR="00807A17">
        <w:t xml:space="preserve">, </w:t>
      </w:r>
      <w:r w:rsidR="00807A17" w:rsidRPr="00A93641">
        <w:rPr>
          <w:i/>
        </w:rPr>
        <w:t>float</w:t>
      </w:r>
      <w:r w:rsidR="00807A17">
        <w:t xml:space="preserve">, or </w:t>
      </w:r>
      <w:r w:rsidR="00807A17" w:rsidRPr="00A93641">
        <w:rPr>
          <w:i/>
        </w:rPr>
        <w:t>bool</w:t>
      </w:r>
      <w:r w:rsidR="00807A17">
        <w:t xml:space="preserve">), BREAK (represents </w:t>
      </w:r>
      <w:r w:rsidR="00807A17" w:rsidRPr="00A93641">
        <w:rPr>
          <w:i/>
        </w:rPr>
        <w:t>break</w:t>
      </w:r>
      <w:r w:rsidR="00807A17">
        <w:t>), DO, ELSE, etc.</w:t>
      </w:r>
      <w:r w:rsidR="00494D88">
        <w:t xml:space="preserve"> </w:t>
      </w:r>
      <w:r w:rsidR="00501A5D">
        <w:t xml:space="preserve"> </w:t>
      </w:r>
      <w:r w:rsidR="00494D88">
        <w:t>All m</w:t>
      </w:r>
      <w:r w:rsidR="00501A5D">
        <w:t>ulti</w:t>
      </w:r>
      <w:r w:rsidR="008A507E">
        <w:t>-symbol tokens are separated</w:t>
      </w:r>
      <w:r w:rsidR="00501A5D">
        <w:t xml:space="preserve"> from other multi- or single-symbol tokens</w:t>
      </w:r>
      <w:r w:rsidR="008A507E">
        <w:t xml:space="preserve"> by </w:t>
      </w:r>
      <w:r w:rsidR="00501A5D" w:rsidRPr="00501A5D">
        <w:t>delimiter</w:t>
      </w:r>
      <w:r w:rsidR="00501A5D">
        <w:t>s such as</w:t>
      </w:r>
      <w:r w:rsidR="00501A5D" w:rsidRPr="00501A5D">
        <w:t xml:space="preserve"> </w:t>
      </w:r>
      <w:r>
        <w:t xml:space="preserve">spaces, tabs, </w:t>
      </w:r>
      <w:r w:rsidR="00501A5D">
        <w:t xml:space="preserve">and </w:t>
      </w:r>
      <w:r>
        <w:t>newlines</w:t>
      </w:r>
      <w:r w:rsidR="008A507E">
        <w:t xml:space="preserve">. </w:t>
      </w:r>
      <w:r w:rsidR="00807A17">
        <w:t xml:space="preserve"> Tokens numbered 19 ~ 30 in the table are single-symbol tokens. We do not provide names </w:t>
      </w:r>
      <w:r w:rsidR="00A93641">
        <w:t>for</w:t>
      </w:r>
      <w:r w:rsidR="00807A17">
        <w:t xml:space="preserve"> those tokens, and</w:t>
      </w:r>
      <w:r w:rsidR="00A93641">
        <w:t xml:space="preserve"> you may consider that</w:t>
      </w:r>
      <w:r w:rsidR="00807A17">
        <w:t xml:space="preserve"> they</w:t>
      </w:r>
      <w:r w:rsidR="00A93641">
        <w:t xml:space="preserve"> don’t need to be named or</w:t>
      </w:r>
      <w:r w:rsidR="00807A17">
        <w:t xml:space="preserve"> </w:t>
      </w:r>
      <w:r w:rsidR="00A93641">
        <w:t>they are named</w:t>
      </w:r>
      <w:r w:rsidR="00807A17">
        <w:t xml:space="preserve"> using</w:t>
      </w:r>
      <w:r w:rsidR="00A93641">
        <w:t xml:space="preserve"> their literal values.</w:t>
      </w:r>
      <w:r w:rsidR="00807A17">
        <w:t xml:space="preserve">  </w:t>
      </w:r>
    </w:p>
    <w:tbl>
      <w:tblPr>
        <w:tblStyle w:val="MediumShading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2129"/>
        <w:gridCol w:w="2397"/>
      </w:tblGrid>
      <w:tr w:rsidR="007E78BC" w14:paraId="1751A6C3" w14:textId="77777777" w:rsidTr="007E78B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top w:val="single" w:sz="4" w:space="0" w:color="auto"/>
              <w:left w:val="single" w:sz="4" w:space="0" w:color="auto"/>
              <w:bottom w:val="single" w:sz="4" w:space="0" w:color="auto"/>
              <w:right w:val="single" w:sz="4" w:space="0" w:color="auto"/>
            </w:tcBorders>
          </w:tcPr>
          <w:p w14:paraId="2C77850D" w14:textId="77777777" w:rsidR="007E78BC" w:rsidRDefault="007E78BC" w:rsidP="00DC32B5">
            <w:r>
              <w:t>#</w:t>
            </w:r>
          </w:p>
        </w:tc>
        <w:tc>
          <w:tcPr>
            <w:tcW w:w="2129" w:type="dxa"/>
            <w:tcBorders>
              <w:top w:val="single" w:sz="4" w:space="0" w:color="auto"/>
              <w:left w:val="single" w:sz="4" w:space="0" w:color="auto"/>
              <w:bottom w:val="single" w:sz="4" w:space="0" w:color="auto"/>
              <w:right w:val="single" w:sz="4" w:space="0" w:color="auto"/>
            </w:tcBorders>
          </w:tcPr>
          <w:p w14:paraId="0038115A" w14:textId="77777777" w:rsidR="007E78BC" w:rsidRDefault="007E78BC" w:rsidP="00DC32B5">
            <w:pPr>
              <w:cnfStyle w:val="100000000000" w:firstRow="1" w:lastRow="0" w:firstColumn="0" w:lastColumn="0" w:oddVBand="0" w:evenVBand="0" w:oddHBand="0" w:evenHBand="0" w:firstRowFirstColumn="0" w:firstRowLastColumn="0" w:lastRowFirstColumn="0" w:lastRowLastColumn="0"/>
            </w:pPr>
            <w:r>
              <w:t>Token Name</w:t>
            </w:r>
          </w:p>
        </w:tc>
        <w:tc>
          <w:tcPr>
            <w:tcW w:w="2397" w:type="dxa"/>
            <w:tcBorders>
              <w:top w:val="single" w:sz="4" w:space="0" w:color="auto"/>
              <w:left w:val="single" w:sz="4" w:space="0" w:color="auto"/>
              <w:bottom w:val="single" w:sz="4" w:space="0" w:color="auto"/>
              <w:right w:val="single" w:sz="4" w:space="0" w:color="auto"/>
            </w:tcBorders>
          </w:tcPr>
          <w:p w14:paraId="01FE6412" w14:textId="77777777" w:rsidR="007E78BC" w:rsidRDefault="007E78BC" w:rsidP="00DC32B5">
            <w:pPr>
              <w:cnfStyle w:val="100000000000" w:firstRow="1" w:lastRow="0" w:firstColumn="0" w:lastColumn="0" w:oddVBand="0" w:evenVBand="0" w:oddHBand="0" w:evenHBand="0" w:firstRowFirstColumn="0" w:firstRowLastColumn="0" w:lastRowFirstColumn="0" w:lastRowLastColumn="0"/>
            </w:pPr>
            <w:r>
              <w:t>Symbolic Pattern</w:t>
            </w:r>
          </w:p>
        </w:tc>
      </w:tr>
      <w:tr w:rsidR="007E78BC" w14:paraId="7F16FFD6"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32774CBD" w14:textId="77777777" w:rsidR="007E78BC" w:rsidRDefault="007E78BC" w:rsidP="00DC32B5">
            <w:r>
              <w:t>1</w:t>
            </w:r>
          </w:p>
        </w:tc>
        <w:tc>
          <w:tcPr>
            <w:tcW w:w="2129" w:type="dxa"/>
            <w:tcBorders>
              <w:right w:val="single" w:sz="4" w:space="0" w:color="auto"/>
            </w:tcBorders>
          </w:tcPr>
          <w:p w14:paraId="25C7B44F"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AND</w:t>
            </w:r>
          </w:p>
        </w:tc>
        <w:tc>
          <w:tcPr>
            <w:tcW w:w="2397" w:type="dxa"/>
            <w:tcBorders>
              <w:left w:val="single" w:sz="4" w:space="0" w:color="auto"/>
              <w:right w:val="single" w:sz="4" w:space="0" w:color="auto"/>
            </w:tcBorders>
          </w:tcPr>
          <w:p w14:paraId="795CFB06"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&amp;&amp;</w:t>
            </w:r>
          </w:p>
        </w:tc>
      </w:tr>
      <w:tr w:rsidR="007E78BC" w14:paraId="7751E51C"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3061B77E" w14:textId="77777777" w:rsidR="007E78BC" w:rsidRDefault="007E78BC" w:rsidP="00DC32B5">
            <w:r>
              <w:t>2</w:t>
            </w:r>
          </w:p>
        </w:tc>
        <w:tc>
          <w:tcPr>
            <w:tcW w:w="2129" w:type="dxa"/>
            <w:tcBorders>
              <w:right w:val="single" w:sz="4" w:space="0" w:color="auto"/>
            </w:tcBorders>
          </w:tcPr>
          <w:p w14:paraId="2FC93544"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BASE_TYPE</w:t>
            </w:r>
          </w:p>
        </w:tc>
        <w:tc>
          <w:tcPr>
            <w:tcW w:w="2397" w:type="dxa"/>
            <w:tcBorders>
              <w:left w:val="single" w:sz="4" w:space="0" w:color="auto"/>
              <w:right w:val="single" w:sz="4" w:space="0" w:color="auto"/>
            </w:tcBorders>
          </w:tcPr>
          <w:p w14:paraId="550D3909"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proofErr w:type="spellStart"/>
            <w:r>
              <w:t>int|float|bool</w:t>
            </w:r>
            <w:proofErr w:type="spellEnd"/>
          </w:p>
        </w:tc>
      </w:tr>
      <w:tr w:rsidR="007E78BC" w14:paraId="03813EBC"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1BCF5105" w14:textId="77777777" w:rsidR="007E78BC" w:rsidRDefault="007E78BC" w:rsidP="00DC32B5">
            <w:r>
              <w:t>3</w:t>
            </w:r>
          </w:p>
        </w:tc>
        <w:tc>
          <w:tcPr>
            <w:tcW w:w="2129" w:type="dxa"/>
            <w:tcBorders>
              <w:right w:val="single" w:sz="4" w:space="0" w:color="auto"/>
            </w:tcBorders>
          </w:tcPr>
          <w:p w14:paraId="7B63EB61"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BREAK</w:t>
            </w:r>
          </w:p>
        </w:tc>
        <w:tc>
          <w:tcPr>
            <w:tcW w:w="2397" w:type="dxa"/>
            <w:tcBorders>
              <w:left w:val="single" w:sz="4" w:space="0" w:color="auto"/>
              <w:right w:val="single" w:sz="4" w:space="0" w:color="auto"/>
            </w:tcBorders>
          </w:tcPr>
          <w:p w14:paraId="4349DBC7"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break</w:t>
            </w:r>
          </w:p>
        </w:tc>
      </w:tr>
      <w:tr w:rsidR="007E78BC" w14:paraId="5F08A52A"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105052D2" w14:textId="77777777" w:rsidR="007E78BC" w:rsidRDefault="007E78BC" w:rsidP="00DC32B5">
            <w:r>
              <w:t>4</w:t>
            </w:r>
          </w:p>
        </w:tc>
        <w:tc>
          <w:tcPr>
            <w:tcW w:w="2129" w:type="dxa"/>
            <w:tcBorders>
              <w:right w:val="single" w:sz="4" w:space="0" w:color="auto"/>
            </w:tcBorders>
          </w:tcPr>
          <w:p w14:paraId="7485EF51"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DO</w:t>
            </w:r>
          </w:p>
        </w:tc>
        <w:tc>
          <w:tcPr>
            <w:tcW w:w="2397" w:type="dxa"/>
            <w:tcBorders>
              <w:left w:val="single" w:sz="4" w:space="0" w:color="auto"/>
              <w:right w:val="single" w:sz="4" w:space="0" w:color="auto"/>
            </w:tcBorders>
          </w:tcPr>
          <w:p w14:paraId="513AFCFF"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do</w:t>
            </w:r>
          </w:p>
        </w:tc>
      </w:tr>
      <w:tr w:rsidR="007E78BC" w14:paraId="6A72BB1A"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69B536FD" w14:textId="77777777" w:rsidR="007E78BC" w:rsidRDefault="007E78BC" w:rsidP="00DC32B5">
            <w:r>
              <w:t>5</w:t>
            </w:r>
          </w:p>
        </w:tc>
        <w:tc>
          <w:tcPr>
            <w:tcW w:w="2129" w:type="dxa"/>
            <w:tcBorders>
              <w:right w:val="single" w:sz="4" w:space="0" w:color="auto"/>
            </w:tcBorders>
          </w:tcPr>
          <w:p w14:paraId="680B75FA"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ELSE</w:t>
            </w:r>
          </w:p>
        </w:tc>
        <w:tc>
          <w:tcPr>
            <w:tcW w:w="2397" w:type="dxa"/>
            <w:tcBorders>
              <w:left w:val="single" w:sz="4" w:space="0" w:color="auto"/>
              <w:right w:val="single" w:sz="4" w:space="0" w:color="auto"/>
            </w:tcBorders>
          </w:tcPr>
          <w:p w14:paraId="1AB9F182"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else</w:t>
            </w:r>
          </w:p>
        </w:tc>
      </w:tr>
      <w:tr w:rsidR="007E78BC" w14:paraId="2CFE3DB3"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4E80BB19" w14:textId="77777777" w:rsidR="007E78BC" w:rsidRDefault="007E78BC" w:rsidP="00DC32B5">
            <w:r>
              <w:t>6</w:t>
            </w:r>
          </w:p>
        </w:tc>
        <w:tc>
          <w:tcPr>
            <w:tcW w:w="2129" w:type="dxa"/>
            <w:tcBorders>
              <w:right w:val="single" w:sz="4" w:space="0" w:color="auto"/>
            </w:tcBorders>
          </w:tcPr>
          <w:p w14:paraId="3B968214"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EQ</w:t>
            </w:r>
          </w:p>
        </w:tc>
        <w:tc>
          <w:tcPr>
            <w:tcW w:w="2397" w:type="dxa"/>
            <w:tcBorders>
              <w:left w:val="single" w:sz="4" w:space="0" w:color="auto"/>
              <w:right w:val="single" w:sz="4" w:space="0" w:color="auto"/>
            </w:tcBorders>
          </w:tcPr>
          <w:p w14:paraId="1809047F"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w:t>
            </w:r>
          </w:p>
        </w:tc>
      </w:tr>
      <w:tr w:rsidR="007E78BC" w14:paraId="793F823E"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3091D365" w14:textId="77777777" w:rsidR="007E78BC" w:rsidRDefault="007E78BC" w:rsidP="00DC32B5">
            <w:r>
              <w:t>7</w:t>
            </w:r>
          </w:p>
        </w:tc>
        <w:tc>
          <w:tcPr>
            <w:tcW w:w="2129" w:type="dxa"/>
            <w:tcBorders>
              <w:right w:val="single" w:sz="4" w:space="0" w:color="auto"/>
            </w:tcBorders>
          </w:tcPr>
          <w:p w14:paraId="65679B96"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FALSE</w:t>
            </w:r>
          </w:p>
        </w:tc>
        <w:tc>
          <w:tcPr>
            <w:tcW w:w="2397" w:type="dxa"/>
            <w:tcBorders>
              <w:left w:val="single" w:sz="4" w:space="0" w:color="auto"/>
              <w:right w:val="single" w:sz="4" w:space="0" w:color="auto"/>
            </w:tcBorders>
          </w:tcPr>
          <w:p w14:paraId="52C8B7C9"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false</w:t>
            </w:r>
          </w:p>
        </w:tc>
      </w:tr>
      <w:tr w:rsidR="007E78BC" w14:paraId="036DC3F1"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147477C4" w14:textId="77777777" w:rsidR="007E78BC" w:rsidRDefault="007E78BC" w:rsidP="00DC32B5">
            <w:r>
              <w:t>8</w:t>
            </w:r>
          </w:p>
        </w:tc>
        <w:tc>
          <w:tcPr>
            <w:tcW w:w="2129" w:type="dxa"/>
            <w:tcBorders>
              <w:right w:val="single" w:sz="4" w:space="0" w:color="auto"/>
            </w:tcBorders>
          </w:tcPr>
          <w:p w14:paraId="53235BC4"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FOR</w:t>
            </w:r>
          </w:p>
        </w:tc>
        <w:tc>
          <w:tcPr>
            <w:tcW w:w="2397" w:type="dxa"/>
            <w:tcBorders>
              <w:left w:val="single" w:sz="4" w:space="0" w:color="auto"/>
              <w:right w:val="single" w:sz="4" w:space="0" w:color="auto"/>
            </w:tcBorders>
          </w:tcPr>
          <w:p w14:paraId="0E844593" w14:textId="77777777" w:rsidR="007E78BC" w:rsidRDefault="007E78BC" w:rsidP="00DC32B5">
            <w:pPr>
              <w:cnfStyle w:val="000000010000" w:firstRow="0" w:lastRow="0" w:firstColumn="0" w:lastColumn="0" w:oddVBand="0" w:evenVBand="0" w:oddHBand="0" w:evenHBand="1" w:firstRowFirstColumn="0" w:firstRowLastColumn="0" w:lastRowFirstColumn="0" w:lastRowLastColumn="0"/>
            </w:pPr>
            <w:r>
              <w:t>for</w:t>
            </w:r>
          </w:p>
        </w:tc>
      </w:tr>
      <w:tr w:rsidR="007E78BC" w14:paraId="60061B6D"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2502961F" w14:textId="77777777" w:rsidR="007E78BC" w:rsidRDefault="007E78BC" w:rsidP="00DC32B5">
            <w:r>
              <w:t>9</w:t>
            </w:r>
          </w:p>
        </w:tc>
        <w:tc>
          <w:tcPr>
            <w:tcW w:w="2129" w:type="dxa"/>
            <w:tcBorders>
              <w:right w:val="single" w:sz="4" w:space="0" w:color="auto"/>
            </w:tcBorders>
          </w:tcPr>
          <w:p w14:paraId="6F45E51F" w14:textId="77777777" w:rsidR="007E78BC" w:rsidRPr="00CB352E" w:rsidRDefault="007E78BC" w:rsidP="00DC32B5">
            <w:pPr>
              <w:cnfStyle w:val="000000100000" w:firstRow="0" w:lastRow="0" w:firstColumn="0" w:lastColumn="0" w:oddVBand="0" w:evenVBand="0" w:oddHBand="1" w:evenHBand="0" w:firstRowFirstColumn="0" w:firstRowLastColumn="0" w:lastRowFirstColumn="0" w:lastRowLastColumn="0"/>
            </w:pPr>
            <w:r>
              <w:t>GE</w:t>
            </w:r>
          </w:p>
        </w:tc>
        <w:tc>
          <w:tcPr>
            <w:tcW w:w="2397" w:type="dxa"/>
            <w:tcBorders>
              <w:left w:val="single" w:sz="4" w:space="0" w:color="auto"/>
              <w:right w:val="single" w:sz="4" w:space="0" w:color="auto"/>
            </w:tcBorders>
          </w:tcPr>
          <w:p w14:paraId="6773C980" w14:textId="77777777" w:rsidR="007E78BC" w:rsidRDefault="007E78BC" w:rsidP="00DC32B5">
            <w:pPr>
              <w:cnfStyle w:val="000000100000" w:firstRow="0" w:lastRow="0" w:firstColumn="0" w:lastColumn="0" w:oddVBand="0" w:evenVBand="0" w:oddHBand="1" w:evenHBand="0" w:firstRowFirstColumn="0" w:firstRowLastColumn="0" w:lastRowFirstColumn="0" w:lastRowLastColumn="0"/>
            </w:pPr>
            <w:r>
              <w:t>&gt;=</w:t>
            </w:r>
          </w:p>
        </w:tc>
      </w:tr>
      <w:tr w:rsidR="007E78BC" w14:paraId="51215D18"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6556FBF6" w14:textId="77777777" w:rsidR="007E78BC" w:rsidRDefault="007E78BC" w:rsidP="005B3BA7">
            <w:r>
              <w:t>10</w:t>
            </w:r>
          </w:p>
        </w:tc>
        <w:tc>
          <w:tcPr>
            <w:tcW w:w="2129" w:type="dxa"/>
            <w:tcBorders>
              <w:right w:val="single" w:sz="4" w:space="0" w:color="auto"/>
            </w:tcBorders>
          </w:tcPr>
          <w:p w14:paraId="550D04A0"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ID</w:t>
            </w:r>
          </w:p>
        </w:tc>
        <w:tc>
          <w:tcPr>
            <w:tcW w:w="2397" w:type="dxa"/>
            <w:tcBorders>
              <w:left w:val="single" w:sz="4" w:space="0" w:color="auto"/>
              <w:right w:val="single" w:sz="4" w:space="0" w:color="auto"/>
            </w:tcBorders>
          </w:tcPr>
          <w:p w14:paraId="6F775C6B"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rsidRPr="00627835">
              <w:t>[A-Za-</w:t>
            </w:r>
            <w:proofErr w:type="gramStart"/>
            <w:r w:rsidRPr="00627835">
              <w:t>z][</w:t>
            </w:r>
            <w:proofErr w:type="gramEnd"/>
            <w:r w:rsidRPr="00627835">
              <w:t>A-Za-z0-9_]*</w:t>
            </w:r>
          </w:p>
        </w:tc>
      </w:tr>
      <w:tr w:rsidR="007E78BC" w14:paraId="00DEA256"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07FD550A" w14:textId="77777777" w:rsidR="007E78BC" w:rsidRDefault="007E78BC" w:rsidP="005B3BA7">
            <w:r>
              <w:t>11</w:t>
            </w:r>
          </w:p>
        </w:tc>
        <w:tc>
          <w:tcPr>
            <w:tcW w:w="2129" w:type="dxa"/>
            <w:tcBorders>
              <w:right w:val="single" w:sz="4" w:space="0" w:color="auto"/>
            </w:tcBorders>
          </w:tcPr>
          <w:p w14:paraId="1CB402A7"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IF</w:t>
            </w:r>
          </w:p>
        </w:tc>
        <w:tc>
          <w:tcPr>
            <w:tcW w:w="2397" w:type="dxa"/>
            <w:tcBorders>
              <w:left w:val="single" w:sz="4" w:space="0" w:color="auto"/>
              <w:right w:val="single" w:sz="4" w:space="0" w:color="auto"/>
            </w:tcBorders>
          </w:tcPr>
          <w:p w14:paraId="40D685FA"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if</w:t>
            </w:r>
          </w:p>
        </w:tc>
      </w:tr>
      <w:tr w:rsidR="007E78BC" w14:paraId="08238714"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780680E6" w14:textId="77777777" w:rsidR="007E78BC" w:rsidRDefault="007E78BC" w:rsidP="005B3BA7">
            <w:r>
              <w:t>12</w:t>
            </w:r>
          </w:p>
        </w:tc>
        <w:tc>
          <w:tcPr>
            <w:tcW w:w="2129" w:type="dxa"/>
            <w:tcBorders>
              <w:right w:val="single" w:sz="4" w:space="0" w:color="auto"/>
            </w:tcBorders>
          </w:tcPr>
          <w:p w14:paraId="2C8BF895"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LE</w:t>
            </w:r>
          </w:p>
        </w:tc>
        <w:tc>
          <w:tcPr>
            <w:tcW w:w="2397" w:type="dxa"/>
            <w:tcBorders>
              <w:left w:val="single" w:sz="4" w:space="0" w:color="auto"/>
              <w:right w:val="single" w:sz="4" w:space="0" w:color="auto"/>
            </w:tcBorders>
          </w:tcPr>
          <w:p w14:paraId="10CC4945"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&lt;=</w:t>
            </w:r>
          </w:p>
        </w:tc>
      </w:tr>
      <w:tr w:rsidR="007E78BC" w14:paraId="65FE5B7B"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5601C7C8" w14:textId="77777777" w:rsidR="007E78BC" w:rsidRDefault="007E78BC" w:rsidP="005B3BA7">
            <w:r>
              <w:t>13</w:t>
            </w:r>
          </w:p>
        </w:tc>
        <w:tc>
          <w:tcPr>
            <w:tcW w:w="2129" w:type="dxa"/>
            <w:tcBorders>
              <w:right w:val="single" w:sz="4" w:space="0" w:color="auto"/>
            </w:tcBorders>
          </w:tcPr>
          <w:p w14:paraId="1D5A225E"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NE</w:t>
            </w:r>
          </w:p>
        </w:tc>
        <w:tc>
          <w:tcPr>
            <w:tcW w:w="2397" w:type="dxa"/>
            <w:tcBorders>
              <w:left w:val="single" w:sz="4" w:space="0" w:color="auto"/>
              <w:right w:val="single" w:sz="4" w:space="0" w:color="auto"/>
            </w:tcBorders>
          </w:tcPr>
          <w:p w14:paraId="25E53A67"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08D6E3B1"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6A086442" w14:textId="77777777" w:rsidR="007E78BC" w:rsidRDefault="007E78BC" w:rsidP="005B3BA7">
            <w:r>
              <w:t>14</w:t>
            </w:r>
          </w:p>
        </w:tc>
        <w:tc>
          <w:tcPr>
            <w:tcW w:w="2129" w:type="dxa"/>
            <w:tcBorders>
              <w:right w:val="single" w:sz="4" w:space="0" w:color="auto"/>
            </w:tcBorders>
          </w:tcPr>
          <w:p w14:paraId="5EFB2B5D"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NUM</w:t>
            </w:r>
          </w:p>
        </w:tc>
        <w:tc>
          <w:tcPr>
            <w:tcW w:w="2397" w:type="dxa"/>
            <w:tcBorders>
              <w:left w:val="single" w:sz="4" w:space="0" w:color="auto"/>
              <w:right w:val="single" w:sz="4" w:space="0" w:color="auto"/>
            </w:tcBorders>
          </w:tcPr>
          <w:p w14:paraId="64BB847F"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[0-</w:t>
            </w:r>
            <w:proofErr w:type="gramStart"/>
            <w:r>
              <w:t>9]+</w:t>
            </w:r>
            <w:proofErr w:type="gramEnd"/>
          </w:p>
        </w:tc>
      </w:tr>
      <w:tr w:rsidR="007E78BC" w14:paraId="310A8A54"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36E9B1D4" w14:textId="77777777" w:rsidR="007E78BC" w:rsidRDefault="007E78BC" w:rsidP="005B3BA7">
            <w:r>
              <w:t>15</w:t>
            </w:r>
          </w:p>
        </w:tc>
        <w:tc>
          <w:tcPr>
            <w:tcW w:w="2129" w:type="dxa"/>
            <w:tcBorders>
              <w:right w:val="single" w:sz="4" w:space="0" w:color="auto"/>
            </w:tcBorders>
          </w:tcPr>
          <w:p w14:paraId="3E57D228" w14:textId="77777777" w:rsidR="007E78BC" w:rsidRPr="00CB352E" w:rsidRDefault="007E78BC" w:rsidP="005B3BA7">
            <w:pPr>
              <w:cnfStyle w:val="000000100000" w:firstRow="0" w:lastRow="0" w:firstColumn="0" w:lastColumn="0" w:oddVBand="0" w:evenVBand="0" w:oddHBand="1" w:evenHBand="0" w:firstRowFirstColumn="0" w:firstRowLastColumn="0" w:lastRowFirstColumn="0" w:lastRowLastColumn="0"/>
            </w:pPr>
            <w:r>
              <w:t>OR</w:t>
            </w:r>
          </w:p>
        </w:tc>
        <w:tc>
          <w:tcPr>
            <w:tcW w:w="2397" w:type="dxa"/>
            <w:tcBorders>
              <w:left w:val="single" w:sz="4" w:space="0" w:color="auto"/>
              <w:right w:val="single" w:sz="4" w:space="0" w:color="auto"/>
            </w:tcBorders>
          </w:tcPr>
          <w:p w14:paraId="4A260E97"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56048BBA"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7C697953" w14:textId="77777777" w:rsidR="007E78BC" w:rsidRDefault="007E78BC" w:rsidP="005B3BA7">
            <w:r>
              <w:t>16</w:t>
            </w:r>
          </w:p>
        </w:tc>
        <w:tc>
          <w:tcPr>
            <w:tcW w:w="2129" w:type="dxa"/>
            <w:tcBorders>
              <w:right w:val="single" w:sz="4" w:space="0" w:color="auto"/>
            </w:tcBorders>
          </w:tcPr>
          <w:p w14:paraId="756069EC"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REAL</w:t>
            </w:r>
          </w:p>
        </w:tc>
        <w:tc>
          <w:tcPr>
            <w:tcW w:w="2397" w:type="dxa"/>
            <w:tcBorders>
              <w:left w:val="single" w:sz="4" w:space="0" w:color="auto"/>
              <w:right w:val="single" w:sz="4" w:space="0" w:color="auto"/>
            </w:tcBorders>
          </w:tcPr>
          <w:p w14:paraId="0ECC7DD8"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[0-</w:t>
            </w:r>
            <w:proofErr w:type="gramStart"/>
            <w:r>
              <w:t>9]+</w:t>
            </w:r>
            <w:proofErr w:type="gramEnd"/>
            <w:r>
              <w:t>.</w:t>
            </w:r>
            <w:r w:rsidRPr="00627835">
              <w:t>[0-9]+</w:t>
            </w:r>
          </w:p>
        </w:tc>
      </w:tr>
      <w:tr w:rsidR="007E78BC" w14:paraId="7B707EEB"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07714A9F" w14:textId="77777777" w:rsidR="007E78BC" w:rsidRDefault="007E78BC" w:rsidP="005B3BA7">
            <w:r>
              <w:t>17</w:t>
            </w:r>
          </w:p>
        </w:tc>
        <w:tc>
          <w:tcPr>
            <w:tcW w:w="2129" w:type="dxa"/>
            <w:tcBorders>
              <w:right w:val="single" w:sz="4" w:space="0" w:color="auto"/>
            </w:tcBorders>
          </w:tcPr>
          <w:p w14:paraId="20486664"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TRUE</w:t>
            </w:r>
          </w:p>
        </w:tc>
        <w:tc>
          <w:tcPr>
            <w:tcW w:w="2397" w:type="dxa"/>
            <w:tcBorders>
              <w:left w:val="single" w:sz="4" w:space="0" w:color="auto"/>
              <w:right w:val="single" w:sz="4" w:space="0" w:color="auto"/>
            </w:tcBorders>
          </w:tcPr>
          <w:p w14:paraId="148CDFC0"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true</w:t>
            </w:r>
          </w:p>
        </w:tc>
      </w:tr>
      <w:tr w:rsidR="007E78BC" w14:paraId="08902D1E"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25C20A17" w14:textId="77777777" w:rsidR="007E78BC" w:rsidRDefault="007E78BC" w:rsidP="005B3BA7">
            <w:r>
              <w:t>18</w:t>
            </w:r>
          </w:p>
        </w:tc>
        <w:tc>
          <w:tcPr>
            <w:tcW w:w="2129" w:type="dxa"/>
            <w:tcBorders>
              <w:right w:val="single" w:sz="4" w:space="0" w:color="auto"/>
            </w:tcBorders>
          </w:tcPr>
          <w:p w14:paraId="2009CCA1"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WHILE</w:t>
            </w:r>
          </w:p>
        </w:tc>
        <w:tc>
          <w:tcPr>
            <w:tcW w:w="2397" w:type="dxa"/>
            <w:tcBorders>
              <w:left w:val="single" w:sz="4" w:space="0" w:color="auto"/>
              <w:bottom w:val="single" w:sz="4" w:space="0" w:color="auto"/>
              <w:right w:val="single" w:sz="4" w:space="0" w:color="auto"/>
            </w:tcBorders>
          </w:tcPr>
          <w:p w14:paraId="32FBFFC6"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while</w:t>
            </w:r>
          </w:p>
        </w:tc>
      </w:tr>
      <w:tr w:rsidR="007E78BC" w14:paraId="11FDA5EF"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1E1F97BD" w14:textId="77777777" w:rsidR="007E78BC" w:rsidRDefault="007E78BC" w:rsidP="005B3BA7">
            <w:r>
              <w:t>19</w:t>
            </w:r>
          </w:p>
        </w:tc>
        <w:tc>
          <w:tcPr>
            <w:tcW w:w="2129" w:type="dxa"/>
            <w:tcBorders>
              <w:right w:val="single" w:sz="4" w:space="0" w:color="auto"/>
            </w:tcBorders>
          </w:tcPr>
          <w:p w14:paraId="3D0CFE35"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p>
        </w:tc>
        <w:tc>
          <w:tcPr>
            <w:tcW w:w="2397" w:type="dxa"/>
            <w:tcBorders>
              <w:left w:val="single" w:sz="4" w:space="0" w:color="auto"/>
              <w:right w:val="single" w:sz="4" w:space="0" w:color="auto"/>
            </w:tcBorders>
          </w:tcPr>
          <w:p w14:paraId="36811B36"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7FA3B097"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4AD387F5" w14:textId="77777777" w:rsidR="007E78BC" w:rsidRDefault="007E78BC" w:rsidP="005B3BA7">
            <w:r>
              <w:lastRenderedPageBreak/>
              <w:t>20</w:t>
            </w:r>
          </w:p>
        </w:tc>
        <w:tc>
          <w:tcPr>
            <w:tcW w:w="2129" w:type="dxa"/>
            <w:tcBorders>
              <w:right w:val="single" w:sz="4" w:space="0" w:color="auto"/>
            </w:tcBorders>
          </w:tcPr>
          <w:p w14:paraId="30139C72"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p>
        </w:tc>
        <w:tc>
          <w:tcPr>
            <w:tcW w:w="2397" w:type="dxa"/>
            <w:tcBorders>
              <w:left w:val="single" w:sz="4" w:space="0" w:color="auto"/>
              <w:right w:val="single" w:sz="4" w:space="0" w:color="auto"/>
            </w:tcBorders>
          </w:tcPr>
          <w:p w14:paraId="7B657E1A"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t>
            </w:r>
          </w:p>
        </w:tc>
      </w:tr>
      <w:tr w:rsidR="007E78BC" w14:paraId="2DCD7BAB"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45BA8884" w14:textId="77777777" w:rsidR="007E78BC" w:rsidRDefault="007E78BC" w:rsidP="005B3BA7">
            <w:r>
              <w:t>21</w:t>
            </w:r>
          </w:p>
        </w:tc>
        <w:tc>
          <w:tcPr>
            <w:tcW w:w="2129" w:type="dxa"/>
            <w:tcBorders>
              <w:right w:val="single" w:sz="4" w:space="0" w:color="auto"/>
            </w:tcBorders>
          </w:tcPr>
          <w:p w14:paraId="20140CF1"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p>
        </w:tc>
        <w:tc>
          <w:tcPr>
            <w:tcW w:w="2397" w:type="dxa"/>
            <w:tcBorders>
              <w:left w:val="single" w:sz="4" w:space="0" w:color="auto"/>
              <w:bottom w:val="single" w:sz="4" w:space="0" w:color="auto"/>
              <w:right w:val="single" w:sz="4" w:space="0" w:color="auto"/>
            </w:tcBorders>
          </w:tcPr>
          <w:p w14:paraId="3C413CFD"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&lt;</w:t>
            </w:r>
          </w:p>
        </w:tc>
      </w:tr>
      <w:tr w:rsidR="007E78BC" w14:paraId="219B738F"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3F0E2D15" w14:textId="77777777" w:rsidR="007E78BC" w:rsidRDefault="007E78BC" w:rsidP="005B3BA7">
            <w:r>
              <w:t>22</w:t>
            </w:r>
          </w:p>
        </w:tc>
        <w:tc>
          <w:tcPr>
            <w:tcW w:w="2129" w:type="dxa"/>
            <w:tcBorders>
              <w:right w:val="single" w:sz="4" w:space="0" w:color="auto"/>
            </w:tcBorders>
          </w:tcPr>
          <w:p w14:paraId="1DE44FEE"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p>
        </w:tc>
        <w:tc>
          <w:tcPr>
            <w:tcW w:w="2397" w:type="dxa"/>
            <w:tcBorders>
              <w:left w:val="single" w:sz="4" w:space="0" w:color="auto"/>
              <w:bottom w:val="single" w:sz="4" w:space="0" w:color="auto"/>
              <w:right w:val="single" w:sz="4" w:space="0" w:color="auto"/>
            </w:tcBorders>
          </w:tcPr>
          <w:p w14:paraId="5ADB1402"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&gt;</w:t>
            </w:r>
          </w:p>
        </w:tc>
      </w:tr>
      <w:tr w:rsidR="007E78BC" w14:paraId="661B9A5B"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bottom w:val="single" w:sz="4" w:space="0" w:color="auto"/>
              <w:right w:val="single" w:sz="4" w:space="0" w:color="auto"/>
            </w:tcBorders>
          </w:tcPr>
          <w:p w14:paraId="63ACFED4" w14:textId="77777777" w:rsidR="007E78BC" w:rsidRDefault="007E78BC" w:rsidP="005B3BA7">
            <w:r>
              <w:t>23</w:t>
            </w:r>
          </w:p>
        </w:tc>
        <w:tc>
          <w:tcPr>
            <w:tcW w:w="2129" w:type="dxa"/>
            <w:tcBorders>
              <w:bottom w:val="single" w:sz="4" w:space="0" w:color="auto"/>
              <w:right w:val="single" w:sz="4" w:space="0" w:color="auto"/>
            </w:tcBorders>
          </w:tcPr>
          <w:p w14:paraId="7EB8E899"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p>
        </w:tc>
        <w:tc>
          <w:tcPr>
            <w:tcW w:w="2397" w:type="dxa"/>
            <w:tcBorders>
              <w:left w:val="single" w:sz="4" w:space="0" w:color="auto"/>
              <w:bottom w:val="single" w:sz="4" w:space="0" w:color="auto"/>
              <w:right w:val="single" w:sz="4" w:space="0" w:color="auto"/>
            </w:tcBorders>
          </w:tcPr>
          <w:p w14:paraId="16C030C4"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39A7D95B"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4BFD7604" w14:textId="77777777" w:rsidR="007E78BC" w:rsidRDefault="007E78BC" w:rsidP="005B3BA7">
            <w:r>
              <w:t>24</w:t>
            </w:r>
          </w:p>
        </w:tc>
        <w:tc>
          <w:tcPr>
            <w:tcW w:w="2129" w:type="dxa"/>
            <w:tcBorders>
              <w:right w:val="single" w:sz="4" w:space="0" w:color="auto"/>
            </w:tcBorders>
          </w:tcPr>
          <w:p w14:paraId="55A552F1"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p>
        </w:tc>
        <w:tc>
          <w:tcPr>
            <w:tcW w:w="2397" w:type="dxa"/>
            <w:tcBorders>
              <w:left w:val="single" w:sz="4" w:space="0" w:color="auto"/>
              <w:right w:val="single" w:sz="4" w:space="0" w:color="auto"/>
            </w:tcBorders>
          </w:tcPr>
          <w:p w14:paraId="426BB913"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t>
            </w:r>
          </w:p>
        </w:tc>
      </w:tr>
      <w:tr w:rsidR="007E78BC" w14:paraId="6EC74BE9" w14:textId="77777777" w:rsidTr="007E78B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774A4E86" w14:textId="77777777" w:rsidR="007E78BC" w:rsidRDefault="007E78BC" w:rsidP="005B3BA7">
            <w:r>
              <w:t>25</w:t>
            </w:r>
          </w:p>
        </w:tc>
        <w:tc>
          <w:tcPr>
            <w:tcW w:w="2129" w:type="dxa"/>
            <w:tcBorders>
              <w:right w:val="single" w:sz="4" w:space="0" w:color="auto"/>
            </w:tcBorders>
          </w:tcPr>
          <w:p w14:paraId="78B35C0B"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p>
        </w:tc>
        <w:tc>
          <w:tcPr>
            <w:tcW w:w="2397" w:type="dxa"/>
            <w:tcBorders>
              <w:left w:val="single" w:sz="4" w:space="0" w:color="auto"/>
              <w:right w:val="single" w:sz="4" w:space="0" w:color="auto"/>
            </w:tcBorders>
          </w:tcPr>
          <w:p w14:paraId="13DF0B75"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789773E0" w14:textId="77777777" w:rsidTr="007E78B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right w:val="single" w:sz="4" w:space="0" w:color="auto"/>
            </w:tcBorders>
          </w:tcPr>
          <w:p w14:paraId="6EB823A0" w14:textId="77777777" w:rsidR="007E78BC" w:rsidRPr="00CB352E" w:rsidRDefault="007E78BC" w:rsidP="005B3BA7">
            <w:r>
              <w:t>26</w:t>
            </w:r>
          </w:p>
        </w:tc>
        <w:tc>
          <w:tcPr>
            <w:tcW w:w="2129" w:type="dxa"/>
            <w:tcBorders>
              <w:right w:val="single" w:sz="4" w:space="0" w:color="auto"/>
            </w:tcBorders>
          </w:tcPr>
          <w:p w14:paraId="293BA63D" w14:textId="77777777" w:rsidR="007E78BC" w:rsidRPr="00CB352E" w:rsidRDefault="007E78BC" w:rsidP="005B3BA7">
            <w:pPr>
              <w:cnfStyle w:val="000000010000" w:firstRow="0" w:lastRow="0" w:firstColumn="0" w:lastColumn="0" w:oddVBand="0" w:evenVBand="0" w:oddHBand="0" w:evenHBand="1" w:firstRowFirstColumn="0" w:firstRowLastColumn="0" w:lastRowFirstColumn="0" w:lastRowLastColumn="0"/>
            </w:pPr>
          </w:p>
        </w:tc>
        <w:tc>
          <w:tcPr>
            <w:tcW w:w="2397" w:type="dxa"/>
            <w:tcBorders>
              <w:left w:val="single" w:sz="4" w:space="0" w:color="auto"/>
              <w:bottom w:val="single" w:sz="4" w:space="0" w:color="auto"/>
              <w:right w:val="single" w:sz="4" w:space="0" w:color="auto"/>
            </w:tcBorders>
          </w:tcPr>
          <w:p w14:paraId="70654866"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t>
            </w:r>
          </w:p>
        </w:tc>
      </w:tr>
      <w:tr w:rsidR="007E78BC" w14:paraId="58A5CFCA" w14:textId="77777777" w:rsidTr="007E78BC">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bottom w:val="single" w:sz="4" w:space="0" w:color="auto"/>
              <w:right w:val="single" w:sz="4" w:space="0" w:color="auto"/>
            </w:tcBorders>
          </w:tcPr>
          <w:p w14:paraId="65455E45" w14:textId="77777777" w:rsidR="007E78BC" w:rsidRDefault="007E78BC" w:rsidP="005B3BA7">
            <w:r>
              <w:t>27</w:t>
            </w:r>
          </w:p>
        </w:tc>
        <w:tc>
          <w:tcPr>
            <w:tcW w:w="2129" w:type="dxa"/>
            <w:tcBorders>
              <w:bottom w:val="single" w:sz="4" w:space="0" w:color="auto"/>
              <w:right w:val="single" w:sz="4" w:space="0" w:color="auto"/>
            </w:tcBorders>
          </w:tcPr>
          <w:p w14:paraId="313E6DAF"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p>
        </w:tc>
        <w:tc>
          <w:tcPr>
            <w:tcW w:w="2397" w:type="dxa"/>
            <w:tcBorders>
              <w:top w:val="single" w:sz="4" w:space="0" w:color="auto"/>
              <w:left w:val="single" w:sz="4" w:space="0" w:color="auto"/>
              <w:bottom w:val="single" w:sz="4" w:space="0" w:color="auto"/>
              <w:right w:val="single" w:sz="4" w:space="0" w:color="auto"/>
            </w:tcBorders>
          </w:tcPr>
          <w:p w14:paraId="4302ACA3"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50B513BA" w14:textId="77777777" w:rsidTr="007E78BC">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none" w:sz="0" w:space="0" w:color="auto"/>
          </w:tblBorders>
        </w:tblPrEx>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top w:val="single" w:sz="4" w:space="0" w:color="auto"/>
              <w:left w:val="single" w:sz="4" w:space="0" w:color="auto"/>
              <w:bottom w:val="single" w:sz="4" w:space="0" w:color="auto"/>
              <w:right w:val="single" w:sz="4" w:space="0" w:color="auto"/>
            </w:tcBorders>
          </w:tcPr>
          <w:p w14:paraId="6C216BC5" w14:textId="77777777" w:rsidR="007E78BC" w:rsidRDefault="007E78BC" w:rsidP="005B3BA7">
            <w:r>
              <w:t>28</w:t>
            </w:r>
          </w:p>
        </w:tc>
        <w:tc>
          <w:tcPr>
            <w:tcW w:w="2129" w:type="dxa"/>
            <w:tcBorders>
              <w:top w:val="single" w:sz="4" w:space="0" w:color="auto"/>
              <w:left w:val="single" w:sz="4" w:space="0" w:color="auto"/>
              <w:bottom w:val="single" w:sz="4" w:space="0" w:color="auto"/>
              <w:right w:val="single" w:sz="4" w:space="0" w:color="auto"/>
            </w:tcBorders>
          </w:tcPr>
          <w:p w14:paraId="59305A47"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p>
        </w:tc>
        <w:tc>
          <w:tcPr>
            <w:tcW w:w="2397" w:type="dxa"/>
            <w:tcBorders>
              <w:top w:val="single" w:sz="4" w:space="0" w:color="auto"/>
              <w:left w:val="single" w:sz="4" w:space="0" w:color="auto"/>
              <w:bottom w:val="single" w:sz="4" w:space="0" w:color="auto"/>
              <w:right w:val="single" w:sz="4" w:space="0" w:color="auto"/>
            </w:tcBorders>
          </w:tcPr>
          <w:p w14:paraId="2F043D6C"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t>
            </w:r>
          </w:p>
        </w:tc>
      </w:tr>
      <w:tr w:rsidR="007E78BC" w14:paraId="02D31CC5" w14:textId="77777777" w:rsidTr="007E78BC">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top w:val="single" w:sz="4" w:space="0" w:color="auto"/>
              <w:left w:val="single" w:sz="4" w:space="0" w:color="auto"/>
              <w:bottom w:val="single" w:sz="4" w:space="0" w:color="auto"/>
              <w:right w:val="single" w:sz="4" w:space="0" w:color="auto"/>
            </w:tcBorders>
          </w:tcPr>
          <w:p w14:paraId="4DC2A8F3" w14:textId="77777777" w:rsidR="007E78BC" w:rsidRDefault="007E78BC" w:rsidP="005B3BA7">
            <w:r>
              <w:t>29</w:t>
            </w:r>
          </w:p>
        </w:tc>
        <w:tc>
          <w:tcPr>
            <w:tcW w:w="2129" w:type="dxa"/>
            <w:tcBorders>
              <w:top w:val="single" w:sz="4" w:space="0" w:color="auto"/>
              <w:left w:val="single" w:sz="4" w:space="0" w:color="auto"/>
              <w:bottom w:val="single" w:sz="4" w:space="0" w:color="auto"/>
              <w:right w:val="single" w:sz="4" w:space="0" w:color="auto"/>
            </w:tcBorders>
          </w:tcPr>
          <w:p w14:paraId="3FD85F13"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p>
        </w:tc>
        <w:tc>
          <w:tcPr>
            <w:tcW w:w="2397" w:type="dxa"/>
            <w:tcBorders>
              <w:top w:val="single" w:sz="4" w:space="0" w:color="auto"/>
              <w:left w:val="single" w:sz="4" w:space="0" w:color="auto"/>
              <w:bottom w:val="single" w:sz="4" w:space="0" w:color="auto"/>
              <w:right w:val="single" w:sz="4" w:space="0" w:color="auto"/>
            </w:tcBorders>
          </w:tcPr>
          <w:p w14:paraId="6AC42BD9" w14:textId="77777777" w:rsidR="007E78BC" w:rsidRDefault="007E78BC" w:rsidP="005B3BA7">
            <w:pPr>
              <w:cnfStyle w:val="000000100000" w:firstRow="0" w:lastRow="0" w:firstColumn="0" w:lastColumn="0" w:oddVBand="0" w:evenVBand="0" w:oddHBand="1" w:evenHBand="0" w:firstRowFirstColumn="0" w:firstRowLastColumn="0" w:lastRowFirstColumn="0" w:lastRowLastColumn="0"/>
            </w:pPr>
            <w:r>
              <w:t>*</w:t>
            </w:r>
          </w:p>
        </w:tc>
      </w:tr>
      <w:tr w:rsidR="007E78BC" w14:paraId="4058166C" w14:textId="77777777" w:rsidTr="007E78BC">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none" w:sz="0" w:space="0" w:color="auto"/>
          </w:tblBorders>
        </w:tblPrEx>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top w:val="single" w:sz="4" w:space="0" w:color="auto"/>
              <w:left w:val="single" w:sz="4" w:space="0" w:color="auto"/>
              <w:bottom w:val="single" w:sz="4" w:space="0" w:color="auto"/>
              <w:right w:val="single" w:sz="4" w:space="0" w:color="auto"/>
            </w:tcBorders>
          </w:tcPr>
          <w:p w14:paraId="78036B7C" w14:textId="77777777" w:rsidR="007E78BC" w:rsidRPr="00CB352E" w:rsidRDefault="007E78BC" w:rsidP="005B3BA7">
            <w:r>
              <w:t>30</w:t>
            </w:r>
          </w:p>
        </w:tc>
        <w:tc>
          <w:tcPr>
            <w:tcW w:w="2129" w:type="dxa"/>
            <w:tcBorders>
              <w:top w:val="single" w:sz="4" w:space="0" w:color="auto"/>
              <w:left w:val="single" w:sz="4" w:space="0" w:color="auto"/>
              <w:bottom w:val="single" w:sz="4" w:space="0" w:color="auto"/>
              <w:right w:val="single" w:sz="4" w:space="0" w:color="auto"/>
            </w:tcBorders>
          </w:tcPr>
          <w:p w14:paraId="363F5D8D" w14:textId="77777777" w:rsidR="007E78BC" w:rsidRPr="00CB352E" w:rsidRDefault="007E78BC" w:rsidP="005B3BA7">
            <w:pPr>
              <w:cnfStyle w:val="000000010000" w:firstRow="0" w:lastRow="0" w:firstColumn="0" w:lastColumn="0" w:oddVBand="0" w:evenVBand="0" w:oddHBand="0" w:evenHBand="1" w:firstRowFirstColumn="0" w:firstRowLastColumn="0" w:lastRowFirstColumn="0" w:lastRowLastColumn="0"/>
            </w:pPr>
          </w:p>
        </w:tc>
        <w:tc>
          <w:tcPr>
            <w:tcW w:w="2397" w:type="dxa"/>
            <w:tcBorders>
              <w:top w:val="single" w:sz="4" w:space="0" w:color="auto"/>
              <w:left w:val="single" w:sz="4" w:space="0" w:color="auto"/>
              <w:bottom w:val="single" w:sz="4" w:space="0" w:color="auto"/>
              <w:right w:val="single" w:sz="4" w:space="0" w:color="auto"/>
            </w:tcBorders>
          </w:tcPr>
          <w:p w14:paraId="37F4AB30" w14:textId="77777777" w:rsidR="007E78BC" w:rsidRDefault="007E78BC" w:rsidP="005B3BA7">
            <w:pPr>
              <w:cnfStyle w:val="000000010000" w:firstRow="0" w:lastRow="0" w:firstColumn="0" w:lastColumn="0" w:oddVBand="0" w:evenVBand="0" w:oddHBand="0" w:evenHBand="1" w:firstRowFirstColumn="0" w:firstRowLastColumn="0" w:lastRowFirstColumn="0" w:lastRowLastColumn="0"/>
            </w:pPr>
            <w:r>
              <w:t>/</w:t>
            </w:r>
          </w:p>
        </w:tc>
      </w:tr>
      <w:tr w:rsidR="0044529E" w14:paraId="593272E1" w14:textId="77777777" w:rsidTr="007E78BC">
        <w:tblPrEx>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Borders>
              <w:top w:val="single" w:sz="4" w:space="0" w:color="auto"/>
              <w:left w:val="single" w:sz="4" w:space="0" w:color="auto"/>
              <w:bottom w:val="single" w:sz="4" w:space="0" w:color="auto"/>
              <w:right w:val="single" w:sz="4" w:space="0" w:color="auto"/>
            </w:tcBorders>
          </w:tcPr>
          <w:p w14:paraId="0E60F9BD" w14:textId="77777777" w:rsidR="0044529E" w:rsidRDefault="0044529E" w:rsidP="005B3BA7">
            <w:r>
              <w:t>31</w:t>
            </w:r>
          </w:p>
        </w:tc>
        <w:tc>
          <w:tcPr>
            <w:tcW w:w="2129" w:type="dxa"/>
            <w:tcBorders>
              <w:top w:val="single" w:sz="4" w:space="0" w:color="auto"/>
              <w:left w:val="single" w:sz="4" w:space="0" w:color="auto"/>
              <w:bottom w:val="single" w:sz="4" w:space="0" w:color="auto"/>
              <w:right w:val="single" w:sz="4" w:space="0" w:color="auto"/>
            </w:tcBorders>
          </w:tcPr>
          <w:p w14:paraId="39598C98" w14:textId="77777777" w:rsidR="0044529E" w:rsidRPr="00CB352E" w:rsidRDefault="0044529E" w:rsidP="005B3BA7">
            <w:pPr>
              <w:cnfStyle w:val="000000100000" w:firstRow="0" w:lastRow="0" w:firstColumn="0" w:lastColumn="0" w:oddVBand="0" w:evenVBand="0" w:oddHBand="1" w:evenHBand="0" w:firstRowFirstColumn="0" w:firstRowLastColumn="0" w:lastRowFirstColumn="0" w:lastRowLastColumn="0"/>
            </w:pPr>
            <w:r>
              <w:t>EOF</w:t>
            </w:r>
          </w:p>
        </w:tc>
        <w:tc>
          <w:tcPr>
            <w:tcW w:w="2397" w:type="dxa"/>
            <w:tcBorders>
              <w:top w:val="single" w:sz="4" w:space="0" w:color="auto"/>
              <w:left w:val="single" w:sz="4" w:space="0" w:color="auto"/>
              <w:bottom w:val="single" w:sz="4" w:space="0" w:color="auto"/>
              <w:right w:val="single" w:sz="4" w:space="0" w:color="auto"/>
            </w:tcBorders>
          </w:tcPr>
          <w:p w14:paraId="3B738141" w14:textId="77777777" w:rsidR="0044529E" w:rsidRDefault="0044529E" w:rsidP="005B3BA7">
            <w:pPr>
              <w:cnfStyle w:val="000000100000" w:firstRow="0" w:lastRow="0" w:firstColumn="0" w:lastColumn="0" w:oddVBand="0" w:evenVBand="0" w:oddHBand="1" w:evenHBand="0" w:firstRowFirstColumn="0" w:firstRowLastColumn="0" w:lastRowFirstColumn="0" w:lastRowLastColumn="0"/>
            </w:pPr>
          </w:p>
        </w:tc>
      </w:tr>
    </w:tbl>
    <w:p w14:paraId="7F6DFA86" w14:textId="77777777" w:rsidR="00A93641" w:rsidRPr="00F8155B" w:rsidRDefault="00572A45" w:rsidP="00F8155B">
      <w:pPr>
        <w:jc w:val="center"/>
      </w:pPr>
      <w:r>
        <w:t>Table 1</w:t>
      </w:r>
    </w:p>
    <w:p w14:paraId="3930F040" w14:textId="77777777" w:rsidR="00BB4B78" w:rsidRPr="00BB4B78" w:rsidRDefault="007A3FFC" w:rsidP="00BB4B78">
      <w:pPr>
        <w:jc w:val="both"/>
      </w:pPr>
      <w:r>
        <w:t>Note that i</w:t>
      </w:r>
      <w:r w:rsidR="00BB4B78" w:rsidRPr="00BB4B78">
        <w:t>n</w:t>
      </w:r>
      <w:r w:rsidR="00BB4B78">
        <w:t xml:space="preserve"> addition to the </w:t>
      </w:r>
      <w:r w:rsidR="0044529E">
        <w:t xml:space="preserve">“visible” </w:t>
      </w:r>
      <w:r w:rsidR="00BB4B78">
        <w:t>tokens</w:t>
      </w:r>
      <w:r w:rsidR="0044529E">
        <w:t xml:space="preserve"> (# 1 ~ 30)</w:t>
      </w:r>
      <w:r w:rsidR="00BB4B78">
        <w:t xml:space="preserve"> defined in the table, </w:t>
      </w:r>
      <w:r w:rsidR="0044529E">
        <w:t>you need to</w:t>
      </w:r>
      <w:r>
        <w:t xml:space="preserve"> define an </w:t>
      </w:r>
      <w:r w:rsidRPr="007A3FFC">
        <w:rPr>
          <w:b/>
        </w:rPr>
        <w:t>EOF</w:t>
      </w:r>
      <w:r>
        <w:t xml:space="preserve"> token to indicate the end of input is reached. </w:t>
      </w:r>
    </w:p>
    <w:p w14:paraId="257D8D9C" w14:textId="77777777" w:rsidR="009C2523" w:rsidRDefault="00E92049" w:rsidP="00A93641">
      <w:pPr>
        <w:pStyle w:val="Heading2"/>
        <w:spacing w:line="360" w:lineRule="auto"/>
        <w:rPr>
          <w:color w:val="000000" w:themeColor="text1"/>
        </w:rPr>
      </w:pPr>
      <w:r w:rsidRPr="00A93641">
        <w:rPr>
          <w:color w:val="000000" w:themeColor="text1"/>
        </w:rPr>
        <w:t>Token</w:t>
      </w:r>
      <w:r w:rsidR="00CE5E7D">
        <w:rPr>
          <w:color w:val="000000" w:themeColor="text1"/>
        </w:rPr>
        <w:t xml:space="preserve"> Implementation</w:t>
      </w:r>
    </w:p>
    <w:p w14:paraId="5CAE62A7" w14:textId="77777777" w:rsidR="00A93641" w:rsidRDefault="00CE5E7D" w:rsidP="00D1249B">
      <w:pPr>
        <w:jc w:val="both"/>
      </w:pPr>
      <w:r>
        <w:t>Implementing each token using one dedicate</w:t>
      </w:r>
      <w:r w:rsidR="00F8155B">
        <w:t>d</w:t>
      </w:r>
      <w:r>
        <w:t xml:space="preserve"> class would </w:t>
      </w:r>
      <w:r w:rsidR="00A57C6E">
        <w:t>result in</w:t>
      </w:r>
      <w:r>
        <w:t xml:space="preserve"> too many classes. Instead, y</w:t>
      </w:r>
      <w:r w:rsidR="00A93641">
        <w:t>ou may</w:t>
      </w:r>
      <w:r w:rsidR="00F8155B">
        <w:t xml:space="preserve"> implement one </w:t>
      </w:r>
      <w:r w:rsidR="00A57C6E">
        <w:t xml:space="preserve">base </w:t>
      </w:r>
      <w:r w:rsidR="00F8155B">
        <w:t xml:space="preserve">class Token and use an integer (or </w:t>
      </w:r>
      <w:r w:rsidR="00A57C6E">
        <w:t xml:space="preserve">a </w:t>
      </w:r>
      <w:r w:rsidR="00F8155B">
        <w:t xml:space="preserve">String) field </w:t>
      </w:r>
      <w:r w:rsidR="00A57C6E">
        <w:t xml:space="preserve">to denote which </w:t>
      </w:r>
      <w:r w:rsidR="00334066">
        <w:t>kind of token</w:t>
      </w:r>
      <w:r w:rsidR="00A57C6E">
        <w:t xml:space="preserve"> </w:t>
      </w:r>
      <w:r w:rsidR="00F8155B">
        <w:t>a Token object is.</w:t>
      </w:r>
      <w:r w:rsidR="00A57C6E">
        <w:t xml:space="preserve"> </w:t>
      </w:r>
      <w:r w:rsidR="00F8155B">
        <w:t xml:space="preserve"> </w:t>
      </w:r>
      <w:r w:rsidR="00A57C6E">
        <w:t>In addition, you may want to</w:t>
      </w:r>
      <w:r w:rsidR="00F6182A">
        <w:t xml:space="preserve"> use a field to</w:t>
      </w:r>
      <w:r w:rsidR="00A57C6E">
        <w:t xml:space="preserve"> keep track </w:t>
      </w:r>
      <w:r w:rsidR="00F6182A">
        <w:t xml:space="preserve">of the “value” of each token. </w:t>
      </w:r>
      <w:r w:rsidR="00334066">
        <w:t xml:space="preserve"> There are two </w:t>
      </w:r>
      <w:r w:rsidR="00532593">
        <w:t>possible ways</w:t>
      </w:r>
      <w:r w:rsidR="00334066">
        <w:t xml:space="preserve"> to achieve this:</w:t>
      </w:r>
    </w:p>
    <w:p w14:paraId="290B775D" w14:textId="77777777" w:rsidR="00334066" w:rsidRDefault="00334066" w:rsidP="00D1249B">
      <w:pPr>
        <w:pStyle w:val="ListParagraph"/>
        <w:numPr>
          <w:ilvl w:val="0"/>
          <w:numId w:val="1"/>
        </w:numPr>
        <w:jc w:val="both"/>
      </w:pPr>
      <w:r>
        <w:t xml:space="preserve">The first approach is to use another String field (e.g., lexeme) in your Token class to record the actual string content of a token. For example, a REAL token that represents the real number </w:t>
      </w:r>
      <w:r w:rsidRPr="008A7EEC">
        <w:rPr>
          <w:i/>
        </w:rPr>
        <w:t>2.56</w:t>
      </w:r>
      <w:r>
        <w:t xml:space="preserve"> has lexeme set to “</w:t>
      </w:r>
      <w:r w:rsidRPr="008A7EEC">
        <w:rPr>
          <w:i/>
        </w:rPr>
        <w:t>2.56</w:t>
      </w:r>
      <w:r>
        <w:t xml:space="preserve">”. </w:t>
      </w:r>
      <w:r w:rsidR="008A7EEC">
        <w:t>As another example, an</w:t>
      </w:r>
      <w:r>
        <w:t xml:space="preserve"> ID token that represent</w:t>
      </w:r>
      <w:r w:rsidR="008A7EEC">
        <w:t>s</w:t>
      </w:r>
      <w:r>
        <w:t xml:space="preserve"> a variable </w:t>
      </w:r>
      <w:proofErr w:type="spellStart"/>
      <w:r w:rsidRPr="008A7EEC">
        <w:rPr>
          <w:i/>
        </w:rPr>
        <w:t>tmp</w:t>
      </w:r>
      <w:proofErr w:type="spellEnd"/>
      <w:r>
        <w:t xml:space="preserve"> has its lexeme field equal to “</w:t>
      </w:r>
      <w:proofErr w:type="spellStart"/>
      <w:r w:rsidRPr="008A7EEC">
        <w:rPr>
          <w:i/>
        </w:rPr>
        <w:t>tmp</w:t>
      </w:r>
      <w:proofErr w:type="spellEnd"/>
      <w:r>
        <w:t>”.</w:t>
      </w:r>
      <w:r w:rsidR="008A7EEC">
        <w:t xml:space="preserve"> The benefit of using this approach is you only need one Token class to represent all type of tokens, which may have actual values of different types (a string, a real number, or an integer). The downside is that you need to convert the string value to its actual </w:t>
      </w:r>
      <w:r w:rsidR="00C50027">
        <w:t>type</w:t>
      </w:r>
      <w:r w:rsidR="008A7EEC">
        <w:t xml:space="preserve"> when you need.</w:t>
      </w:r>
    </w:p>
    <w:p w14:paraId="37EEE455" w14:textId="77777777" w:rsidR="008A7EEC" w:rsidRPr="00A93641" w:rsidRDefault="008A7EEC" w:rsidP="00D1249B">
      <w:pPr>
        <w:pStyle w:val="ListParagraph"/>
        <w:numPr>
          <w:ilvl w:val="0"/>
          <w:numId w:val="1"/>
        </w:numPr>
        <w:jc w:val="both"/>
      </w:pPr>
      <w:r>
        <w:t xml:space="preserve">An alternative approach is </w:t>
      </w:r>
      <w:r w:rsidR="00C50027">
        <w:t xml:space="preserve">to </w:t>
      </w:r>
      <w:r>
        <w:t xml:space="preserve">use three subclasses that inherit the Token base class, to represent three possible value types for tokens in our target language. This way each subclass has value field of an appropriate type for corresponding tokens. In particular, </w:t>
      </w:r>
      <w:r w:rsidR="00D1249B">
        <w:t>the subclass to represent REAL token needs a float value field, the subclass for NUM token needs an int value field, and the subclass for the rest of the tokens</w:t>
      </w:r>
      <w:r w:rsidR="00532593">
        <w:t xml:space="preserve"> (those for reserved keywords, operators, etc.)</w:t>
      </w:r>
      <w:r w:rsidR="00D1249B">
        <w:t xml:space="preserve"> can use a string value.</w:t>
      </w:r>
      <w:r>
        <w:t xml:space="preserve"> </w:t>
      </w:r>
    </w:p>
    <w:p w14:paraId="62BA5789" w14:textId="77777777" w:rsidR="00F36ABD" w:rsidRDefault="00F36ABD" w:rsidP="00F36ABD">
      <w:pPr>
        <w:pStyle w:val="Heading2"/>
        <w:spacing w:line="360" w:lineRule="auto"/>
        <w:rPr>
          <w:color w:val="000000" w:themeColor="text1"/>
        </w:rPr>
      </w:pPr>
      <w:proofErr w:type="spellStart"/>
      <w:r>
        <w:rPr>
          <w:color w:val="000000" w:themeColor="text1"/>
        </w:rPr>
        <w:t>Lexer</w:t>
      </w:r>
      <w:proofErr w:type="spellEnd"/>
      <w:r>
        <w:rPr>
          <w:color w:val="000000" w:themeColor="text1"/>
        </w:rPr>
        <w:t xml:space="preserve"> Implementation</w:t>
      </w:r>
    </w:p>
    <w:p w14:paraId="21BD07A0" w14:textId="77777777" w:rsidR="00360AD4" w:rsidRDefault="00F36ABD" w:rsidP="00D1249B">
      <w:pPr>
        <w:jc w:val="both"/>
      </w:pPr>
      <w:r>
        <w:t>Based on the token c</w:t>
      </w:r>
      <w:r w:rsidR="00555466">
        <w:t>lasses</w:t>
      </w:r>
      <w:r w:rsidR="00E14831">
        <w:t xml:space="preserve">, </w:t>
      </w:r>
      <w:r w:rsidR="00587386">
        <w:t xml:space="preserve">implement your </w:t>
      </w:r>
      <w:proofErr w:type="spellStart"/>
      <w:r w:rsidR="00E14831" w:rsidRPr="00E14831">
        <w:rPr>
          <w:i/>
        </w:rPr>
        <w:t>L</w:t>
      </w:r>
      <w:r w:rsidR="00587386" w:rsidRPr="00E14831">
        <w:rPr>
          <w:i/>
        </w:rPr>
        <w:t>exer</w:t>
      </w:r>
      <w:proofErr w:type="spellEnd"/>
      <w:r w:rsidR="00587386">
        <w:t xml:space="preserve"> class, in which you provide a public method </w:t>
      </w:r>
      <w:r w:rsidR="00555466">
        <w:t xml:space="preserve">(e.g., </w:t>
      </w:r>
      <w:proofErr w:type="spellStart"/>
      <w:proofErr w:type="gramStart"/>
      <w:r w:rsidR="00555466" w:rsidRPr="00E14831">
        <w:rPr>
          <w:i/>
        </w:rPr>
        <w:t>getNextToken</w:t>
      </w:r>
      <w:proofErr w:type="spellEnd"/>
      <w:r w:rsidR="00555466" w:rsidRPr="00E14831">
        <w:rPr>
          <w:i/>
        </w:rPr>
        <w:t>(</w:t>
      </w:r>
      <w:proofErr w:type="gramEnd"/>
      <w:r w:rsidR="00555466" w:rsidRPr="00E14831">
        <w:rPr>
          <w:i/>
        </w:rPr>
        <w:t>)</w:t>
      </w:r>
      <w:r w:rsidR="00555466">
        <w:t xml:space="preserve">) to scan the input and return the next token. </w:t>
      </w:r>
      <w:r w:rsidR="002F0A0D">
        <w:t xml:space="preserve">Your processing logic should be aware of </w:t>
      </w:r>
      <w:r w:rsidR="002F0A0D" w:rsidRPr="00501A5D">
        <w:t>delimiter</w:t>
      </w:r>
      <w:r w:rsidR="002F0A0D">
        <w:t>s (spaces, tabs, and newlines) and skip them when necessary.</w:t>
      </w:r>
      <w:r w:rsidR="00555466">
        <w:t xml:space="preserve"> In your scanning logic, y</w:t>
      </w:r>
      <w:r>
        <w:t xml:space="preserve">ou should </w:t>
      </w:r>
      <w:r w:rsidR="002F0A0D">
        <w:t>NOT</w:t>
      </w:r>
      <w:r>
        <w:t xml:space="preserve"> use a regular expression or </w:t>
      </w:r>
      <w:proofErr w:type="gramStart"/>
      <w:r>
        <w:t>similar</w:t>
      </w:r>
      <w:proofErr w:type="gramEnd"/>
      <w:r>
        <w:t xml:space="preserve"> high level string manipulation package</w:t>
      </w:r>
      <w:r w:rsidR="00555466">
        <w:t>.</w:t>
      </w:r>
      <w:r>
        <w:t xml:space="preserve"> You are encouraged to </w:t>
      </w:r>
      <w:r w:rsidR="00555466">
        <w:t>process the input characters one by one</w:t>
      </w:r>
      <w:r w:rsidR="00360AD4">
        <w:t xml:space="preserve">. You may use </w:t>
      </w:r>
      <w:r w:rsidR="00360AD4">
        <w:lastRenderedPageBreak/>
        <w:t>preliminary character and input processing libraries and utilities in Java</w:t>
      </w:r>
      <w:r w:rsidR="00C50027">
        <w:t xml:space="preserve"> or other language you choose</w:t>
      </w:r>
      <w:r w:rsidR="00360AD4">
        <w:t>.</w:t>
      </w:r>
      <w:r w:rsidR="002F0A0D">
        <w:t xml:space="preserve"> </w:t>
      </w:r>
    </w:p>
    <w:p w14:paraId="6BDA4B55" w14:textId="77777777" w:rsidR="00605CBA" w:rsidRDefault="002F0A0D" w:rsidP="00D1249B">
      <w:pPr>
        <w:jc w:val="both"/>
      </w:pPr>
      <w:r>
        <w:t xml:space="preserve">Upon a valid token as defined in the table, your </w:t>
      </w:r>
      <w:proofErr w:type="spellStart"/>
      <w:proofErr w:type="gramStart"/>
      <w:r w:rsidRPr="00E14831">
        <w:rPr>
          <w:i/>
        </w:rPr>
        <w:t>getNextToken</w:t>
      </w:r>
      <w:proofErr w:type="spellEnd"/>
      <w:r w:rsidRPr="00E14831">
        <w:rPr>
          <w:i/>
        </w:rPr>
        <w:t>(</w:t>
      </w:r>
      <w:proofErr w:type="gramEnd"/>
      <w:r w:rsidRPr="00E14831">
        <w:rPr>
          <w:i/>
        </w:rPr>
        <w:t>)</w:t>
      </w:r>
      <w:r>
        <w:t xml:space="preserve"> method should return a corresponding  token object. The method should return null or a special token (indicating an error) when the input cannot be recognized. </w:t>
      </w:r>
    </w:p>
    <w:p w14:paraId="3088DD49" w14:textId="77777777" w:rsidR="00F36ABD" w:rsidRDefault="00CC71FD" w:rsidP="00D1249B">
      <w:pPr>
        <w:jc w:val="both"/>
      </w:pPr>
      <w:r>
        <w:t xml:space="preserve">For certain types of tokens (reserved keywords and operators), the </w:t>
      </w:r>
      <w:r w:rsidR="002F0A0D">
        <w:t xml:space="preserve">token </w:t>
      </w:r>
      <w:r>
        <w:t xml:space="preserve">values </w:t>
      </w:r>
      <w:r w:rsidR="00605CBA">
        <w:t>are always the same</w:t>
      </w:r>
      <w:r w:rsidR="002F0A0D">
        <w:t xml:space="preserve"> for all objects of </w:t>
      </w:r>
      <w:r w:rsidR="00E14831">
        <w:t xml:space="preserve">that </w:t>
      </w:r>
      <w:r w:rsidR="002F0A0D">
        <w:t>token</w:t>
      </w:r>
      <w:r>
        <w:t xml:space="preserve">. </w:t>
      </w:r>
      <w:r w:rsidR="00E14831">
        <w:t>In these cases, i</w:t>
      </w:r>
      <w:r>
        <w:t xml:space="preserve">t is efficient to predefine </w:t>
      </w:r>
      <w:r w:rsidR="00E14831">
        <w:t xml:space="preserve">static and final objects for </w:t>
      </w:r>
      <w:r>
        <w:t xml:space="preserve">those tokens, or put </w:t>
      </w:r>
      <w:r w:rsidR="00E14831">
        <w:t>those token objects</w:t>
      </w:r>
      <w:r>
        <w:t xml:space="preserve"> into a table</w:t>
      </w:r>
      <w:r w:rsidR="00605CBA">
        <w:t>. When a token of such type is encountered while processing the input, we can return the predefined object or lookup in the table t</w:t>
      </w:r>
      <w:r w:rsidR="00360AD4">
        <w:t>o avoid creating and returning</w:t>
      </w:r>
      <w:r w:rsidR="00605CBA">
        <w:t xml:space="preserve"> multiple Token objects</w:t>
      </w:r>
      <w:r w:rsidR="00360AD4">
        <w:t xml:space="preserve"> </w:t>
      </w:r>
      <w:r w:rsidR="00605CBA" w:rsidRPr="00605CBA">
        <w:t>needlessly</w:t>
      </w:r>
      <w:r w:rsidR="00605CBA">
        <w:t>.</w:t>
      </w:r>
    </w:p>
    <w:p w14:paraId="0D9E1875" w14:textId="77777777" w:rsidR="00532593" w:rsidRPr="003A2D8D" w:rsidRDefault="00532593" w:rsidP="008D5840">
      <w:pPr>
        <w:jc w:val="both"/>
        <w:rPr>
          <w:shd w:val="pct15" w:color="auto" w:fill="FFFFFF"/>
        </w:rPr>
      </w:pPr>
      <w:r>
        <w:t>You should implement all of your token related classes</w:t>
      </w:r>
      <w:r w:rsidR="00E14831">
        <w:t xml:space="preserve"> as well as the </w:t>
      </w:r>
      <w:proofErr w:type="spellStart"/>
      <w:r w:rsidR="00E14831" w:rsidRPr="00E14831">
        <w:rPr>
          <w:i/>
        </w:rPr>
        <w:t>L</w:t>
      </w:r>
      <w:r w:rsidR="00360AD4" w:rsidRPr="00E14831">
        <w:rPr>
          <w:i/>
        </w:rPr>
        <w:t>exer</w:t>
      </w:r>
      <w:proofErr w:type="spellEnd"/>
      <w:r w:rsidR="00360AD4">
        <w:t xml:space="preserve"> class</w:t>
      </w:r>
      <w:r>
        <w:t xml:space="preserve"> into one package. </w:t>
      </w:r>
    </w:p>
    <w:p w14:paraId="051CF94E" w14:textId="77777777" w:rsidR="00A93641" w:rsidRDefault="00F36ABD" w:rsidP="00A93641">
      <w:pPr>
        <w:pStyle w:val="Heading2"/>
        <w:spacing w:line="360" w:lineRule="auto"/>
        <w:rPr>
          <w:color w:val="000000" w:themeColor="text1"/>
        </w:rPr>
      </w:pPr>
      <w:r>
        <w:rPr>
          <w:color w:val="000000" w:themeColor="text1"/>
        </w:rPr>
        <w:t xml:space="preserve">Testing &amp; </w:t>
      </w:r>
      <w:r w:rsidR="00A93641" w:rsidRPr="00A93641">
        <w:rPr>
          <w:color w:val="000000" w:themeColor="text1"/>
        </w:rPr>
        <w:t>Output</w:t>
      </w:r>
    </w:p>
    <w:p w14:paraId="4394CCAC" w14:textId="77777777" w:rsidR="008D5840" w:rsidRDefault="008D5840" w:rsidP="008D5840">
      <w:pPr>
        <w:jc w:val="both"/>
      </w:pPr>
      <w:r>
        <w:t xml:space="preserve">To test your </w:t>
      </w:r>
      <w:proofErr w:type="spellStart"/>
      <w:r>
        <w:t>lexer</w:t>
      </w:r>
      <w:proofErr w:type="spellEnd"/>
      <w:r>
        <w:t xml:space="preserve">, you need to write a driver class (in another package) with a main function to invoke your </w:t>
      </w:r>
      <w:proofErr w:type="spellStart"/>
      <w:r>
        <w:t>lexer</w:t>
      </w:r>
      <w:proofErr w:type="spellEnd"/>
      <w:r>
        <w:t>. Below is an example:</w:t>
      </w:r>
    </w:p>
    <w:p w14:paraId="3E7CCA30"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public static void </w:t>
      </w:r>
      <w:proofErr w:type="gramStart"/>
      <w:r w:rsidRPr="001261AA">
        <w:rPr>
          <w:rFonts w:ascii="Courier New" w:hAnsi="Courier New" w:cs="Courier New"/>
          <w:color w:val="000000"/>
          <w:sz w:val="20"/>
          <w:szCs w:val="20"/>
          <w:highlight w:val="lightGray"/>
          <w:shd w:val="pct15" w:color="auto" w:fill="FFFFFF"/>
        </w:rPr>
        <w:t>main(</w:t>
      </w:r>
      <w:proofErr w:type="gramEnd"/>
      <w:r w:rsidRPr="001261AA">
        <w:rPr>
          <w:rFonts w:ascii="Courier New" w:hAnsi="Courier New" w:cs="Courier New"/>
          <w:color w:val="000000"/>
          <w:sz w:val="20"/>
          <w:szCs w:val="20"/>
          <w:highlight w:val="lightGray"/>
          <w:shd w:val="pct15" w:color="auto" w:fill="FFFFFF"/>
        </w:rPr>
        <w:t xml:space="preserve">String[] </w:t>
      </w:r>
      <w:proofErr w:type="spellStart"/>
      <w:r w:rsidRPr="001261AA">
        <w:rPr>
          <w:rFonts w:ascii="Courier New" w:hAnsi="Courier New" w:cs="Courier New"/>
          <w:color w:val="000000"/>
          <w:sz w:val="20"/>
          <w:szCs w:val="20"/>
          <w:highlight w:val="lightGray"/>
          <w:shd w:val="pct15" w:color="auto" w:fill="FFFFFF"/>
        </w:rPr>
        <w:t>args</w:t>
      </w:r>
      <w:proofErr w:type="spellEnd"/>
      <w:r w:rsidRPr="001261AA">
        <w:rPr>
          <w:rFonts w:ascii="Courier New" w:hAnsi="Courier New" w:cs="Courier New"/>
          <w:color w:val="000000"/>
          <w:sz w:val="20"/>
          <w:szCs w:val="20"/>
          <w:highlight w:val="lightGray"/>
          <w:shd w:val="pct15" w:color="auto" w:fill="FFFFFF"/>
        </w:rPr>
        <w:t>) throw Exception {</w:t>
      </w:r>
    </w:p>
    <w:p w14:paraId="546555E6"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w:t>
      </w:r>
      <w:proofErr w:type="spellStart"/>
      <w:r w:rsidRPr="001261AA">
        <w:rPr>
          <w:rFonts w:ascii="Courier New" w:hAnsi="Courier New" w:cs="Courier New"/>
          <w:color w:val="000000"/>
          <w:sz w:val="20"/>
          <w:szCs w:val="20"/>
          <w:highlight w:val="lightGray"/>
          <w:shd w:val="pct15" w:color="auto" w:fill="FFFFFF"/>
        </w:rPr>
        <w:t>Lexer</w:t>
      </w:r>
      <w:proofErr w:type="spellEnd"/>
      <w:r w:rsidRPr="001261AA">
        <w:rPr>
          <w:rFonts w:ascii="Courier New" w:hAnsi="Courier New" w:cs="Courier New"/>
          <w:color w:val="000000"/>
          <w:sz w:val="20"/>
          <w:szCs w:val="20"/>
          <w:highlight w:val="lightGray"/>
          <w:shd w:val="pct15" w:color="auto" w:fill="FFFFFF"/>
        </w:rPr>
        <w:t xml:space="preserve"> </w:t>
      </w:r>
      <w:proofErr w:type="spellStart"/>
      <w:r w:rsidRPr="001261AA">
        <w:rPr>
          <w:rFonts w:ascii="Courier New" w:hAnsi="Courier New" w:cs="Courier New"/>
          <w:color w:val="000000"/>
          <w:sz w:val="20"/>
          <w:szCs w:val="20"/>
          <w:highlight w:val="lightGray"/>
          <w:shd w:val="pct15" w:color="auto" w:fill="FFFFFF"/>
        </w:rPr>
        <w:t>mylexer</w:t>
      </w:r>
      <w:proofErr w:type="spellEnd"/>
      <w:r w:rsidRPr="001261AA">
        <w:rPr>
          <w:rFonts w:ascii="Courier New" w:hAnsi="Courier New" w:cs="Courier New"/>
          <w:color w:val="000000"/>
          <w:sz w:val="20"/>
          <w:szCs w:val="20"/>
          <w:highlight w:val="lightGray"/>
          <w:shd w:val="pct15" w:color="auto" w:fill="FFFFFF"/>
        </w:rPr>
        <w:t xml:space="preserve"> = new </w:t>
      </w:r>
      <w:proofErr w:type="spellStart"/>
      <w:proofErr w:type="gramStart"/>
      <w:r w:rsidRPr="001261AA">
        <w:rPr>
          <w:rFonts w:ascii="Courier New" w:hAnsi="Courier New" w:cs="Courier New"/>
          <w:color w:val="000000"/>
          <w:sz w:val="20"/>
          <w:szCs w:val="20"/>
          <w:highlight w:val="lightGray"/>
          <w:shd w:val="pct15" w:color="auto" w:fill="FFFFFF"/>
        </w:rPr>
        <w:t>Lexer</w:t>
      </w:r>
      <w:proofErr w:type="spellEnd"/>
      <w:r w:rsidRPr="001261AA">
        <w:rPr>
          <w:rFonts w:ascii="Courier New" w:hAnsi="Courier New" w:cs="Courier New"/>
          <w:color w:val="000000"/>
          <w:sz w:val="20"/>
          <w:szCs w:val="20"/>
          <w:highlight w:val="lightGray"/>
          <w:shd w:val="pct15" w:color="auto" w:fill="FFFFFF"/>
        </w:rPr>
        <w:t>(</w:t>
      </w:r>
      <w:proofErr w:type="gramEnd"/>
      <w:r w:rsidRPr="001261AA">
        <w:rPr>
          <w:rFonts w:ascii="Courier New" w:hAnsi="Courier New" w:cs="Courier New"/>
          <w:color w:val="000000"/>
          <w:sz w:val="20"/>
          <w:szCs w:val="20"/>
          <w:highlight w:val="lightGray"/>
          <w:shd w:val="pct15" w:color="auto" w:fill="FFFFFF"/>
        </w:rPr>
        <w:t>);</w:t>
      </w:r>
    </w:p>
    <w:p w14:paraId="4E9D36D0"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while(true) {</w:t>
      </w:r>
    </w:p>
    <w:p w14:paraId="004CB6BD"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t xml:space="preserve">   Token </w:t>
      </w:r>
      <w:proofErr w:type="spellStart"/>
      <w:r w:rsidRPr="001261AA">
        <w:rPr>
          <w:rFonts w:ascii="Courier New" w:hAnsi="Courier New" w:cs="Courier New"/>
          <w:color w:val="000000"/>
          <w:sz w:val="20"/>
          <w:szCs w:val="20"/>
          <w:highlight w:val="lightGray"/>
          <w:shd w:val="pct15" w:color="auto" w:fill="FFFFFF"/>
        </w:rPr>
        <w:t>tok</w:t>
      </w:r>
      <w:proofErr w:type="spellEnd"/>
      <w:r w:rsidRPr="001261AA">
        <w:rPr>
          <w:rFonts w:ascii="Courier New" w:hAnsi="Courier New" w:cs="Courier New"/>
          <w:color w:val="000000"/>
          <w:sz w:val="20"/>
          <w:szCs w:val="20"/>
          <w:highlight w:val="lightGray"/>
          <w:shd w:val="pct15" w:color="auto" w:fill="FFFFFF"/>
        </w:rPr>
        <w:t xml:space="preserve"> = </w:t>
      </w:r>
      <w:proofErr w:type="spellStart"/>
      <w:proofErr w:type="gramStart"/>
      <w:r w:rsidRPr="001261AA">
        <w:rPr>
          <w:rFonts w:ascii="Courier New" w:hAnsi="Courier New" w:cs="Courier New"/>
          <w:color w:val="000000"/>
          <w:sz w:val="20"/>
          <w:szCs w:val="20"/>
          <w:highlight w:val="lightGray"/>
          <w:shd w:val="pct15" w:color="auto" w:fill="FFFFFF"/>
        </w:rPr>
        <w:t>mylexer.getNextToken</w:t>
      </w:r>
      <w:proofErr w:type="spellEnd"/>
      <w:proofErr w:type="gramEnd"/>
      <w:r w:rsidRPr="001261AA">
        <w:rPr>
          <w:rFonts w:ascii="Courier New" w:hAnsi="Courier New" w:cs="Courier New"/>
          <w:color w:val="000000"/>
          <w:sz w:val="20"/>
          <w:szCs w:val="20"/>
          <w:highlight w:val="lightGray"/>
          <w:shd w:val="pct15" w:color="auto" w:fill="FFFFFF"/>
        </w:rPr>
        <w:t>();</w:t>
      </w:r>
    </w:p>
    <w:p w14:paraId="1A0B16BA"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t xml:space="preserve">   </w:t>
      </w:r>
      <w:proofErr w:type="gramStart"/>
      <w:r w:rsidRPr="001261AA">
        <w:rPr>
          <w:rFonts w:ascii="Courier New" w:hAnsi="Courier New" w:cs="Courier New"/>
          <w:color w:val="000000"/>
          <w:sz w:val="20"/>
          <w:szCs w:val="20"/>
          <w:highlight w:val="lightGray"/>
          <w:shd w:val="pct15" w:color="auto" w:fill="FFFFFF"/>
        </w:rPr>
        <w:t>if(</w:t>
      </w:r>
      <w:proofErr w:type="spellStart"/>
      <w:proofErr w:type="gramEnd"/>
      <w:r w:rsidRPr="001261AA">
        <w:rPr>
          <w:rFonts w:ascii="Courier New" w:hAnsi="Courier New" w:cs="Courier New"/>
          <w:color w:val="000000"/>
          <w:sz w:val="20"/>
          <w:szCs w:val="20"/>
          <w:highlight w:val="lightGray"/>
          <w:shd w:val="pct15" w:color="auto" w:fill="FFFFFF"/>
        </w:rPr>
        <w:t>tok</w:t>
      </w:r>
      <w:proofErr w:type="spellEnd"/>
      <w:r w:rsidRPr="001261AA">
        <w:rPr>
          <w:rFonts w:ascii="Courier New" w:hAnsi="Courier New" w:cs="Courier New"/>
          <w:color w:val="000000"/>
          <w:sz w:val="20"/>
          <w:szCs w:val="20"/>
          <w:highlight w:val="lightGray"/>
          <w:shd w:val="pct15" w:color="auto" w:fill="FFFFFF"/>
        </w:rPr>
        <w:t xml:space="preserve"> == null) {</w:t>
      </w:r>
    </w:p>
    <w:p w14:paraId="36739B8A"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r>
      <w:r w:rsidRPr="001261AA">
        <w:rPr>
          <w:rFonts w:ascii="Courier New" w:hAnsi="Courier New" w:cs="Courier New"/>
          <w:color w:val="000000"/>
          <w:sz w:val="20"/>
          <w:szCs w:val="20"/>
          <w:highlight w:val="lightGray"/>
          <w:shd w:val="pct15" w:color="auto" w:fill="FFFFFF"/>
        </w:rPr>
        <w:tab/>
        <w:t xml:space="preserve"> // print error message</w:t>
      </w:r>
    </w:p>
    <w:p w14:paraId="0C22C74C"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r>
      <w:r w:rsidRPr="001261AA">
        <w:rPr>
          <w:rFonts w:ascii="Courier New" w:hAnsi="Courier New" w:cs="Courier New"/>
          <w:color w:val="000000"/>
          <w:sz w:val="20"/>
          <w:szCs w:val="20"/>
          <w:highlight w:val="lightGray"/>
          <w:shd w:val="pct15" w:color="auto" w:fill="FFFFFF"/>
        </w:rPr>
        <w:tab/>
        <w:t xml:space="preserve"> break;</w:t>
      </w:r>
    </w:p>
    <w:p w14:paraId="2D446336"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t xml:space="preserve">   } else if (</w:t>
      </w:r>
      <w:proofErr w:type="spellStart"/>
      <w:r w:rsidRPr="001261AA">
        <w:rPr>
          <w:rFonts w:ascii="Courier New" w:hAnsi="Courier New" w:cs="Courier New"/>
          <w:color w:val="000000"/>
          <w:sz w:val="20"/>
          <w:szCs w:val="20"/>
          <w:highlight w:val="lightGray"/>
          <w:shd w:val="pct15" w:color="auto" w:fill="FFFFFF"/>
        </w:rPr>
        <w:t>tok.tag</w:t>
      </w:r>
      <w:proofErr w:type="spellEnd"/>
      <w:r w:rsidRPr="001261AA">
        <w:rPr>
          <w:rFonts w:ascii="Courier New" w:hAnsi="Courier New" w:cs="Courier New"/>
          <w:color w:val="000000"/>
          <w:sz w:val="20"/>
          <w:szCs w:val="20"/>
          <w:highlight w:val="lightGray"/>
          <w:shd w:val="pct15" w:color="auto" w:fill="FFFFFF"/>
        </w:rPr>
        <w:t xml:space="preserve"> == EOF) {</w:t>
      </w:r>
    </w:p>
    <w:p w14:paraId="339ED5BA"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r>
      <w:r w:rsidRPr="001261AA">
        <w:rPr>
          <w:rFonts w:ascii="Courier New" w:hAnsi="Courier New" w:cs="Courier New"/>
          <w:color w:val="000000"/>
          <w:sz w:val="20"/>
          <w:szCs w:val="20"/>
          <w:highlight w:val="lightGray"/>
          <w:shd w:val="pct15" w:color="auto" w:fill="FFFFFF"/>
        </w:rPr>
        <w:tab/>
        <w:t xml:space="preserve"> break;</w:t>
      </w:r>
    </w:p>
    <w:p w14:paraId="6F7A0281"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t xml:space="preserve">   } else {</w:t>
      </w:r>
    </w:p>
    <w:p w14:paraId="36BF0912"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t xml:space="preserve">       // print token name and value (if your token doesn’t have a name, add logic to print value twice)</w:t>
      </w:r>
    </w:p>
    <w:p w14:paraId="59CBDB44"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ab/>
        <w:t xml:space="preserve">   }</w:t>
      </w:r>
    </w:p>
    <w:p w14:paraId="7CA7B6D6" w14:textId="77777777" w:rsidR="008D5840" w:rsidRPr="001261AA" w:rsidRDefault="008D5840" w:rsidP="008D5840">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w:t>
      </w:r>
    </w:p>
    <w:p w14:paraId="491E289A" w14:textId="77777777" w:rsidR="008D5840" w:rsidRPr="008D5840" w:rsidRDefault="008D5840" w:rsidP="008D5840">
      <w:pPr>
        <w:jc w:val="both"/>
        <w:rPr>
          <w:shd w:val="pct15" w:color="auto" w:fill="FFFFFF"/>
        </w:rPr>
      </w:pPr>
      <w:r w:rsidRPr="001261AA">
        <w:rPr>
          <w:rFonts w:ascii="Courier New" w:hAnsi="Courier New" w:cs="Courier New"/>
          <w:color w:val="000000"/>
          <w:sz w:val="20"/>
          <w:szCs w:val="20"/>
          <w:highlight w:val="lightGray"/>
          <w:shd w:val="pct15" w:color="auto" w:fill="FFFFFF"/>
        </w:rPr>
        <w:t>}</w:t>
      </w:r>
    </w:p>
    <w:p w14:paraId="25087556" w14:textId="77777777" w:rsidR="003A71BF" w:rsidRDefault="003A71BF" w:rsidP="00DC32B5">
      <w:r>
        <w:t xml:space="preserve">Test your </w:t>
      </w:r>
      <w:proofErr w:type="spellStart"/>
      <w:r>
        <w:t>lexer</w:t>
      </w:r>
      <w:proofErr w:type="spellEnd"/>
      <w:r>
        <w:t xml:space="preserve"> with the below input:</w:t>
      </w:r>
    </w:p>
    <w:p w14:paraId="508A3277" w14:textId="77777777" w:rsidR="003A71BF" w:rsidRPr="001261AA" w:rsidRDefault="003A71BF"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w:t>
      </w:r>
    </w:p>
    <w:p w14:paraId="60BEF158" w14:textId="77777777" w:rsidR="003A71BF" w:rsidRPr="001261AA" w:rsidRDefault="003A71BF"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int b; b = 1;</w:t>
      </w:r>
    </w:p>
    <w:p w14:paraId="183DAF50" w14:textId="77777777" w:rsidR="003A71BF" w:rsidRPr="001261AA" w:rsidRDefault="003A71BF"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w:t>
      </w:r>
    </w:p>
    <w:p w14:paraId="117B4A96" w14:textId="77777777" w:rsidR="003A71BF" w:rsidRPr="001261AA" w:rsidRDefault="003A71BF"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int a; a = 2;</w:t>
      </w:r>
    </w:p>
    <w:p w14:paraId="41E90AA6" w14:textId="77777777" w:rsidR="003A71BF" w:rsidRPr="001261AA" w:rsidRDefault="003A71BF"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        do a = a+1; </w:t>
      </w:r>
      <w:proofErr w:type="gramStart"/>
      <w:r w:rsidRPr="001261AA">
        <w:rPr>
          <w:rFonts w:ascii="Courier New" w:hAnsi="Courier New" w:cs="Courier New"/>
          <w:color w:val="000000"/>
          <w:sz w:val="20"/>
          <w:szCs w:val="20"/>
          <w:highlight w:val="lightGray"/>
          <w:shd w:val="pct15" w:color="auto" w:fill="FFFFFF"/>
        </w:rPr>
        <w:t>while(</w:t>
      </w:r>
      <w:proofErr w:type="gramEnd"/>
      <w:r w:rsidRPr="001261AA">
        <w:rPr>
          <w:rFonts w:ascii="Courier New" w:hAnsi="Courier New" w:cs="Courier New"/>
          <w:color w:val="000000"/>
          <w:sz w:val="20"/>
          <w:szCs w:val="20"/>
          <w:highlight w:val="lightGray"/>
          <w:shd w:val="pct15" w:color="auto" w:fill="FFFFFF"/>
        </w:rPr>
        <w:t>a &lt; 100);</w:t>
      </w:r>
    </w:p>
    <w:p w14:paraId="244A57F3" w14:textId="77777777" w:rsidR="00C04775" w:rsidRPr="001261AA" w:rsidRDefault="003A71BF" w:rsidP="00C04775">
      <w:pPr>
        <w:autoSpaceDE w:val="0"/>
        <w:autoSpaceDN w:val="0"/>
        <w:adjustRightInd w:val="0"/>
        <w:spacing w:after="0" w:line="240" w:lineRule="auto"/>
        <w:ind w:firstLine="480"/>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w:t>
      </w:r>
    </w:p>
    <w:p w14:paraId="531CD05B" w14:textId="77777777" w:rsidR="003A71BF" w:rsidRPr="003A71BF" w:rsidRDefault="003A71BF"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w:t>
      </w:r>
    </w:p>
    <w:p w14:paraId="13720D0D" w14:textId="77777777" w:rsidR="003A71BF" w:rsidRDefault="003A71BF" w:rsidP="00DC32B5">
      <w:pPr>
        <w:rPr>
          <w:rFonts w:ascii="Courier New" w:hAnsi="Courier New" w:cs="Courier New"/>
          <w:color w:val="000000"/>
          <w:sz w:val="20"/>
          <w:szCs w:val="20"/>
        </w:rPr>
      </w:pPr>
    </w:p>
    <w:p w14:paraId="196B64F8" w14:textId="77777777" w:rsidR="00C04775" w:rsidRPr="00C04775" w:rsidRDefault="00C04775" w:rsidP="00DC32B5">
      <w:r w:rsidRPr="00C04775">
        <w:t>The expected</w:t>
      </w:r>
      <w:r>
        <w:t xml:space="preserve"> output should be:</w:t>
      </w:r>
    </w:p>
    <w:p w14:paraId="480D4F3E" w14:textId="77777777" w:rsidR="00A93641"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41A5CC80"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BASE_TYPE   int</w:t>
      </w:r>
    </w:p>
    <w:p w14:paraId="10A30F36"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lastRenderedPageBreak/>
        <w:t>ID   b</w:t>
      </w:r>
    </w:p>
    <w:p w14:paraId="5A8B53BF"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2E18AB04"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ID   b</w:t>
      </w:r>
    </w:p>
    <w:p w14:paraId="03659020"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6A56BCAB"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NUM   1</w:t>
      </w:r>
    </w:p>
    <w:p w14:paraId="1C90C9EF"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799F992E"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7AC48539"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BASE_TYPE   int</w:t>
      </w:r>
    </w:p>
    <w:p w14:paraId="6037E44D"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ID   a</w:t>
      </w:r>
    </w:p>
    <w:p w14:paraId="5B3E3CE8"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7DB36F70"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ID   a</w:t>
      </w:r>
    </w:p>
    <w:p w14:paraId="67C70FC0"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5AB42086"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NUM   2</w:t>
      </w:r>
    </w:p>
    <w:p w14:paraId="4B50A479"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6FC29018"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DO   </w:t>
      </w:r>
      <w:proofErr w:type="spellStart"/>
      <w:r w:rsidRPr="001261AA">
        <w:rPr>
          <w:rFonts w:ascii="Courier New" w:hAnsi="Courier New" w:cs="Courier New"/>
          <w:color w:val="000000"/>
          <w:sz w:val="20"/>
          <w:szCs w:val="20"/>
          <w:highlight w:val="lightGray"/>
          <w:shd w:val="pct15" w:color="auto" w:fill="FFFFFF"/>
        </w:rPr>
        <w:t>do</w:t>
      </w:r>
      <w:proofErr w:type="spellEnd"/>
    </w:p>
    <w:p w14:paraId="161ED644"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ID   a</w:t>
      </w:r>
    </w:p>
    <w:p w14:paraId="380EB7C2"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27AC6B24"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ID   a</w:t>
      </w:r>
    </w:p>
    <w:p w14:paraId="1C96F981"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66EE90E5"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NUM   1</w:t>
      </w:r>
    </w:p>
    <w:p w14:paraId="69398285"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5E5126A5"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xml:space="preserve">WHILE   </w:t>
      </w:r>
      <w:proofErr w:type="spellStart"/>
      <w:r w:rsidRPr="001261AA">
        <w:rPr>
          <w:rFonts w:ascii="Courier New" w:hAnsi="Courier New" w:cs="Courier New"/>
          <w:color w:val="000000"/>
          <w:sz w:val="20"/>
          <w:szCs w:val="20"/>
          <w:highlight w:val="lightGray"/>
          <w:shd w:val="pct15" w:color="auto" w:fill="FFFFFF"/>
        </w:rPr>
        <w:t>while</w:t>
      </w:r>
      <w:proofErr w:type="spellEnd"/>
    </w:p>
    <w:p w14:paraId="6A446B38"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5DD23708"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ID   a</w:t>
      </w:r>
    </w:p>
    <w:p w14:paraId="64961920"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&lt;   &lt;</w:t>
      </w:r>
    </w:p>
    <w:p w14:paraId="6D4EDE0D"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NUM   100</w:t>
      </w:r>
    </w:p>
    <w:p w14:paraId="05A99B7A"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56BE4972" w14:textId="77777777" w:rsidR="00C04775" w:rsidRPr="001261AA" w:rsidRDefault="00C04775"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5D14881C" w14:textId="77777777" w:rsidR="0036446A" w:rsidRPr="001261AA" w:rsidRDefault="0036446A" w:rsidP="00C04775">
      <w:pPr>
        <w:autoSpaceDE w:val="0"/>
        <w:autoSpaceDN w:val="0"/>
        <w:adjustRightInd w:val="0"/>
        <w:spacing w:after="0" w:line="240" w:lineRule="auto"/>
        <w:rPr>
          <w:rFonts w:ascii="Courier New" w:hAnsi="Courier New" w:cs="Courier New"/>
          <w:color w:val="000000"/>
          <w:sz w:val="20"/>
          <w:szCs w:val="20"/>
          <w:highlight w:val="lightGray"/>
          <w:shd w:val="pct15" w:color="auto" w:fill="FFFFFF"/>
        </w:rPr>
      </w:pPr>
      <w:r w:rsidRPr="001261AA">
        <w:rPr>
          <w:rFonts w:ascii="Courier New" w:hAnsi="Courier New" w:cs="Courier New"/>
          <w:color w:val="000000"/>
          <w:sz w:val="20"/>
          <w:szCs w:val="20"/>
          <w:highlight w:val="lightGray"/>
          <w:shd w:val="pct15" w:color="auto" w:fill="FFFFFF"/>
        </w:rPr>
        <w:t>}   }</w:t>
      </w:r>
    </w:p>
    <w:p w14:paraId="77B67103" w14:textId="77777777" w:rsidR="0036446A" w:rsidRDefault="0036446A" w:rsidP="00C04775">
      <w:pPr>
        <w:autoSpaceDE w:val="0"/>
        <w:autoSpaceDN w:val="0"/>
        <w:adjustRightInd w:val="0"/>
        <w:spacing w:after="0" w:line="240" w:lineRule="auto"/>
        <w:rPr>
          <w:rFonts w:ascii="Courier New" w:hAnsi="Courier New" w:cs="Courier New"/>
          <w:color w:val="000000"/>
          <w:sz w:val="20"/>
          <w:szCs w:val="20"/>
          <w:highlight w:val="white"/>
          <w:shd w:val="pct15" w:color="auto" w:fill="FFFFFF"/>
        </w:rPr>
      </w:pPr>
      <w:r w:rsidRPr="001261AA">
        <w:rPr>
          <w:rFonts w:ascii="Courier New" w:hAnsi="Courier New" w:cs="Courier New"/>
          <w:color w:val="000000"/>
          <w:sz w:val="20"/>
          <w:szCs w:val="20"/>
          <w:highlight w:val="lightGray"/>
          <w:shd w:val="pct15" w:color="auto" w:fill="FFFFFF"/>
        </w:rPr>
        <w:t>}   }</w:t>
      </w:r>
    </w:p>
    <w:p w14:paraId="2D1A6DF0" w14:textId="77777777" w:rsidR="00670C15" w:rsidRDefault="00670C15" w:rsidP="00C04775">
      <w:pPr>
        <w:autoSpaceDE w:val="0"/>
        <w:autoSpaceDN w:val="0"/>
        <w:adjustRightInd w:val="0"/>
        <w:spacing w:after="0" w:line="240" w:lineRule="auto"/>
        <w:rPr>
          <w:rFonts w:ascii="Courier New" w:hAnsi="Courier New" w:cs="Courier New"/>
          <w:color w:val="000000"/>
          <w:sz w:val="20"/>
          <w:szCs w:val="20"/>
          <w:highlight w:val="white"/>
          <w:shd w:val="pct15" w:color="auto" w:fill="FFFFFF"/>
        </w:rPr>
      </w:pPr>
    </w:p>
    <w:p w14:paraId="69F84EC0" w14:textId="77777777" w:rsidR="00670C15" w:rsidRDefault="00670C15" w:rsidP="00670C15">
      <w:r w:rsidRPr="00670C15">
        <w:t xml:space="preserve">You </w:t>
      </w:r>
      <w:r>
        <w:t xml:space="preserve">may </w:t>
      </w:r>
      <w:r w:rsidR="00627EDF">
        <w:t xml:space="preserve">want to </w:t>
      </w:r>
      <w:r>
        <w:t xml:space="preserve">test your </w:t>
      </w:r>
      <w:r w:rsidR="00C50027">
        <w:t>program</w:t>
      </w:r>
      <w:r>
        <w:t xml:space="preserve"> with more inputs before submission.</w:t>
      </w:r>
    </w:p>
    <w:p w14:paraId="75F20F49" w14:textId="77777777" w:rsidR="00A93641" w:rsidRDefault="00A93641" w:rsidP="00A93641">
      <w:pPr>
        <w:pStyle w:val="Heading2"/>
        <w:spacing w:line="360" w:lineRule="auto"/>
        <w:rPr>
          <w:color w:val="000000" w:themeColor="text1"/>
        </w:rPr>
      </w:pPr>
      <w:r>
        <w:rPr>
          <w:color w:val="000000" w:themeColor="text1"/>
        </w:rPr>
        <w:t xml:space="preserve">Project </w:t>
      </w:r>
      <w:r w:rsidRPr="00A93641">
        <w:rPr>
          <w:color w:val="000000" w:themeColor="text1"/>
        </w:rPr>
        <w:t>Submission:</w:t>
      </w:r>
    </w:p>
    <w:p w14:paraId="6241672B" w14:textId="77777777" w:rsidR="001261AA" w:rsidRDefault="001261AA" w:rsidP="001261AA">
      <w:r>
        <w:t>Submit the below files before the project is due:</w:t>
      </w:r>
    </w:p>
    <w:p w14:paraId="021FBC02" w14:textId="77777777" w:rsidR="001261AA" w:rsidRDefault="001261AA" w:rsidP="001261AA">
      <w:pPr>
        <w:pStyle w:val="ListParagraph"/>
        <w:numPr>
          <w:ilvl w:val="0"/>
          <w:numId w:val="3"/>
        </w:numPr>
      </w:pPr>
      <w:r>
        <w:t>All of your source files</w:t>
      </w:r>
    </w:p>
    <w:p w14:paraId="167C54F9" w14:textId="77777777" w:rsidR="001261AA" w:rsidRDefault="001261AA" w:rsidP="001261AA">
      <w:pPr>
        <w:pStyle w:val="ListParagraph"/>
        <w:numPr>
          <w:ilvl w:val="0"/>
          <w:numId w:val="3"/>
        </w:numPr>
      </w:pPr>
      <w:r>
        <w:t>Sample test files and its corresponding output</w:t>
      </w:r>
      <w:r w:rsidR="000C58BC">
        <w:t>s</w:t>
      </w:r>
    </w:p>
    <w:p w14:paraId="3AD4896F" w14:textId="77777777" w:rsidR="000C58BC" w:rsidRDefault="001261AA" w:rsidP="000C58BC">
      <w:pPr>
        <w:pStyle w:val="ListParagraph"/>
        <w:numPr>
          <w:ilvl w:val="0"/>
          <w:numId w:val="3"/>
        </w:numPr>
      </w:pPr>
      <w:r>
        <w:t>A readme file that describe</w:t>
      </w:r>
      <w:r w:rsidR="000C58BC">
        <w:t>s</w:t>
      </w:r>
      <w:r>
        <w:t xml:space="preserve"> how to build and run your </w:t>
      </w:r>
      <w:r w:rsidR="000C58BC">
        <w:t xml:space="preserve">driver that invokes your </w:t>
      </w:r>
      <w:proofErr w:type="spellStart"/>
      <w:r w:rsidR="000C58BC">
        <w:t>lexer</w:t>
      </w:r>
      <w:proofErr w:type="spellEnd"/>
    </w:p>
    <w:p w14:paraId="06A941EB" w14:textId="77777777" w:rsidR="000C58BC" w:rsidRDefault="000C58BC" w:rsidP="000C58BC">
      <w:r>
        <w:t xml:space="preserve">Organize all of the above files in a folder hierarchy and zip the </w:t>
      </w:r>
      <w:proofErr w:type="gramStart"/>
      <w:r>
        <w:t>top level</w:t>
      </w:r>
      <w:proofErr w:type="gramEnd"/>
      <w:r>
        <w:t xml:space="preserve"> folder as one single zip file named as such: project1-team-name.zip</w:t>
      </w:r>
    </w:p>
    <w:p w14:paraId="265278A3" w14:textId="77777777" w:rsidR="00DE240B" w:rsidRDefault="00DE240B" w:rsidP="000C58BC">
      <w:r w:rsidRPr="00DE240B">
        <w:t xml:space="preserve">Submit into Canvas: </w:t>
      </w:r>
      <w:r>
        <w:t>Project #1</w:t>
      </w:r>
      <w:r w:rsidRPr="00DE240B">
        <w:t xml:space="preserve">. </w:t>
      </w:r>
      <w:r>
        <w:t>Lexical Analyzer</w:t>
      </w:r>
    </w:p>
    <w:p w14:paraId="44EADBC2" w14:textId="77777777" w:rsidR="004A046F" w:rsidRDefault="004A046F" w:rsidP="004A046F">
      <w:pPr>
        <w:pStyle w:val="Heading2"/>
        <w:spacing w:line="360" w:lineRule="auto"/>
        <w:rPr>
          <w:color w:val="000000" w:themeColor="text1"/>
        </w:rPr>
      </w:pPr>
      <w:r>
        <w:rPr>
          <w:color w:val="000000" w:themeColor="text1"/>
        </w:rPr>
        <w:t>Project Grading</w:t>
      </w:r>
      <w:r w:rsidRPr="00A93641">
        <w:rPr>
          <w:color w:val="000000" w:themeColor="text1"/>
        </w:rPr>
        <w:t>:</w:t>
      </w:r>
    </w:p>
    <w:p w14:paraId="00FD7374" w14:textId="77777777" w:rsidR="004A046F" w:rsidRDefault="004A046F" w:rsidP="004A046F">
      <w:r>
        <w:t xml:space="preserve">90% of </w:t>
      </w:r>
      <w:r w:rsidR="003E5D24">
        <w:t>your</w:t>
      </w:r>
      <w:r>
        <w:t xml:space="preserve"> score is determined by:</w:t>
      </w:r>
    </w:p>
    <w:p w14:paraId="1642D1AE" w14:textId="77777777" w:rsidR="004A046F" w:rsidRDefault="003E5D24" w:rsidP="003E5D24">
      <w:pPr>
        <w:pStyle w:val="ListParagraph"/>
        <w:numPr>
          <w:ilvl w:val="0"/>
          <w:numId w:val="4"/>
        </w:numPr>
      </w:pPr>
      <w:r>
        <w:t xml:space="preserve">Whether your </w:t>
      </w:r>
      <w:proofErr w:type="spellStart"/>
      <w:r>
        <w:t>lexer</w:t>
      </w:r>
      <w:proofErr w:type="spellEnd"/>
      <w:r>
        <w:t xml:space="preserve"> can handle </w:t>
      </w:r>
      <w:r w:rsidR="004A046F">
        <w:t>ID</w:t>
      </w:r>
      <w:r w:rsidR="00DD5A33">
        <w:t>, NUM,</w:t>
      </w:r>
      <w:r w:rsidR="004A046F">
        <w:t xml:space="preserve"> and REAL tokens</w:t>
      </w:r>
      <w:r>
        <w:t xml:space="preserve"> correctly</w:t>
      </w:r>
      <w:r w:rsidR="004A046F">
        <w:t xml:space="preserve"> (</w:t>
      </w:r>
      <w:r w:rsidR="00DD5A33">
        <w:t>2</w:t>
      </w:r>
      <w:r w:rsidR="00972917">
        <w:t>0</w:t>
      </w:r>
      <w:r w:rsidR="004A046F">
        <w:t>%)</w:t>
      </w:r>
    </w:p>
    <w:p w14:paraId="1C72BDF5" w14:textId="77777777" w:rsidR="004A046F" w:rsidRDefault="004A046F" w:rsidP="00B235F4">
      <w:pPr>
        <w:pStyle w:val="ListParagraph"/>
        <w:numPr>
          <w:ilvl w:val="0"/>
          <w:numId w:val="4"/>
        </w:numPr>
        <w:jc w:val="both"/>
      </w:pPr>
      <w:r>
        <w:t>EOF Handling (1</w:t>
      </w:r>
      <w:r w:rsidR="00972917">
        <w:t>5</w:t>
      </w:r>
      <w:r>
        <w:t>%)</w:t>
      </w:r>
    </w:p>
    <w:p w14:paraId="78EE1264" w14:textId="77777777" w:rsidR="004A046F" w:rsidRDefault="003E5D24" w:rsidP="00B235F4">
      <w:pPr>
        <w:pStyle w:val="ListParagraph"/>
        <w:numPr>
          <w:ilvl w:val="0"/>
          <w:numId w:val="4"/>
        </w:numPr>
        <w:jc w:val="both"/>
      </w:pPr>
      <w:r>
        <w:t>Handling of o</w:t>
      </w:r>
      <w:r w:rsidR="004A046F">
        <w:t xml:space="preserve">ther tokens in </w:t>
      </w:r>
      <w:r w:rsidR="000C2AA7">
        <w:t>T</w:t>
      </w:r>
      <w:r w:rsidR="004A046F">
        <w:t>able 1 (</w:t>
      </w:r>
      <w:r w:rsidR="00972917">
        <w:t>20</w:t>
      </w:r>
      <w:r w:rsidR="004A046F">
        <w:t xml:space="preserve">%) </w:t>
      </w:r>
    </w:p>
    <w:p w14:paraId="6044793B" w14:textId="77777777" w:rsidR="004A046F" w:rsidRDefault="003E5D24" w:rsidP="00B235F4">
      <w:pPr>
        <w:pStyle w:val="ListParagraph"/>
        <w:numPr>
          <w:ilvl w:val="0"/>
          <w:numId w:val="4"/>
        </w:numPr>
        <w:jc w:val="both"/>
      </w:pPr>
      <w:r>
        <w:lastRenderedPageBreak/>
        <w:t xml:space="preserve">Whether your </w:t>
      </w:r>
      <w:proofErr w:type="spellStart"/>
      <w:r>
        <w:t>lexer</w:t>
      </w:r>
      <w:proofErr w:type="spellEnd"/>
      <w:r>
        <w:t xml:space="preserve"> ha</w:t>
      </w:r>
      <w:r w:rsidR="003D0353">
        <w:t>s</w:t>
      </w:r>
      <w:r>
        <w:t xml:space="preserve"> basic e</w:t>
      </w:r>
      <w:r w:rsidR="004A046F">
        <w:t xml:space="preserve">rror </w:t>
      </w:r>
      <w:r>
        <w:t>handling</w:t>
      </w:r>
      <w:r w:rsidR="004A046F">
        <w:t xml:space="preserve"> (1</w:t>
      </w:r>
      <w:r w:rsidR="00972917">
        <w:t>5</w:t>
      </w:r>
      <w:r w:rsidR="004A046F">
        <w:t>%)</w:t>
      </w:r>
    </w:p>
    <w:p w14:paraId="3DEBA812" w14:textId="77777777" w:rsidR="00DD5A33" w:rsidRDefault="00B235F4" w:rsidP="00B235F4">
      <w:pPr>
        <w:pStyle w:val="ListParagraph"/>
        <w:numPr>
          <w:ilvl w:val="0"/>
          <w:numId w:val="4"/>
        </w:numPr>
        <w:jc w:val="both"/>
      </w:pPr>
      <w:r>
        <w:t>Output required format (20%)</w:t>
      </w:r>
    </w:p>
    <w:p w14:paraId="149B9A00" w14:textId="77777777" w:rsidR="004A046F" w:rsidRDefault="004A046F" w:rsidP="00B235F4">
      <w:pPr>
        <w:jc w:val="both"/>
      </w:pPr>
      <w:r>
        <w:t xml:space="preserve"> The rest 10% depends on the impression on the code quality and documentation (e.g., comments and readme).     </w:t>
      </w:r>
    </w:p>
    <w:p w14:paraId="306FB536" w14:textId="77777777" w:rsidR="00B235F4" w:rsidRPr="00670C15" w:rsidRDefault="00B235F4" w:rsidP="00B235F4">
      <w:pPr>
        <w:jc w:val="both"/>
      </w:pPr>
      <w:r>
        <w:t>Note that if you use a library to handle string patterns rather than scanning characters one by one, you lose 50% of the score.</w:t>
      </w:r>
    </w:p>
    <w:p w14:paraId="4887AFD5" w14:textId="77777777" w:rsidR="004A046F" w:rsidRPr="001261AA" w:rsidRDefault="004A046F" w:rsidP="000C58BC"/>
    <w:sectPr w:rsidR="004A046F" w:rsidRPr="001261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612F"/>
    <w:multiLevelType w:val="hybridMultilevel"/>
    <w:tmpl w:val="188C1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34FEC"/>
    <w:multiLevelType w:val="hybridMultilevel"/>
    <w:tmpl w:val="BD08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11E04"/>
    <w:multiLevelType w:val="hybridMultilevel"/>
    <w:tmpl w:val="509A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F03C70"/>
    <w:multiLevelType w:val="hybridMultilevel"/>
    <w:tmpl w:val="AD92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0F1"/>
    <w:rsid w:val="000510F6"/>
    <w:rsid w:val="000556A9"/>
    <w:rsid w:val="000C2AA7"/>
    <w:rsid w:val="000C58BC"/>
    <w:rsid w:val="000F70F1"/>
    <w:rsid w:val="00107250"/>
    <w:rsid w:val="001261AA"/>
    <w:rsid w:val="00213E43"/>
    <w:rsid w:val="002E7432"/>
    <w:rsid w:val="002F0A0D"/>
    <w:rsid w:val="00323F96"/>
    <w:rsid w:val="00334066"/>
    <w:rsid w:val="00360AD4"/>
    <w:rsid w:val="0036446A"/>
    <w:rsid w:val="003A2D8D"/>
    <w:rsid w:val="003A71BF"/>
    <w:rsid w:val="003D0353"/>
    <w:rsid w:val="003E4669"/>
    <w:rsid w:val="003E5D24"/>
    <w:rsid w:val="003E6913"/>
    <w:rsid w:val="00421552"/>
    <w:rsid w:val="0044529E"/>
    <w:rsid w:val="00456337"/>
    <w:rsid w:val="004661A7"/>
    <w:rsid w:val="00494D88"/>
    <w:rsid w:val="004A046F"/>
    <w:rsid w:val="00501A5D"/>
    <w:rsid w:val="00514262"/>
    <w:rsid w:val="00532593"/>
    <w:rsid w:val="00555466"/>
    <w:rsid w:val="00572A45"/>
    <w:rsid w:val="00587386"/>
    <w:rsid w:val="005969FD"/>
    <w:rsid w:val="00605CBA"/>
    <w:rsid w:val="00627835"/>
    <w:rsid w:val="00627EDF"/>
    <w:rsid w:val="006634BB"/>
    <w:rsid w:val="00670C15"/>
    <w:rsid w:val="006854FF"/>
    <w:rsid w:val="0071225D"/>
    <w:rsid w:val="007627FA"/>
    <w:rsid w:val="007A3FFC"/>
    <w:rsid w:val="007E78BC"/>
    <w:rsid w:val="00807A17"/>
    <w:rsid w:val="008A507E"/>
    <w:rsid w:val="008A7EEC"/>
    <w:rsid w:val="008D5840"/>
    <w:rsid w:val="00924E33"/>
    <w:rsid w:val="00972917"/>
    <w:rsid w:val="00980CD1"/>
    <w:rsid w:val="009B2ED7"/>
    <w:rsid w:val="009B3D17"/>
    <w:rsid w:val="009C2523"/>
    <w:rsid w:val="00A57C6E"/>
    <w:rsid w:val="00A86E28"/>
    <w:rsid w:val="00A93641"/>
    <w:rsid w:val="00AA2277"/>
    <w:rsid w:val="00B235F4"/>
    <w:rsid w:val="00BB4B78"/>
    <w:rsid w:val="00BC4458"/>
    <w:rsid w:val="00C04775"/>
    <w:rsid w:val="00C50027"/>
    <w:rsid w:val="00CB352E"/>
    <w:rsid w:val="00CC71FD"/>
    <w:rsid w:val="00CE5E7D"/>
    <w:rsid w:val="00D1249B"/>
    <w:rsid w:val="00DC32B5"/>
    <w:rsid w:val="00DD5A33"/>
    <w:rsid w:val="00DE240B"/>
    <w:rsid w:val="00DF1147"/>
    <w:rsid w:val="00E14831"/>
    <w:rsid w:val="00E5283C"/>
    <w:rsid w:val="00E56011"/>
    <w:rsid w:val="00E71AE9"/>
    <w:rsid w:val="00E92049"/>
    <w:rsid w:val="00EF131F"/>
    <w:rsid w:val="00F36ABD"/>
    <w:rsid w:val="00F6182A"/>
    <w:rsid w:val="00F8155B"/>
    <w:rsid w:val="00FF7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9190"/>
  <w15:docId w15:val="{7A767B9F-409D-8945-8152-08F418AE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32B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2B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32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32B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C32B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C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C252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9C252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1">
    <w:name w:val="Medium Shading 1"/>
    <w:basedOn w:val="TableNormal"/>
    <w:uiPriority w:val="63"/>
    <w:rsid w:val="009C252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334066"/>
    <w:pPr>
      <w:ind w:left="720"/>
      <w:contextualSpacing/>
    </w:pPr>
  </w:style>
  <w:style w:type="character" w:customStyle="1" w:styleId="sc0">
    <w:name w:val="sc0"/>
    <w:basedOn w:val="DefaultParagraphFont"/>
    <w:rsid w:val="003A71BF"/>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1571">
      <w:bodyDiv w:val="1"/>
      <w:marLeft w:val="0"/>
      <w:marRight w:val="0"/>
      <w:marTop w:val="0"/>
      <w:marBottom w:val="0"/>
      <w:divBdr>
        <w:top w:val="none" w:sz="0" w:space="0" w:color="auto"/>
        <w:left w:val="none" w:sz="0" w:space="0" w:color="auto"/>
        <w:bottom w:val="none" w:sz="0" w:space="0" w:color="auto"/>
        <w:right w:val="none" w:sz="0" w:space="0" w:color="auto"/>
      </w:divBdr>
      <w:divsChild>
        <w:div w:id="1037002493">
          <w:marLeft w:val="0"/>
          <w:marRight w:val="0"/>
          <w:marTop w:val="0"/>
          <w:marBottom w:val="0"/>
          <w:divBdr>
            <w:top w:val="none" w:sz="0" w:space="0" w:color="auto"/>
            <w:left w:val="none" w:sz="0" w:space="0" w:color="auto"/>
            <w:bottom w:val="none" w:sz="0" w:space="0" w:color="auto"/>
            <w:right w:val="none" w:sz="0" w:space="0" w:color="auto"/>
          </w:divBdr>
        </w:div>
      </w:divsChild>
    </w:div>
    <w:div w:id="936596464">
      <w:bodyDiv w:val="1"/>
      <w:marLeft w:val="0"/>
      <w:marRight w:val="0"/>
      <w:marTop w:val="0"/>
      <w:marBottom w:val="0"/>
      <w:divBdr>
        <w:top w:val="none" w:sz="0" w:space="0" w:color="auto"/>
        <w:left w:val="none" w:sz="0" w:space="0" w:color="auto"/>
        <w:bottom w:val="none" w:sz="0" w:space="0" w:color="auto"/>
        <w:right w:val="none" w:sz="0" w:space="0" w:color="auto"/>
      </w:divBdr>
      <w:divsChild>
        <w:div w:id="159585803">
          <w:marLeft w:val="0"/>
          <w:marRight w:val="0"/>
          <w:marTop w:val="0"/>
          <w:marBottom w:val="0"/>
          <w:divBdr>
            <w:top w:val="none" w:sz="0" w:space="0" w:color="auto"/>
            <w:left w:val="none" w:sz="0" w:space="0" w:color="auto"/>
            <w:bottom w:val="none" w:sz="0" w:space="0" w:color="auto"/>
            <w:right w:val="none" w:sz="0" w:space="0" w:color="auto"/>
          </w:divBdr>
        </w:div>
      </w:divsChild>
    </w:div>
    <w:div w:id="1158158378">
      <w:bodyDiv w:val="1"/>
      <w:marLeft w:val="0"/>
      <w:marRight w:val="0"/>
      <w:marTop w:val="0"/>
      <w:marBottom w:val="0"/>
      <w:divBdr>
        <w:top w:val="none" w:sz="0" w:space="0" w:color="auto"/>
        <w:left w:val="none" w:sz="0" w:space="0" w:color="auto"/>
        <w:bottom w:val="none" w:sz="0" w:space="0" w:color="auto"/>
        <w:right w:val="none" w:sz="0" w:space="0" w:color="auto"/>
      </w:divBdr>
    </w:div>
    <w:div w:id="1503542501">
      <w:bodyDiv w:val="1"/>
      <w:marLeft w:val="0"/>
      <w:marRight w:val="0"/>
      <w:marTop w:val="0"/>
      <w:marBottom w:val="0"/>
      <w:divBdr>
        <w:top w:val="none" w:sz="0" w:space="0" w:color="auto"/>
        <w:left w:val="none" w:sz="0" w:space="0" w:color="auto"/>
        <w:bottom w:val="none" w:sz="0" w:space="0" w:color="auto"/>
        <w:right w:val="none" w:sz="0" w:space="0" w:color="auto"/>
      </w:divBdr>
      <w:divsChild>
        <w:div w:id="32586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TotalTime>
  <Pages>5</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dc:creator>
  <cp:lastModifiedBy/>
  <cp:revision>37</cp:revision>
  <cp:lastPrinted>2019-07-21T06:39:00Z</cp:lastPrinted>
  <dcterms:created xsi:type="dcterms:W3CDTF">2019-07-20T07:11:00Z</dcterms:created>
  <dcterms:modified xsi:type="dcterms:W3CDTF">2021-08-29T04:47:00Z</dcterms:modified>
</cp:coreProperties>
</file>